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2BB" w:rsidRPr="00871624" w:rsidRDefault="005142BB" w:rsidP="005142BB">
      <w:pPr>
        <w:jc w:val="right"/>
        <w:rPr>
          <w:rFonts w:ascii="Times New Roman" w:hAnsi="Times New Roman" w:cs="Times New Roman"/>
          <w:sz w:val="24"/>
          <w:szCs w:val="24"/>
        </w:rPr>
      </w:pPr>
      <w:r w:rsidRPr="00871624">
        <w:rPr>
          <w:rFonts w:ascii="Times New Roman" w:hAnsi="Times New Roman" w:cs="Times New Roman"/>
          <w:sz w:val="24"/>
          <w:szCs w:val="24"/>
        </w:rPr>
        <w:t>Приложение 3</w:t>
      </w:r>
    </w:p>
    <w:p w:rsidR="005142BB" w:rsidRPr="00871624" w:rsidRDefault="005142BB" w:rsidP="005142BB">
      <w:pPr>
        <w:pStyle w:val="ConsNormal"/>
        <w:ind w:left="4820"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871624">
        <w:rPr>
          <w:rFonts w:ascii="Times New Roman" w:hAnsi="Times New Roman" w:cs="Times New Roman"/>
          <w:sz w:val="24"/>
          <w:szCs w:val="24"/>
        </w:rPr>
        <w:t>к решению Совета депутатов Советского городского округа</w:t>
      </w:r>
    </w:p>
    <w:p w:rsidR="005142BB" w:rsidRPr="00871624" w:rsidRDefault="005142BB" w:rsidP="005142BB">
      <w:pPr>
        <w:pStyle w:val="ConsNormal"/>
        <w:ind w:left="4820"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871624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5142BB" w:rsidRPr="00871624" w:rsidRDefault="005142BB" w:rsidP="005142BB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871624">
        <w:rPr>
          <w:rFonts w:ascii="Times New Roman" w:hAnsi="Times New Roman" w:cs="Times New Roman"/>
          <w:sz w:val="24"/>
          <w:szCs w:val="24"/>
        </w:rPr>
        <w:t>от 10 декабря 2021 года № 513</w:t>
      </w:r>
    </w:p>
    <w:p w:rsidR="005142BB" w:rsidRPr="00871624" w:rsidRDefault="005142BB" w:rsidP="005142BB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871624">
        <w:rPr>
          <w:rFonts w:ascii="Times New Roman" w:hAnsi="Times New Roman" w:cs="Times New Roman"/>
          <w:sz w:val="24"/>
          <w:szCs w:val="24"/>
        </w:rPr>
        <w:t xml:space="preserve">«О бюджете Советского </w:t>
      </w:r>
    </w:p>
    <w:p w:rsidR="005142BB" w:rsidRPr="00871624" w:rsidRDefault="005142BB" w:rsidP="005142BB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871624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5142BB" w:rsidRPr="00871624" w:rsidRDefault="005142BB" w:rsidP="005142BB">
      <w:pPr>
        <w:jc w:val="right"/>
        <w:rPr>
          <w:rFonts w:ascii="Times New Roman" w:hAnsi="Times New Roman" w:cs="Times New Roman"/>
          <w:sz w:val="24"/>
          <w:szCs w:val="24"/>
        </w:rPr>
      </w:pPr>
      <w:r w:rsidRPr="00871624">
        <w:rPr>
          <w:rFonts w:ascii="Times New Roman" w:hAnsi="Times New Roman" w:cs="Times New Roman"/>
          <w:sz w:val="24"/>
          <w:szCs w:val="24"/>
        </w:rPr>
        <w:t>Ставропольского края на 2022</w:t>
      </w:r>
    </w:p>
    <w:p w:rsidR="005142BB" w:rsidRPr="00871624" w:rsidRDefault="005142BB" w:rsidP="005142BB">
      <w:pPr>
        <w:jc w:val="right"/>
        <w:rPr>
          <w:rFonts w:ascii="Times New Roman" w:hAnsi="Times New Roman" w:cs="Times New Roman"/>
          <w:sz w:val="24"/>
          <w:szCs w:val="24"/>
        </w:rPr>
      </w:pPr>
      <w:r w:rsidRPr="00871624">
        <w:rPr>
          <w:rFonts w:ascii="Times New Roman" w:hAnsi="Times New Roman" w:cs="Times New Roman"/>
          <w:sz w:val="24"/>
          <w:szCs w:val="24"/>
        </w:rPr>
        <w:t xml:space="preserve"> год и плановый период 2023 и 2024 годов»</w:t>
      </w:r>
    </w:p>
    <w:p w:rsidR="005142BB" w:rsidRPr="00871624" w:rsidRDefault="005142BB" w:rsidP="005142BB">
      <w:pPr>
        <w:jc w:val="right"/>
        <w:rPr>
          <w:rFonts w:ascii="Times New Roman" w:hAnsi="Times New Roman" w:cs="Times New Roman"/>
          <w:sz w:val="24"/>
          <w:szCs w:val="24"/>
        </w:rPr>
      </w:pPr>
      <w:r w:rsidRPr="00871624">
        <w:rPr>
          <w:rFonts w:ascii="Times New Roman" w:hAnsi="Times New Roman" w:cs="Times New Roman"/>
          <w:sz w:val="24"/>
          <w:szCs w:val="24"/>
        </w:rPr>
        <w:t xml:space="preserve"> (в редакции решения Совета депутатов Советского</w:t>
      </w:r>
    </w:p>
    <w:p w:rsidR="005142BB" w:rsidRPr="00871624" w:rsidRDefault="005142BB" w:rsidP="005142BB">
      <w:pPr>
        <w:jc w:val="right"/>
        <w:rPr>
          <w:rFonts w:ascii="Times New Roman" w:hAnsi="Times New Roman" w:cs="Times New Roman"/>
          <w:sz w:val="24"/>
          <w:szCs w:val="24"/>
        </w:rPr>
      </w:pPr>
      <w:r w:rsidRPr="00871624">
        <w:rPr>
          <w:rFonts w:ascii="Times New Roman" w:hAnsi="Times New Roman" w:cs="Times New Roman"/>
          <w:sz w:val="24"/>
          <w:szCs w:val="24"/>
        </w:rPr>
        <w:t xml:space="preserve">городского округа Ставропольского края  </w:t>
      </w:r>
    </w:p>
    <w:p w:rsidR="005142BB" w:rsidRDefault="005142BB" w:rsidP="005142B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 июня 2022 года № 591</w:t>
      </w:r>
      <w:r w:rsidRPr="00871624">
        <w:rPr>
          <w:rFonts w:ascii="Times New Roman" w:hAnsi="Times New Roman" w:cs="Times New Roman"/>
          <w:sz w:val="24"/>
          <w:szCs w:val="24"/>
        </w:rPr>
        <w:t>)</w:t>
      </w:r>
    </w:p>
    <w:p w:rsidR="005142BB" w:rsidRDefault="005142BB" w:rsidP="005142B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142BB" w:rsidRDefault="005142BB" w:rsidP="005142BB">
      <w:pPr>
        <w:jc w:val="center"/>
        <w:rPr>
          <w:rFonts w:ascii="Times New Roman" w:hAnsi="Times New Roman" w:cs="Times New Roman"/>
          <w:sz w:val="24"/>
          <w:szCs w:val="24"/>
        </w:rPr>
      </w:pPr>
      <w:r w:rsidRPr="005142BB">
        <w:rPr>
          <w:rFonts w:ascii="Times New Roman" w:hAnsi="Times New Roman" w:cs="Times New Roman"/>
          <w:sz w:val="24"/>
          <w:szCs w:val="24"/>
        </w:rPr>
        <w:t>Распределение доходов местного бюджета  в соответствии с классификацией доходов бюджетов на 2022 год</w:t>
      </w:r>
    </w:p>
    <w:p w:rsidR="002924A4" w:rsidRDefault="002924A4">
      <w:bookmarkStart w:id="0" w:name="_GoBack"/>
      <w:bookmarkEnd w:id="0"/>
    </w:p>
    <w:p w:rsidR="005F68DF" w:rsidRDefault="005F68DF"/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539"/>
        <w:gridCol w:w="709"/>
        <w:gridCol w:w="1276"/>
        <w:gridCol w:w="708"/>
        <w:gridCol w:w="998"/>
        <w:gridCol w:w="992"/>
        <w:gridCol w:w="1843"/>
      </w:tblGrid>
      <w:tr w:rsidR="005142BB" w:rsidRPr="005F68DF" w:rsidTr="005142BB">
        <w:trPr>
          <w:trHeight w:val="315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показателей бюджетной классификации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Эл.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F68D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Прогр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План на 2022 год </w:t>
            </w:r>
          </w:p>
        </w:tc>
      </w:tr>
      <w:tr w:rsidR="005142BB" w:rsidRPr="005F68DF" w:rsidTr="005142BB">
        <w:trPr>
          <w:trHeight w:val="540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2 195 998,53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523 289,61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260 398,00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10102000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260 398,00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26 931,98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10302000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26 931,98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40 420,74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взимаемый в связи с применением упрощенной системы налогообложения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10 605,00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395,00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24 527,74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4 893,00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77 801,88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12 755,66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10606000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65 046,22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5 919,00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61 076,03</w:t>
            </w:r>
          </w:p>
        </w:tc>
      </w:tr>
      <w:tr w:rsidR="005142BB" w:rsidRPr="005F68DF" w:rsidTr="005142BB">
        <w:trPr>
          <w:trHeight w:val="127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бюджетных и автономных учреждений, а 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61 074,73</w:t>
            </w:r>
          </w:p>
        </w:tc>
      </w:tr>
      <w:tr w:rsidR="005142BB" w:rsidRPr="005F68DF" w:rsidTr="005142BB">
        <w:trPr>
          <w:trHeight w:val="10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54 839,00</w:t>
            </w:r>
          </w:p>
        </w:tc>
      </w:tr>
      <w:tr w:rsidR="005142BB" w:rsidRPr="005F68DF" w:rsidTr="005142BB">
        <w:trPr>
          <w:trHeight w:val="127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5 057,79</w:t>
            </w:r>
          </w:p>
        </w:tc>
      </w:tr>
      <w:tr w:rsidR="005142BB" w:rsidRPr="005F68DF" w:rsidTr="005142BB">
        <w:trPr>
          <w:trHeight w:val="127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263,20</w:t>
            </w:r>
          </w:p>
        </w:tc>
      </w:tr>
      <w:tr w:rsidR="005142BB" w:rsidRPr="005F68DF" w:rsidTr="005142BB">
        <w:trPr>
          <w:trHeight w:val="82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сдачи в аренду имущества, составляющего государственную (муниципальную) казну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914,74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1,30</w:t>
            </w:r>
          </w:p>
        </w:tc>
      </w:tr>
      <w:tr w:rsidR="005142BB" w:rsidRPr="005F68DF" w:rsidTr="005142BB">
        <w:trPr>
          <w:trHeight w:val="76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1,30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581,51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581,51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45 371,61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44 796,80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44 796,80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11301994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44 796,80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1 857,06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Прочие неналоговые доходы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2 931,80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городских округов (право за размещение нестационарных торговых объектов)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11705040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1 400,00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Инициативные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11715020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1 531,80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1 672 708,91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 поступления  от  других  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1 677 336,11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414 287,00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20215001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414 287,00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20215001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414 287,00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117 492,12</w:t>
            </w:r>
          </w:p>
        </w:tc>
      </w:tr>
      <w:tr w:rsidR="005142BB" w:rsidRPr="005F68DF" w:rsidTr="005142BB">
        <w:trPr>
          <w:trHeight w:val="127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20220216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51 463,29</w:t>
            </w:r>
          </w:p>
        </w:tc>
      </w:tr>
      <w:tr w:rsidR="005142BB" w:rsidRPr="005F68DF" w:rsidTr="005142BB">
        <w:trPr>
          <w:trHeight w:val="127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20220216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51 463,29</w:t>
            </w:r>
          </w:p>
        </w:tc>
      </w:tr>
      <w:tr w:rsidR="005142BB" w:rsidRPr="005F68DF" w:rsidTr="005142BB">
        <w:trPr>
          <w:trHeight w:val="76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20225097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1 445,92</w:t>
            </w:r>
          </w:p>
        </w:tc>
      </w:tr>
      <w:tr w:rsidR="005142BB" w:rsidRPr="005F68DF" w:rsidTr="005142BB">
        <w:trPr>
          <w:trHeight w:val="76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20225097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1 445,92</w:t>
            </w:r>
          </w:p>
        </w:tc>
      </w:tr>
      <w:tr w:rsidR="005142BB" w:rsidRPr="005F68DF" w:rsidTr="005142BB">
        <w:trPr>
          <w:trHeight w:val="76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37 479,54</w:t>
            </w:r>
          </w:p>
        </w:tc>
      </w:tr>
      <w:tr w:rsidR="005142BB" w:rsidRPr="005F68DF" w:rsidTr="005142BB">
        <w:trPr>
          <w:trHeight w:val="10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37 479,54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26 604,13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26 604,13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1 130 466,45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547 652,31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547 652,31</w:t>
            </w:r>
          </w:p>
        </w:tc>
      </w:tr>
      <w:tr w:rsidR="005142BB" w:rsidRPr="005F68DF" w:rsidTr="005142BB">
        <w:trPr>
          <w:trHeight w:val="10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9 297,88</w:t>
            </w:r>
          </w:p>
        </w:tc>
      </w:tr>
      <w:tr w:rsidR="005142BB" w:rsidRPr="005F68DF" w:rsidTr="005142BB">
        <w:trPr>
          <w:trHeight w:val="10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9 297,88</w:t>
            </w:r>
          </w:p>
        </w:tc>
      </w:tr>
      <w:tr w:rsidR="005142BB" w:rsidRPr="005F68DF" w:rsidTr="005142BB">
        <w:trPr>
          <w:trHeight w:val="10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20235084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53 517,82</w:t>
            </w:r>
          </w:p>
        </w:tc>
      </w:tr>
      <w:tr w:rsidR="005142BB" w:rsidRPr="005F68DF" w:rsidTr="005142BB">
        <w:trPr>
          <w:trHeight w:val="10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20235084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53 517,82</w:t>
            </w:r>
          </w:p>
        </w:tc>
      </w:tr>
      <w:tr w:rsidR="005142BB" w:rsidRPr="005F68DF" w:rsidTr="005142BB">
        <w:trPr>
          <w:trHeight w:val="76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119,06</w:t>
            </w:r>
          </w:p>
        </w:tc>
      </w:tr>
      <w:tr w:rsidR="005142BB" w:rsidRPr="005F68DF" w:rsidTr="005142BB">
        <w:trPr>
          <w:trHeight w:val="10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119,06</w:t>
            </w:r>
          </w:p>
        </w:tc>
      </w:tr>
      <w:tr w:rsidR="005142BB" w:rsidRPr="005F68DF" w:rsidTr="005142BB">
        <w:trPr>
          <w:trHeight w:val="10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4 243,15</w:t>
            </w:r>
          </w:p>
        </w:tc>
      </w:tr>
      <w:tr w:rsidR="005142BB" w:rsidRPr="005F68DF" w:rsidTr="005142BB">
        <w:trPr>
          <w:trHeight w:val="10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4 243,15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 за  классное руководство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20203021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54 356,66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54 356,66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213 079,83</w:t>
            </w:r>
          </w:p>
        </w:tc>
      </w:tr>
      <w:tr w:rsidR="005142BB" w:rsidRPr="005F68DF" w:rsidTr="005142BB">
        <w:trPr>
          <w:trHeight w:val="76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213 076,83</w:t>
            </w:r>
          </w:p>
        </w:tc>
      </w:tr>
      <w:tr w:rsidR="005142BB" w:rsidRPr="005F68DF" w:rsidTr="005142BB">
        <w:trPr>
          <w:trHeight w:val="76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24 552,47</w:t>
            </w:r>
          </w:p>
        </w:tc>
      </w:tr>
      <w:tr w:rsidR="005142BB" w:rsidRPr="005F68DF" w:rsidTr="005142BB">
        <w:trPr>
          <w:trHeight w:val="76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24 552,47</w:t>
            </w:r>
          </w:p>
        </w:tc>
      </w:tr>
      <w:tr w:rsidR="005142BB" w:rsidRPr="005F68DF" w:rsidTr="005142BB">
        <w:trPr>
          <w:trHeight w:val="76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Субвенции бюджетам 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11 959,74</w:t>
            </w:r>
          </w:p>
        </w:tc>
      </w:tr>
      <w:tr w:rsidR="005142BB" w:rsidRPr="005F68DF" w:rsidTr="005142BB">
        <w:trPr>
          <w:trHeight w:val="76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11 959,74</w:t>
            </w:r>
          </w:p>
        </w:tc>
      </w:tr>
      <w:tr w:rsidR="005142BB" w:rsidRPr="005F68DF" w:rsidTr="005142BB">
        <w:trPr>
          <w:trHeight w:val="76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626,27</w:t>
            </w:r>
          </w:p>
        </w:tc>
      </w:tr>
      <w:tr w:rsidR="005142BB" w:rsidRPr="005F68DF" w:rsidTr="005142BB">
        <w:trPr>
          <w:trHeight w:val="76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626,27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20235573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55 079,24</w:t>
            </w:r>
          </w:p>
        </w:tc>
      </w:tr>
      <w:tr w:rsidR="005142BB" w:rsidRPr="005F68DF" w:rsidTr="005142BB">
        <w:trPr>
          <w:trHeight w:val="76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20235573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55 079,24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Единая субвенция местным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20239998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155 982,03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Единая субвенция бюджетам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20239998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155 982,03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15 090,55</w:t>
            </w:r>
          </w:p>
        </w:tc>
      </w:tr>
      <w:tr w:rsidR="005142BB" w:rsidRPr="005F68DF" w:rsidTr="005142B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15 090,55</w:t>
            </w:r>
          </w:p>
        </w:tc>
      </w:tr>
      <w:tr w:rsidR="005142BB" w:rsidRPr="005F68DF" w:rsidTr="005142BB">
        <w:trPr>
          <w:trHeight w:val="5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15 090,55</w:t>
            </w:r>
          </w:p>
        </w:tc>
      </w:tr>
      <w:tr w:rsidR="005142BB" w:rsidRPr="005F68DF" w:rsidTr="005142BB">
        <w:trPr>
          <w:trHeight w:val="55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143,66</w:t>
            </w:r>
          </w:p>
        </w:tc>
      </w:tr>
      <w:tr w:rsidR="005142BB" w:rsidRPr="005F68DF" w:rsidTr="005142BB">
        <w:trPr>
          <w:trHeight w:val="55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8DF" w:rsidRPr="005F68DF" w:rsidRDefault="005F68DF" w:rsidP="005F68D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68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143,66</w:t>
            </w:r>
          </w:p>
        </w:tc>
      </w:tr>
      <w:tr w:rsidR="005142BB" w:rsidRPr="005F68DF" w:rsidTr="005142BB">
        <w:trPr>
          <w:trHeight w:val="58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8DF" w:rsidRPr="005F68DF" w:rsidRDefault="005F68DF" w:rsidP="005F68D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68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21804010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5142BB" w:rsidRPr="005F68DF" w:rsidTr="005142BB">
        <w:trPr>
          <w:trHeight w:val="780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F68DF" w:rsidRPr="005F68DF" w:rsidRDefault="005F68DF" w:rsidP="005F68D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68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8DF" w:rsidRPr="005F68DF" w:rsidRDefault="005F68DF" w:rsidP="005F68D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8DF" w:rsidRPr="005F68DF" w:rsidRDefault="005F68DF" w:rsidP="005F68D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F68DF" w:rsidRPr="005F68DF" w:rsidRDefault="005F68DF" w:rsidP="005F68D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8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-4 770,86</w:t>
            </w:r>
          </w:p>
        </w:tc>
      </w:tr>
    </w:tbl>
    <w:p w:rsidR="005F68DF" w:rsidRDefault="005F68DF"/>
    <w:sectPr w:rsidR="005F68DF" w:rsidSect="00514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7924F2"/>
    <w:rsid w:val="002924A4"/>
    <w:rsid w:val="005142BB"/>
    <w:rsid w:val="005F68DF"/>
    <w:rsid w:val="007924F2"/>
    <w:rsid w:val="00C6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71F28"/>
  <w15:chartTrackingRefBased/>
  <w15:docId w15:val="{A3417F12-A9EC-463D-9C59-AFC4DAC8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142BB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3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1767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3</cp:revision>
  <dcterms:created xsi:type="dcterms:W3CDTF">2022-06-29T13:33:00Z</dcterms:created>
  <dcterms:modified xsi:type="dcterms:W3CDTF">2022-06-29T13:50:00Z</dcterms:modified>
</cp:coreProperties>
</file>