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57F" w:rsidRDefault="00BB557F" w:rsidP="00BB557F">
      <w:pPr>
        <w:jc w:val="right"/>
      </w:pP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B557F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BB557F">
        <w:rPr>
          <w:rFonts w:ascii="Times New Roman" w:hAnsi="Times New Roman" w:cs="Times New Roman"/>
          <w:sz w:val="24"/>
          <w:szCs w:val="24"/>
        </w:rPr>
        <w:t>1</w:t>
      </w: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>к решению Совета Депутатов Советского</w:t>
      </w: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>Муниципального округа Ставропольского края</w:t>
      </w: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 от 8 декабря 2023 года № 145</w:t>
      </w: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« О бюджете Советского муниципального </w:t>
      </w: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 xml:space="preserve">округа  Ставропольского края на 2024 год </w:t>
      </w:r>
    </w:p>
    <w:p w:rsidR="00BB557F" w:rsidRPr="00BB557F" w:rsidRDefault="00BB557F" w:rsidP="00BB557F">
      <w:pPr>
        <w:pStyle w:val="ConsNormal"/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>и плановый период 2025и 2026 годов»</w:t>
      </w:r>
    </w:p>
    <w:bookmarkEnd w:id="0"/>
    <w:p w:rsidR="00BB557F" w:rsidRPr="00BB557F" w:rsidRDefault="00BB557F" w:rsidP="00BB557F">
      <w:pPr>
        <w:pStyle w:val="ConsNormal"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BB557F" w:rsidRPr="00BB557F" w:rsidRDefault="00BB557F" w:rsidP="00BB557F">
      <w:pPr>
        <w:pStyle w:val="ConsNormal"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BB557F">
        <w:rPr>
          <w:rFonts w:ascii="Times New Roman" w:hAnsi="Times New Roman" w:cs="Times New Roman"/>
          <w:sz w:val="24"/>
          <w:szCs w:val="24"/>
        </w:rPr>
        <w:t>Источники финансирования дефицита местного бюджета и погашения долговых обязательств Советского муниципального округа Ставропольского края на 2024 год и плановый период 2025 - 2026 годов</w:t>
      </w:r>
    </w:p>
    <w:tbl>
      <w:tblPr>
        <w:tblW w:w="10400" w:type="dxa"/>
        <w:tblInd w:w="113" w:type="dxa"/>
        <w:tblLook w:val="04A0" w:firstRow="1" w:lastRow="0" w:firstColumn="1" w:lastColumn="0" w:noHBand="0" w:noVBand="1"/>
      </w:tblPr>
      <w:tblGrid>
        <w:gridCol w:w="3440"/>
        <w:gridCol w:w="2340"/>
        <w:gridCol w:w="1540"/>
        <w:gridCol w:w="1540"/>
        <w:gridCol w:w="1540"/>
      </w:tblGrid>
      <w:tr w:rsidR="00BB557F" w:rsidRPr="00BB557F" w:rsidTr="00BB557F">
        <w:trPr>
          <w:trHeight w:val="510"/>
        </w:trPr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Сумма по годам</w:t>
            </w:r>
          </w:p>
        </w:tc>
      </w:tr>
      <w:tr w:rsidR="00BB557F" w:rsidRPr="00BB557F" w:rsidTr="00BB557F">
        <w:trPr>
          <w:trHeight w:val="315"/>
        </w:trPr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2024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2026</w:t>
            </w:r>
          </w:p>
        </w:tc>
      </w:tr>
      <w:tr w:rsidR="00BB557F" w:rsidRPr="00BB557F" w:rsidTr="00BB557F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 </w:t>
            </w:r>
          </w:p>
        </w:tc>
      </w:tr>
      <w:tr w:rsidR="00BB557F" w:rsidRPr="00BB557F" w:rsidTr="00BB557F">
        <w:trPr>
          <w:trHeight w:val="6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Всего доходов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2 158 781,51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2 094 686,49</w:t>
            </w:r>
          </w:p>
        </w:tc>
      </w:tr>
      <w:tr w:rsidR="00BB557F" w:rsidRPr="00BB557F" w:rsidTr="00BB557F">
        <w:trPr>
          <w:trHeight w:val="6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Всего расходов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2 218 082,53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2 094 686,49</w:t>
            </w:r>
          </w:p>
        </w:tc>
      </w:tr>
      <w:tr w:rsidR="00BB557F" w:rsidRPr="00BB557F" w:rsidTr="00BB557F">
        <w:trPr>
          <w:trHeight w:val="31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Дефицит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-59 301,02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0,00</w:t>
            </w:r>
          </w:p>
        </w:tc>
      </w:tr>
      <w:tr w:rsidR="00BB557F" w:rsidRPr="00BB557F" w:rsidTr="00BB557F">
        <w:trPr>
          <w:trHeight w:val="9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704 01 00 00 00 00 0000 000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Всего источников финансировании дефицита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59 301,02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0,00</w:t>
            </w:r>
          </w:p>
        </w:tc>
      </w:tr>
      <w:tr w:rsidR="00BB557F" w:rsidRPr="00BB557F" w:rsidTr="00BB557F">
        <w:trPr>
          <w:trHeight w:val="126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704 01 05 00 00 00 0000 000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59 301,02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0,00</w:t>
            </w:r>
          </w:p>
        </w:tc>
      </w:tr>
      <w:tr w:rsidR="00BB557F" w:rsidRPr="00BB557F" w:rsidTr="00BB557F">
        <w:trPr>
          <w:trHeight w:val="63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704 01 05 00 00 00 0000 500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-2 158 781,51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-2 094 686,49</w:t>
            </w:r>
          </w:p>
        </w:tc>
      </w:tr>
      <w:tr w:rsidR="00BB557F" w:rsidRPr="00BB557F" w:rsidTr="00BB557F">
        <w:trPr>
          <w:trHeight w:val="9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704 01 05 02 00 00 0000 500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-2 158 781,51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-2 094 686,49</w:t>
            </w:r>
          </w:p>
        </w:tc>
      </w:tr>
      <w:tr w:rsidR="00BB557F" w:rsidRPr="00BB557F" w:rsidTr="00BB557F">
        <w:trPr>
          <w:trHeight w:val="9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704 01 05 02 01 00 0000 510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-2 158 781,51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-2 094 686,49</w:t>
            </w:r>
          </w:p>
        </w:tc>
      </w:tr>
      <w:tr w:rsidR="00BB557F" w:rsidRPr="00BB557F" w:rsidTr="00BB557F">
        <w:trPr>
          <w:trHeight w:val="15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704 01 05 02 01 14 0000 510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-2 158 781,51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-2 094 686,49</w:t>
            </w:r>
          </w:p>
        </w:tc>
      </w:tr>
      <w:tr w:rsidR="00BB557F" w:rsidRPr="00BB557F" w:rsidTr="00BB557F">
        <w:trPr>
          <w:trHeight w:val="9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704 01 05 00 00 00 0000 600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2 218 082,53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2 094 686,49</w:t>
            </w:r>
          </w:p>
        </w:tc>
      </w:tr>
      <w:tr w:rsidR="00BB557F" w:rsidRPr="00BB557F" w:rsidTr="00BB557F">
        <w:trPr>
          <w:trHeight w:val="9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lastRenderedPageBreak/>
              <w:t>704 01 05 02 00 00 0000 600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2 218 082,53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2 094 686,49</w:t>
            </w:r>
          </w:p>
        </w:tc>
      </w:tr>
      <w:tr w:rsidR="00BB557F" w:rsidRPr="00BB557F" w:rsidTr="00BB557F">
        <w:trPr>
          <w:trHeight w:val="94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704 01 05 02 01 00 0000 610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2 218 082,53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2 094 686,49</w:t>
            </w:r>
          </w:p>
        </w:tc>
      </w:tr>
      <w:tr w:rsidR="00BB557F" w:rsidRPr="00BB557F" w:rsidTr="00BB557F">
        <w:trPr>
          <w:trHeight w:val="1575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center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704 01 05 02 01 14 0000 610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2 218 082,53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2 082 053,01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7F" w:rsidRPr="00BB557F" w:rsidRDefault="00BB557F" w:rsidP="00BB557F">
            <w:pPr>
              <w:jc w:val="right"/>
              <w:rPr>
                <w:sz w:val="24"/>
                <w:szCs w:val="24"/>
              </w:rPr>
            </w:pPr>
            <w:r w:rsidRPr="00BB557F">
              <w:rPr>
                <w:sz w:val="24"/>
                <w:szCs w:val="24"/>
              </w:rPr>
              <w:t>2 094 686,49</w:t>
            </w:r>
          </w:p>
        </w:tc>
      </w:tr>
    </w:tbl>
    <w:p w:rsidR="00BB557F" w:rsidRDefault="00BB557F" w:rsidP="00BB557F">
      <w:pPr>
        <w:pStyle w:val="ConsNormal"/>
        <w:ind w:right="0"/>
        <w:jc w:val="center"/>
        <w:rPr>
          <w:rFonts w:ascii="Times New Roman" w:hAnsi="Times New Roman" w:cs="Times New Roman"/>
          <w:sz w:val="28"/>
        </w:rPr>
      </w:pPr>
    </w:p>
    <w:p w:rsidR="002924A4" w:rsidRDefault="002924A4"/>
    <w:sectPr w:rsidR="002924A4" w:rsidSect="00BB557F">
      <w:pgSz w:w="11906" w:h="16838"/>
      <w:pgMar w:top="284" w:right="850" w:bottom="1134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5772BD"/>
    <w:rsid w:val="002924A4"/>
    <w:rsid w:val="005772BD"/>
    <w:rsid w:val="00BB557F"/>
    <w:rsid w:val="00C61108"/>
    <w:rsid w:val="00FD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FA578"/>
  <w15:chartTrackingRefBased/>
  <w15:docId w15:val="{F15497FB-1982-47ED-9B98-C8C8A3452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57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BB557F"/>
    <w:pPr>
      <w:widowControl w:val="0"/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2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2023-12-21T09:39:00Z</dcterms:created>
  <dcterms:modified xsi:type="dcterms:W3CDTF">2023-12-21T10:59:00Z</dcterms:modified>
</cp:coreProperties>
</file>