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C05" w:rsidRPr="00BB557F" w:rsidRDefault="00194C05" w:rsidP="00194C05">
      <w:pPr>
        <w:pStyle w:val="ConsNormal"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BB557F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194C05" w:rsidRPr="00BB557F" w:rsidRDefault="00194C05" w:rsidP="00194C05">
      <w:pPr>
        <w:pStyle w:val="ConsNormal"/>
        <w:ind w:right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B557F">
        <w:rPr>
          <w:rFonts w:ascii="Times New Roman" w:hAnsi="Times New Roman" w:cs="Times New Roman"/>
          <w:sz w:val="24"/>
          <w:szCs w:val="24"/>
        </w:rPr>
        <w:t>к решению Совета Депутатов Советского</w:t>
      </w:r>
    </w:p>
    <w:p w:rsidR="00194C05" w:rsidRPr="00BB557F" w:rsidRDefault="00194C05" w:rsidP="00194C05">
      <w:pPr>
        <w:pStyle w:val="ConsNormal"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BB557F">
        <w:rPr>
          <w:rFonts w:ascii="Times New Roman" w:hAnsi="Times New Roman" w:cs="Times New Roman"/>
          <w:sz w:val="24"/>
          <w:szCs w:val="24"/>
        </w:rPr>
        <w:t>Муниципального округа Ставропольского края</w:t>
      </w:r>
    </w:p>
    <w:p w:rsidR="00194C05" w:rsidRPr="00BB557F" w:rsidRDefault="00194C05" w:rsidP="00194C05">
      <w:pPr>
        <w:pStyle w:val="ConsNormal"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BB557F">
        <w:rPr>
          <w:rFonts w:ascii="Times New Roman" w:hAnsi="Times New Roman" w:cs="Times New Roman"/>
          <w:sz w:val="24"/>
          <w:szCs w:val="24"/>
        </w:rPr>
        <w:t xml:space="preserve"> от 8 декабря 2023 года № 145</w:t>
      </w:r>
    </w:p>
    <w:p w:rsidR="00194C05" w:rsidRPr="00BB557F" w:rsidRDefault="00194C05" w:rsidP="00194C05">
      <w:pPr>
        <w:pStyle w:val="ConsNormal"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BB557F">
        <w:rPr>
          <w:rFonts w:ascii="Times New Roman" w:hAnsi="Times New Roman" w:cs="Times New Roman"/>
          <w:sz w:val="24"/>
          <w:szCs w:val="24"/>
        </w:rPr>
        <w:t xml:space="preserve">« О бюджете Советского муниципального </w:t>
      </w:r>
    </w:p>
    <w:p w:rsidR="00194C05" w:rsidRPr="00BB557F" w:rsidRDefault="00194C05" w:rsidP="00194C05">
      <w:pPr>
        <w:pStyle w:val="ConsNormal"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BB557F">
        <w:rPr>
          <w:rFonts w:ascii="Times New Roman" w:hAnsi="Times New Roman" w:cs="Times New Roman"/>
          <w:sz w:val="24"/>
          <w:szCs w:val="24"/>
        </w:rPr>
        <w:t xml:space="preserve">округа  Ставропольского края на 2024 год </w:t>
      </w:r>
    </w:p>
    <w:p w:rsidR="00194C05" w:rsidRDefault="00194C05" w:rsidP="00194C05">
      <w:pPr>
        <w:pStyle w:val="ConsNormal"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BB557F">
        <w:rPr>
          <w:rFonts w:ascii="Times New Roman" w:hAnsi="Times New Roman" w:cs="Times New Roman"/>
          <w:sz w:val="24"/>
          <w:szCs w:val="24"/>
        </w:rPr>
        <w:t>и плановый период 2025и 2026 годов»</w:t>
      </w:r>
    </w:p>
    <w:p w:rsidR="00194C05" w:rsidRPr="00BB557F" w:rsidRDefault="00194C05" w:rsidP="00194C05">
      <w:pPr>
        <w:pStyle w:val="ConsNormal"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2924A4" w:rsidRDefault="00194C05" w:rsidP="00194C05">
      <w:pPr>
        <w:jc w:val="center"/>
        <w:rPr>
          <w:rFonts w:ascii="Times New Roman" w:hAnsi="Times New Roman" w:cs="Times New Roman"/>
          <w:sz w:val="28"/>
          <w:szCs w:val="28"/>
        </w:rPr>
      </w:pPr>
      <w:r w:rsidRPr="00194C05">
        <w:rPr>
          <w:rFonts w:ascii="Times New Roman" w:hAnsi="Times New Roman" w:cs="Times New Roman"/>
          <w:sz w:val="28"/>
          <w:szCs w:val="28"/>
        </w:rPr>
        <w:t>Распределение доходов местного бюджета  в соответствии с классификацией доходов бюджетов на 2024 год  и плановый период 2025 и 2026 годов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409"/>
        <w:gridCol w:w="1134"/>
        <w:gridCol w:w="1134"/>
        <w:gridCol w:w="709"/>
        <w:gridCol w:w="850"/>
        <w:gridCol w:w="709"/>
        <w:gridCol w:w="1276"/>
        <w:gridCol w:w="1417"/>
        <w:gridCol w:w="1985"/>
      </w:tblGrid>
      <w:tr w:rsidR="00194C05" w:rsidTr="00194C05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показателей бюджетной классификации</w:t>
            </w:r>
          </w:p>
        </w:tc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Сумма по годам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2026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2 158 781,51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2 082 053,01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2 094 686,49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1 010 578,29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913 471,14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919 608,20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739 766,58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635 817,00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633 741,52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10102000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739 766,58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635 817,00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633 741,52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28 188,97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29 293,01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30 232,55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10302000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28 188,97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29 293,01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30 232,55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62 918,00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67 066,00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71 884,00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взимаемый в связи с применением упрощенной системы налогообложения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34 096,00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37 286,00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40 563,00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10503000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21 728,00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22 815,00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23 959,00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10504000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7 094,00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6 965,00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7 362,00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83 979,00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87 079,00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89 365,00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10601000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22 273,00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23 524,00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24 834,00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10606000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61 706,00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63 555,00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64 531,00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7 305,00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7 466,00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7 630,00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40 182,23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40 184,26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40 189,26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94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11105000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38 733,76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38 733,76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38 733,76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11105010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33 024,00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33 024,00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33 024,00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94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11105020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4 863,00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4 863,00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4 863,00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94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11105030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187,52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187,52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187,52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Доходы от сдачи в аренду имущества, составляющего государственную (муниципальную) казну </w:t>
            </w:r>
          </w:p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11105070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659,24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659,24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659,24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11107000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11107010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11109000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1 440,47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1 440,50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1 440,50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11201000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321,00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11300000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44 336,40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44 336,45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44 336,45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11301000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44 336,40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44 336,45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44 336,45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доходы от оказания платных услуг (работ)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11301990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44 336,40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44 336,45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44 336,45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11301994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44 336,40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44 336,45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44 336,45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1 908,42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1 908,42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1 908,42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Прочие неналоговые доходы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11700000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1 672,70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Инициативные проекты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11715020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1 672,70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1 148 203,22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1 168 581,87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1 175 078,29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Безвозмездные  поступления  от  других  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1 148 203,22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1 168 581,87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1 175 078,29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144 463,00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252 523,00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248 261,00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20215001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144 463,00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252 523,00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248 261,00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20215001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144 463,00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252 523,00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248 261,00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118 657,81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78 299,40473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103 502,34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94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20220216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13 743,66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94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20220216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13743,66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20225098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1 584,77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20225098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1 584,77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на закупку контейнеров для раздельного накопления твердых коммунальных отходов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20225269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закупку контейнеров для раздельного накопления твердых коммунальных отходов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20225269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бюджетам муниципальных округов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20225299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16 535,56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бюджетам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20225299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16 535,56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20225304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44 766,10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44 766,10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44 766,10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20225304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44 766,10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44 766,10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44 766,10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72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бюджетам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20225306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бюджетам городских округов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20225306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532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20225467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576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бюджетам городских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округовна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20225467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20225497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1 667,60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1 641,00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1 764,12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20225497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1 667,60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1 641,00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1 764,12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 на развитие сети учреждений культурно-досугового типа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20225513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436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муниципальных округов на развитие сети учреждений культурно-досугового типа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20225513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200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Субсидия бюджетам на поддержку отрасли культуры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20225519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3 352,98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287,41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12 094,98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44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Субсидия бюджетам городских округов на поддержку отрасли культуры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20225519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3 352,98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287,41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12 094,98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20225555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12 968,29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52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20225555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12 968,29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620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бюджетам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 в рамках реализации мероприятий по устойчивому развитию сельских территорий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20227567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76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Субсидии бюджетам городских округов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софинансирование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 в рамках реализации мероприятий по устойчивому развитию сельских территорий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20227567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37 782,51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31 604,89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31 133,48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субсидии бюджетам городских округов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20229999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37 782,51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31 604,89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31 133,48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883 600,53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836 277,58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821 833,07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20230024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573 915,89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548 861,28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552 327,28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20230024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573 915,89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548 861,28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552 327,28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20230029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11 787,49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11 787,49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11 787,49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20230029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11 787,49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11 787,49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11 787,49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20235084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44 061,59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19 279,20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20235084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44 061,59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19 279,20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20235118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1 781,80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1 954,45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2 130,01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20235118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1 781,80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1 129,03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1 129,03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20235120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7,15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186,37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20235120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7,15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186,37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20235179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4 355,86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4 279,63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5 173,27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20235179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4 355,86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4 279,63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5 173,27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20235220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4 542,13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4 723,34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4 912,57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20235220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4 542,13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4 723,34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4 912,57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20235250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50 706,85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51 313,36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51 792,92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20235250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50 706,85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51 313,36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51 792,92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6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20235303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29 462,96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29 462,96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29 462,96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64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20235303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29 462,96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29 462,96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29 462,96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20235404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15 720,44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18 530,84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18 880,84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20235404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15 720,44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18 530,84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18 880,84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20235462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920,39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922,13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922,13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20235462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920,39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922,13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922,13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Единая субвенция местным бюджетам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20239998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146 338,22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145 155,76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144 257,23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Единая субвенция бюджетам городских округов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20239998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146 338,22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145 155,76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144 257,23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20240000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1 481,88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1 481,88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1 481,88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20249999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1 481,88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1 481,88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1 481,88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6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20249999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1 481,88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1 481,88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1 481,88</w:t>
            </w:r>
          </w:p>
        </w:tc>
      </w:tr>
      <w:tr w:rsidR="00194C05" w:rsidTr="00194C05">
        <w:tblPrEx>
          <w:tblCellMar>
            <w:top w:w="0" w:type="dxa"/>
            <w:bottom w:w="0" w:type="dxa"/>
          </w:tblCellMar>
        </w:tblPrEx>
        <w:trPr>
          <w:trHeight w:val="188"/>
        </w:trPr>
        <w:tc>
          <w:tcPr>
            <w:tcW w:w="6409" w:type="dxa"/>
            <w:tcBorders>
              <w:top w:val="nil"/>
              <w:left w:val="nil"/>
              <w:bottom w:val="nil"/>
              <w:right w:val="nil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94C05" w:rsidRDefault="00194C05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194C05" w:rsidRPr="00194C05" w:rsidRDefault="00194C05" w:rsidP="00194C05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94C05" w:rsidRPr="00194C05" w:rsidSect="00194C05">
      <w:pgSz w:w="16838" w:h="11906" w:orient="landscape"/>
      <w:pgMar w:top="794" w:right="567" w:bottom="510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4B7CE9"/>
    <w:rsid w:val="00194C05"/>
    <w:rsid w:val="002924A4"/>
    <w:rsid w:val="004B7CE9"/>
    <w:rsid w:val="00C6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3E49A"/>
  <w15:chartTrackingRefBased/>
  <w15:docId w15:val="{279E2FC3-8BC8-4D51-BF7D-259850F8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94C05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2405</Words>
  <Characters>13709</Characters>
  <Application>Microsoft Office Word</Application>
  <DocSecurity>0</DocSecurity>
  <Lines>114</Lines>
  <Paragraphs>32</Paragraphs>
  <ScaleCrop>false</ScaleCrop>
  <Company/>
  <LinksUpToDate>false</LinksUpToDate>
  <CharactersWithSpaces>16082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</cp:revision>
  <dcterms:created xsi:type="dcterms:W3CDTF">2023-12-21T11:01:00Z</dcterms:created>
  <dcterms:modified xsi:type="dcterms:W3CDTF">2023-12-21T11:04:00Z</dcterms:modified>
</cp:coreProperties>
</file>