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C1E" w:rsidRPr="00C21030" w:rsidRDefault="00C11C1E" w:rsidP="00C11C1E">
      <w:pPr>
        <w:rPr>
          <w:sz w:val="28"/>
          <w:szCs w:val="28"/>
        </w:rPr>
      </w:pPr>
      <w:r w:rsidRPr="00C21030">
        <w:rPr>
          <w:noProof/>
          <w:sz w:val="28"/>
          <w:szCs w:val="28"/>
          <w:lang w:eastAsia="ru-RU"/>
        </w:rPr>
        <w:drawing>
          <wp:inline distT="0" distB="0" distL="0" distR="0">
            <wp:extent cx="540385" cy="675640"/>
            <wp:effectExtent l="19050" t="0" r="0" b="0"/>
            <wp:docPr id="3" name="Рисунок 4" descr="Советский р-н (гер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оветский р-н (герб)2[1]"/>
                    <pic:cNvPicPr>
                      <a:picLocks noChangeAspect="1" noChangeArrowheads="1"/>
                    </pic:cNvPicPr>
                  </pic:nvPicPr>
                  <pic:blipFill>
                    <a:blip r:embed="rId8"/>
                    <a:srcRect/>
                    <a:stretch>
                      <a:fillRect/>
                    </a:stretch>
                  </pic:blipFill>
                  <pic:spPr bwMode="auto">
                    <a:xfrm>
                      <a:off x="0" y="0"/>
                      <a:ext cx="540385" cy="675640"/>
                    </a:xfrm>
                    <a:prstGeom prst="rect">
                      <a:avLst/>
                    </a:prstGeom>
                    <a:noFill/>
                    <a:ln w="9525">
                      <a:noFill/>
                      <a:miter lim="800000"/>
                      <a:headEnd/>
                      <a:tailEnd/>
                    </a:ln>
                  </pic:spPr>
                </pic:pic>
              </a:graphicData>
            </a:graphic>
          </wp:inline>
        </w:drawing>
      </w:r>
    </w:p>
    <w:p w:rsidR="00C11C1E" w:rsidRPr="006A4483" w:rsidRDefault="00C11C1E" w:rsidP="00C11C1E">
      <w:pPr>
        <w:spacing w:line="240" w:lineRule="auto"/>
        <w:rPr>
          <w:rFonts w:ascii="Times New Roman" w:hAnsi="Times New Roman" w:cs="Times New Roman"/>
          <w:b/>
          <w:sz w:val="28"/>
          <w:szCs w:val="28"/>
        </w:rPr>
      </w:pPr>
      <w:r w:rsidRPr="006A4483">
        <w:rPr>
          <w:rFonts w:ascii="Times New Roman" w:hAnsi="Times New Roman" w:cs="Times New Roman"/>
          <w:b/>
          <w:sz w:val="28"/>
          <w:szCs w:val="28"/>
        </w:rPr>
        <w:t>СОВЕТ</w:t>
      </w:r>
    </w:p>
    <w:p w:rsidR="00C11C1E" w:rsidRPr="006A4483" w:rsidRDefault="00C11C1E" w:rsidP="00C11C1E">
      <w:pPr>
        <w:spacing w:line="240" w:lineRule="auto"/>
        <w:rPr>
          <w:rFonts w:ascii="Times New Roman" w:hAnsi="Times New Roman" w:cs="Times New Roman"/>
          <w:b/>
          <w:sz w:val="28"/>
          <w:szCs w:val="28"/>
        </w:rPr>
      </w:pPr>
      <w:r w:rsidRPr="006A4483">
        <w:rPr>
          <w:rFonts w:ascii="Times New Roman" w:hAnsi="Times New Roman" w:cs="Times New Roman"/>
          <w:b/>
          <w:sz w:val="28"/>
          <w:szCs w:val="28"/>
        </w:rPr>
        <w:t>депутатов Советского городского округа</w:t>
      </w:r>
    </w:p>
    <w:p w:rsidR="00C11C1E" w:rsidRPr="006A4483" w:rsidRDefault="00C11C1E" w:rsidP="00C11C1E">
      <w:pPr>
        <w:spacing w:line="240" w:lineRule="auto"/>
        <w:rPr>
          <w:rFonts w:ascii="Times New Roman" w:hAnsi="Times New Roman" w:cs="Times New Roman"/>
          <w:b/>
          <w:sz w:val="28"/>
          <w:szCs w:val="28"/>
        </w:rPr>
      </w:pPr>
      <w:r w:rsidRPr="006A4483">
        <w:rPr>
          <w:rFonts w:ascii="Times New Roman" w:hAnsi="Times New Roman" w:cs="Times New Roman"/>
          <w:b/>
          <w:sz w:val="28"/>
          <w:szCs w:val="28"/>
        </w:rPr>
        <w:t>Ставропольского края</w:t>
      </w:r>
    </w:p>
    <w:p w:rsidR="00C11C1E" w:rsidRPr="006A4483" w:rsidRDefault="00C11C1E" w:rsidP="00C11C1E">
      <w:pPr>
        <w:spacing w:line="240" w:lineRule="auto"/>
        <w:jc w:val="both"/>
        <w:rPr>
          <w:rFonts w:ascii="Times New Roman" w:hAnsi="Times New Roman" w:cs="Times New Roman"/>
          <w:sz w:val="28"/>
          <w:szCs w:val="28"/>
        </w:rPr>
      </w:pPr>
    </w:p>
    <w:p w:rsidR="00C11C1E" w:rsidRDefault="00C11C1E" w:rsidP="00C11C1E">
      <w:pPr>
        <w:tabs>
          <w:tab w:val="left" w:pos="3015"/>
        </w:tabs>
        <w:spacing w:line="240" w:lineRule="auto"/>
        <w:rPr>
          <w:rFonts w:ascii="Times New Roman" w:hAnsi="Times New Roman" w:cs="Times New Roman"/>
          <w:b/>
          <w:sz w:val="28"/>
          <w:szCs w:val="28"/>
        </w:rPr>
      </w:pPr>
      <w:r w:rsidRPr="006A4483">
        <w:rPr>
          <w:rFonts w:ascii="Times New Roman" w:hAnsi="Times New Roman" w:cs="Times New Roman"/>
          <w:b/>
          <w:sz w:val="28"/>
          <w:szCs w:val="28"/>
        </w:rPr>
        <w:t>РЕШЕНИЕ</w:t>
      </w:r>
    </w:p>
    <w:p w:rsidR="00C11C1E" w:rsidRPr="006A4483" w:rsidRDefault="00C11C1E" w:rsidP="00C11C1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апреля 2022 г.                                                                                     </w:t>
      </w:r>
      <w:r w:rsidRPr="006A44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564</w:t>
      </w:r>
    </w:p>
    <w:p w:rsidR="00C11C1E" w:rsidRPr="006A4483" w:rsidRDefault="00C11C1E" w:rsidP="00C11C1E">
      <w:pPr>
        <w:spacing w:line="240" w:lineRule="auto"/>
        <w:rPr>
          <w:rFonts w:ascii="Times New Roman" w:eastAsia="Times New Roman" w:hAnsi="Times New Roman" w:cs="Times New Roman"/>
          <w:sz w:val="28"/>
          <w:szCs w:val="28"/>
        </w:rPr>
      </w:pPr>
      <w:r w:rsidRPr="006A4483">
        <w:rPr>
          <w:rFonts w:ascii="Times New Roman" w:eastAsia="Times New Roman" w:hAnsi="Times New Roman" w:cs="Times New Roman"/>
          <w:sz w:val="28"/>
          <w:szCs w:val="28"/>
        </w:rPr>
        <w:t>г. Зеленокумск</w:t>
      </w:r>
    </w:p>
    <w:p w:rsidR="00C11C1E" w:rsidRPr="006A4483" w:rsidRDefault="00C11C1E" w:rsidP="00C11C1E">
      <w:pPr>
        <w:pStyle w:val="ConsPlusTitle"/>
        <w:spacing w:after="0"/>
        <w:ind w:left="0" w:right="0" w:firstLine="709"/>
        <w:jc w:val="both"/>
        <w:rPr>
          <w:rFonts w:ascii="Times New Roman" w:hAnsi="Times New Roman" w:cs="Times New Roman"/>
          <w:b w:val="0"/>
          <w:sz w:val="28"/>
          <w:szCs w:val="28"/>
        </w:rPr>
      </w:pPr>
    </w:p>
    <w:p w:rsidR="00C11C1E" w:rsidRPr="006A4483" w:rsidRDefault="00C11C1E" w:rsidP="00C11C1E">
      <w:pPr>
        <w:pStyle w:val="ConsPlusNormal"/>
        <w:spacing w:line="240" w:lineRule="auto"/>
        <w:ind w:firstLine="540"/>
        <w:jc w:val="both"/>
        <w:rPr>
          <w:rFonts w:ascii="Times New Roman" w:hAnsi="Times New Roman" w:cs="Times New Roman"/>
          <w:sz w:val="28"/>
          <w:szCs w:val="28"/>
        </w:rPr>
      </w:pPr>
      <w:r w:rsidRPr="006A4483">
        <w:rPr>
          <w:rFonts w:ascii="Times New Roman" w:hAnsi="Times New Roman" w:cs="Times New Roman"/>
          <w:sz w:val="28"/>
          <w:szCs w:val="28"/>
        </w:rPr>
        <w:t>Об утверждении Программы комплексного развития систем коммунальной инфраструктуры Советского городского округа Ставропольского края на 2022 – 2030 годы</w:t>
      </w:r>
    </w:p>
    <w:p w:rsidR="00C11C1E" w:rsidRPr="006A4483" w:rsidRDefault="00C11C1E" w:rsidP="00C11C1E">
      <w:pPr>
        <w:pStyle w:val="ConsPlusTitle"/>
        <w:spacing w:after="0"/>
        <w:ind w:left="0" w:right="0" w:firstLine="709"/>
        <w:jc w:val="both"/>
        <w:rPr>
          <w:rFonts w:ascii="Times New Roman" w:hAnsi="Times New Roman" w:cs="Times New Roman"/>
          <w:sz w:val="28"/>
          <w:szCs w:val="28"/>
        </w:rPr>
      </w:pPr>
    </w:p>
    <w:p w:rsidR="00C11C1E" w:rsidRPr="006A4483" w:rsidRDefault="00C11C1E" w:rsidP="00C11C1E">
      <w:pPr>
        <w:autoSpaceDE w:val="0"/>
        <w:autoSpaceDN w:val="0"/>
        <w:adjustRightInd w:val="0"/>
        <w:spacing w:line="240" w:lineRule="auto"/>
        <w:ind w:firstLine="540"/>
        <w:jc w:val="both"/>
        <w:rPr>
          <w:rFonts w:ascii="Times New Roman" w:eastAsia="Times New Roman" w:hAnsi="Times New Roman" w:cs="Times New Roman"/>
          <w:sz w:val="28"/>
          <w:szCs w:val="28"/>
        </w:rPr>
      </w:pPr>
      <w:r w:rsidRPr="006A4483">
        <w:rPr>
          <w:rFonts w:ascii="Times New Roman" w:eastAsia="Times New Roman" w:hAnsi="Times New Roman" w:cs="Times New Roman"/>
          <w:sz w:val="28"/>
          <w:szCs w:val="28"/>
        </w:rPr>
        <w:t xml:space="preserve">В соответствии с Градостроительным </w:t>
      </w:r>
      <w:hyperlink r:id="rId9" w:history="1">
        <w:r w:rsidRPr="006A4483">
          <w:rPr>
            <w:rFonts w:ascii="Times New Roman" w:eastAsia="Times New Roman" w:hAnsi="Times New Roman" w:cs="Times New Roman"/>
            <w:sz w:val="28"/>
            <w:szCs w:val="28"/>
          </w:rPr>
          <w:t>кодексом</w:t>
        </w:r>
      </w:hyperlink>
      <w:r w:rsidRPr="006A4483">
        <w:rPr>
          <w:rFonts w:ascii="Times New Roman" w:eastAsia="Times New Roman" w:hAnsi="Times New Roman" w:cs="Times New Roman"/>
          <w:sz w:val="28"/>
          <w:szCs w:val="28"/>
        </w:rPr>
        <w:t xml:space="preserve"> Российской Федерации, Федеральным </w:t>
      </w:r>
      <w:hyperlink r:id="rId10" w:history="1">
        <w:r w:rsidRPr="006A4483">
          <w:rPr>
            <w:rFonts w:ascii="Times New Roman" w:eastAsia="Times New Roman" w:hAnsi="Times New Roman" w:cs="Times New Roman"/>
            <w:sz w:val="28"/>
            <w:szCs w:val="28"/>
          </w:rPr>
          <w:t>законом</w:t>
        </w:r>
      </w:hyperlink>
      <w:r w:rsidRPr="006A4483">
        <w:rPr>
          <w:rFonts w:ascii="Times New Roman" w:eastAsia="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w:t>
      </w:r>
      <w:hyperlink r:id="rId11" w:history="1">
        <w:r w:rsidRPr="006A4483">
          <w:rPr>
            <w:rFonts w:ascii="Times New Roman" w:eastAsia="Times New Roman" w:hAnsi="Times New Roman" w:cs="Times New Roman"/>
            <w:sz w:val="28"/>
            <w:szCs w:val="28"/>
          </w:rPr>
          <w:t>постановлением</w:t>
        </w:r>
      </w:hyperlink>
      <w:r w:rsidRPr="006A4483">
        <w:rPr>
          <w:rFonts w:ascii="Times New Roman" w:eastAsia="Times New Roman" w:hAnsi="Times New Roman" w:cs="Times New Roman"/>
          <w:sz w:val="28"/>
          <w:szCs w:val="28"/>
        </w:rPr>
        <w:t xml:space="preserve"> Правительства Российской Федерации от 14 июня 2013 года                        №502«Об утверждении требований к программам комплексного развития систем коммунальной инфраструктуры поселений, городских округов», приказом Федерального агентства по строительству и жилищно-коммунальному хозяйству от 1 октября 2013 года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hyperlink r:id="rId12" w:history="1">
        <w:r w:rsidRPr="006A4483">
          <w:rPr>
            <w:rFonts w:ascii="Times New Roman" w:eastAsia="Times New Roman" w:hAnsi="Times New Roman" w:cs="Times New Roman"/>
            <w:sz w:val="28"/>
            <w:szCs w:val="28"/>
          </w:rPr>
          <w:t>Уставом</w:t>
        </w:r>
      </w:hyperlink>
      <w:r w:rsidRPr="006A4483">
        <w:rPr>
          <w:rFonts w:ascii="Times New Roman" w:eastAsia="Times New Roman" w:hAnsi="Times New Roman" w:cs="Times New Roman"/>
          <w:sz w:val="28"/>
          <w:szCs w:val="28"/>
        </w:rPr>
        <w:t xml:space="preserve"> Советского городского округа Ставропольского края, решением Совета депутатов Советского городского округа Ставропольского края от 26 сентября 2017 года № 12 «О вопросах правопреемства» (с изменениями), Совет депутатов Советского городского округа Ставропольского края</w:t>
      </w:r>
    </w:p>
    <w:p w:rsidR="00C11C1E" w:rsidRPr="006A4483" w:rsidRDefault="00C11C1E" w:rsidP="00C11C1E">
      <w:pPr>
        <w:pStyle w:val="ConsPlusNormal"/>
        <w:spacing w:line="240" w:lineRule="auto"/>
        <w:jc w:val="both"/>
        <w:rPr>
          <w:rFonts w:ascii="Times New Roman" w:hAnsi="Times New Roman" w:cs="Times New Roman"/>
          <w:sz w:val="28"/>
          <w:szCs w:val="28"/>
        </w:rPr>
      </w:pPr>
    </w:p>
    <w:p w:rsidR="00C11C1E" w:rsidRPr="006A4483" w:rsidRDefault="00C11C1E" w:rsidP="00C11C1E">
      <w:pPr>
        <w:pStyle w:val="ConsPlusNormal"/>
        <w:spacing w:line="240" w:lineRule="auto"/>
        <w:ind w:firstLine="709"/>
        <w:jc w:val="both"/>
        <w:rPr>
          <w:rFonts w:ascii="Times New Roman" w:hAnsi="Times New Roman" w:cs="Times New Roman"/>
          <w:sz w:val="28"/>
          <w:szCs w:val="28"/>
        </w:rPr>
      </w:pPr>
      <w:r w:rsidRPr="006A4483">
        <w:rPr>
          <w:rFonts w:ascii="Times New Roman" w:hAnsi="Times New Roman" w:cs="Times New Roman"/>
          <w:sz w:val="28"/>
          <w:szCs w:val="28"/>
        </w:rPr>
        <w:t>РЕШИЛ:</w:t>
      </w:r>
    </w:p>
    <w:p w:rsidR="00C11C1E" w:rsidRPr="006A4483" w:rsidRDefault="00C11C1E" w:rsidP="00C11C1E">
      <w:pPr>
        <w:pStyle w:val="ConsPlusNormal"/>
        <w:spacing w:line="240" w:lineRule="auto"/>
        <w:jc w:val="both"/>
        <w:rPr>
          <w:rFonts w:ascii="Times New Roman" w:hAnsi="Times New Roman" w:cs="Times New Roman"/>
          <w:sz w:val="28"/>
          <w:szCs w:val="28"/>
        </w:rPr>
      </w:pPr>
    </w:p>
    <w:p w:rsidR="00C11C1E" w:rsidRPr="006A4483" w:rsidRDefault="00C11C1E" w:rsidP="00C11C1E">
      <w:pPr>
        <w:pStyle w:val="ConsPlusNormal"/>
        <w:spacing w:line="240" w:lineRule="auto"/>
        <w:ind w:firstLine="540"/>
        <w:jc w:val="both"/>
        <w:rPr>
          <w:rFonts w:ascii="Times New Roman" w:hAnsi="Times New Roman" w:cs="Times New Roman"/>
          <w:sz w:val="28"/>
          <w:szCs w:val="28"/>
        </w:rPr>
      </w:pPr>
      <w:r w:rsidRPr="006A4483">
        <w:rPr>
          <w:rFonts w:ascii="Times New Roman" w:hAnsi="Times New Roman" w:cs="Times New Roman"/>
          <w:sz w:val="28"/>
          <w:szCs w:val="28"/>
        </w:rPr>
        <w:t>1. Утвердить прилагаемую Программу комплексного развития систем коммунальной инфраструктуры Советского городского округа Ставропольского края на 2022 – 2032 годы.</w:t>
      </w:r>
    </w:p>
    <w:p w:rsidR="00C11C1E" w:rsidRPr="006A4483" w:rsidRDefault="00C11C1E" w:rsidP="00C11C1E">
      <w:pPr>
        <w:pStyle w:val="ConsPlusNormal"/>
        <w:spacing w:line="240" w:lineRule="auto"/>
        <w:ind w:firstLine="540"/>
        <w:jc w:val="both"/>
        <w:rPr>
          <w:rFonts w:ascii="Times New Roman" w:hAnsi="Times New Roman" w:cs="Times New Roman"/>
          <w:sz w:val="28"/>
          <w:szCs w:val="28"/>
        </w:rPr>
      </w:pPr>
      <w:r w:rsidRPr="006A4483">
        <w:rPr>
          <w:rFonts w:ascii="Times New Roman" w:hAnsi="Times New Roman" w:cs="Times New Roman"/>
          <w:sz w:val="28"/>
          <w:szCs w:val="28"/>
        </w:rPr>
        <w:t>2. Признать утратившим силу решение Совета депутатов муниципального образования города Зеленокумска Советского района Ставропольского края от 25 сентября 2014 года № 534 «Об утверждении Программы«Комплексное развитие систем коммунальной инфраструктуры муниципального образования города Зеленокумска Советского района Ставропольского края на 2014-2023 годы».</w:t>
      </w:r>
    </w:p>
    <w:p w:rsidR="00C11C1E" w:rsidRPr="006A4483" w:rsidRDefault="00C11C1E" w:rsidP="00C11C1E">
      <w:pPr>
        <w:pStyle w:val="ConsPlusNormal"/>
        <w:spacing w:line="240" w:lineRule="auto"/>
        <w:ind w:firstLine="540"/>
        <w:jc w:val="both"/>
        <w:rPr>
          <w:rFonts w:ascii="Times New Roman" w:hAnsi="Times New Roman" w:cs="Times New Roman"/>
          <w:sz w:val="28"/>
          <w:szCs w:val="28"/>
        </w:rPr>
      </w:pPr>
    </w:p>
    <w:p w:rsidR="00C11C1E" w:rsidRPr="006A4483" w:rsidRDefault="00C11C1E" w:rsidP="00C11C1E">
      <w:pPr>
        <w:pStyle w:val="ConsPlusNormal"/>
        <w:spacing w:line="240" w:lineRule="auto"/>
        <w:ind w:firstLine="540"/>
        <w:jc w:val="both"/>
        <w:rPr>
          <w:rFonts w:ascii="Times New Roman" w:hAnsi="Times New Roman" w:cs="Times New Roman"/>
          <w:sz w:val="28"/>
          <w:szCs w:val="28"/>
        </w:rPr>
      </w:pPr>
      <w:r w:rsidRPr="006A4483">
        <w:rPr>
          <w:rFonts w:ascii="Times New Roman" w:hAnsi="Times New Roman" w:cs="Times New Roman"/>
          <w:sz w:val="28"/>
          <w:szCs w:val="28"/>
        </w:rPr>
        <w:lastRenderedPageBreak/>
        <w:t>3. Обнародовать настоящее решение в форме размещения в сетевом издании - сайте муниципальных правовых актов Советского городского округа Ставропольского края и в муниципальных библиотеках.</w:t>
      </w:r>
    </w:p>
    <w:p w:rsidR="00C11C1E" w:rsidRPr="006A4483" w:rsidRDefault="00C11C1E" w:rsidP="00C11C1E">
      <w:pPr>
        <w:pStyle w:val="ConsPlusNormal"/>
        <w:spacing w:line="240" w:lineRule="auto"/>
        <w:ind w:firstLine="540"/>
        <w:jc w:val="both"/>
        <w:rPr>
          <w:rFonts w:ascii="Times New Roman" w:hAnsi="Times New Roman" w:cs="Times New Roman"/>
          <w:sz w:val="28"/>
          <w:szCs w:val="28"/>
        </w:rPr>
      </w:pPr>
      <w:r w:rsidRPr="006A4483">
        <w:rPr>
          <w:rFonts w:ascii="Times New Roman" w:hAnsi="Times New Roman" w:cs="Times New Roman"/>
          <w:sz w:val="28"/>
          <w:szCs w:val="28"/>
        </w:rPr>
        <w:t>4. Настоящее решение вступает в силу с даты официального обнародования в форме размещения в сетевом издании - сайте муниципальных правовых актов Советского городского округа Ставропольского края.</w:t>
      </w:r>
    </w:p>
    <w:p w:rsidR="00C11C1E" w:rsidRPr="006A4483" w:rsidRDefault="00C11C1E" w:rsidP="00C11C1E">
      <w:pPr>
        <w:spacing w:line="240" w:lineRule="auto"/>
        <w:jc w:val="both"/>
        <w:rPr>
          <w:rFonts w:ascii="Times New Roman" w:hAnsi="Times New Roman" w:cs="Times New Roman"/>
          <w:sz w:val="28"/>
          <w:szCs w:val="28"/>
        </w:rPr>
      </w:pPr>
    </w:p>
    <w:p w:rsidR="00C11C1E" w:rsidRPr="006A4483" w:rsidRDefault="00C11C1E" w:rsidP="00C11C1E">
      <w:pPr>
        <w:spacing w:line="240" w:lineRule="auto"/>
        <w:jc w:val="both"/>
        <w:rPr>
          <w:rFonts w:ascii="Times New Roman" w:hAnsi="Times New Roman" w:cs="Times New Roman"/>
          <w:sz w:val="28"/>
          <w:szCs w:val="28"/>
        </w:rPr>
      </w:pPr>
    </w:p>
    <w:p w:rsidR="00C11C1E" w:rsidRDefault="00C11C1E" w:rsidP="00C11C1E">
      <w:pPr>
        <w:spacing w:line="240" w:lineRule="auto"/>
        <w:jc w:val="both"/>
        <w:rPr>
          <w:rFonts w:ascii="Times New Roman" w:hAnsi="Times New Roman" w:cs="Times New Roman"/>
          <w:sz w:val="28"/>
          <w:szCs w:val="28"/>
        </w:rPr>
      </w:pPr>
      <w:r w:rsidRPr="006A4483">
        <w:rPr>
          <w:rFonts w:ascii="Times New Roman" w:hAnsi="Times New Roman" w:cs="Times New Roman"/>
          <w:sz w:val="28"/>
          <w:szCs w:val="28"/>
        </w:rPr>
        <w:t>Глава</w:t>
      </w:r>
    </w:p>
    <w:p w:rsidR="00C11C1E" w:rsidRPr="006A4483" w:rsidRDefault="00C11C1E" w:rsidP="00C11C1E">
      <w:pPr>
        <w:spacing w:line="240" w:lineRule="auto"/>
        <w:jc w:val="both"/>
        <w:rPr>
          <w:rFonts w:ascii="Times New Roman" w:hAnsi="Times New Roman" w:cs="Times New Roman"/>
          <w:sz w:val="28"/>
          <w:szCs w:val="28"/>
        </w:rPr>
      </w:pPr>
      <w:r w:rsidRPr="006A4483">
        <w:rPr>
          <w:rFonts w:ascii="Times New Roman" w:hAnsi="Times New Roman" w:cs="Times New Roman"/>
          <w:sz w:val="28"/>
          <w:szCs w:val="28"/>
        </w:rPr>
        <w:t>Советского городского округа</w:t>
      </w:r>
    </w:p>
    <w:p w:rsidR="00C11C1E" w:rsidRPr="006A4483" w:rsidRDefault="00C11C1E" w:rsidP="00C11C1E">
      <w:pPr>
        <w:spacing w:line="240" w:lineRule="auto"/>
        <w:jc w:val="both"/>
        <w:rPr>
          <w:rFonts w:ascii="Times New Roman" w:hAnsi="Times New Roman" w:cs="Times New Roman"/>
          <w:sz w:val="28"/>
          <w:szCs w:val="28"/>
        </w:rPr>
      </w:pPr>
      <w:r w:rsidRPr="006A4483">
        <w:rPr>
          <w:rFonts w:ascii="Times New Roman" w:hAnsi="Times New Roman" w:cs="Times New Roman"/>
          <w:sz w:val="28"/>
          <w:szCs w:val="28"/>
        </w:rPr>
        <w:t xml:space="preserve">Ставропольского края                                                             </w:t>
      </w:r>
      <w:r>
        <w:rPr>
          <w:rFonts w:ascii="Times New Roman" w:hAnsi="Times New Roman" w:cs="Times New Roman"/>
          <w:sz w:val="28"/>
          <w:szCs w:val="28"/>
        </w:rPr>
        <w:t xml:space="preserve">  </w:t>
      </w:r>
      <w:r w:rsidRPr="006A4483">
        <w:rPr>
          <w:rFonts w:ascii="Times New Roman" w:hAnsi="Times New Roman" w:cs="Times New Roman"/>
          <w:sz w:val="28"/>
          <w:szCs w:val="28"/>
        </w:rPr>
        <w:t>С. Н. Воронков</w:t>
      </w:r>
    </w:p>
    <w:p w:rsidR="00C11C1E" w:rsidRPr="006A4483" w:rsidRDefault="00C11C1E" w:rsidP="00C11C1E">
      <w:pPr>
        <w:spacing w:line="240" w:lineRule="auto"/>
        <w:jc w:val="both"/>
        <w:rPr>
          <w:rFonts w:ascii="Times New Roman" w:hAnsi="Times New Roman" w:cs="Times New Roman"/>
          <w:sz w:val="28"/>
          <w:szCs w:val="28"/>
        </w:rPr>
      </w:pPr>
    </w:p>
    <w:p w:rsidR="00C11C1E" w:rsidRDefault="00C11C1E" w:rsidP="00C11C1E">
      <w:pPr>
        <w:spacing w:line="240" w:lineRule="auto"/>
        <w:jc w:val="both"/>
        <w:rPr>
          <w:rFonts w:ascii="Times New Roman" w:hAnsi="Times New Roman" w:cs="Times New Roman"/>
          <w:sz w:val="28"/>
          <w:szCs w:val="28"/>
        </w:rPr>
      </w:pPr>
      <w:r w:rsidRPr="006A4483">
        <w:rPr>
          <w:rFonts w:ascii="Times New Roman" w:hAnsi="Times New Roman" w:cs="Times New Roman"/>
          <w:sz w:val="28"/>
          <w:szCs w:val="28"/>
        </w:rPr>
        <w:t>Председатель Совета</w:t>
      </w:r>
      <w:r>
        <w:rPr>
          <w:rFonts w:ascii="Times New Roman" w:hAnsi="Times New Roman" w:cs="Times New Roman"/>
          <w:sz w:val="28"/>
          <w:szCs w:val="28"/>
        </w:rPr>
        <w:t xml:space="preserve"> </w:t>
      </w:r>
      <w:r w:rsidRPr="006A4483">
        <w:rPr>
          <w:rFonts w:ascii="Times New Roman" w:hAnsi="Times New Roman" w:cs="Times New Roman"/>
          <w:sz w:val="28"/>
          <w:szCs w:val="28"/>
        </w:rPr>
        <w:t xml:space="preserve">депутатов </w:t>
      </w:r>
    </w:p>
    <w:p w:rsidR="00C11C1E" w:rsidRPr="006A4483" w:rsidRDefault="00C11C1E" w:rsidP="00C11C1E">
      <w:pPr>
        <w:spacing w:line="240" w:lineRule="auto"/>
        <w:jc w:val="both"/>
        <w:rPr>
          <w:rFonts w:ascii="Times New Roman" w:hAnsi="Times New Roman" w:cs="Times New Roman"/>
          <w:sz w:val="28"/>
          <w:szCs w:val="28"/>
        </w:rPr>
      </w:pPr>
      <w:r w:rsidRPr="006A4483">
        <w:rPr>
          <w:rFonts w:ascii="Times New Roman" w:hAnsi="Times New Roman" w:cs="Times New Roman"/>
          <w:sz w:val="28"/>
          <w:szCs w:val="28"/>
        </w:rPr>
        <w:t>Советского</w:t>
      </w:r>
      <w:r>
        <w:rPr>
          <w:rFonts w:ascii="Times New Roman" w:hAnsi="Times New Roman" w:cs="Times New Roman"/>
          <w:sz w:val="28"/>
          <w:szCs w:val="28"/>
        </w:rPr>
        <w:t xml:space="preserve"> </w:t>
      </w:r>
      <w:r w:rsidRPr="006A4483">
        <w:rPr>
          <w:rFonts w:ascii="Times New Roman" w:hAnsi="Times New Roman" w:cs="Times New Roman"/>
          <w:sz w:val="28"/>
          <w:szCs w:val="28"/>
        </w:rPr>
        <w:t xml:space="preserve">городского округа </w:t>
      </w:r>
    </w:p>
    <w:p w:rsidR="00C11C1E" w:rsidRPr="006A4483" w:rsidRDefault="00C11C1E" w:rsidP="00C11C1E">
      <w:pPr>
        <w:spacing w:line="240" w:lineRule="auto"/>
        <w:jc w:val="both"/>
        <w:rPr>
          <w:rFonts w:ascii="Times New Roman" w:hAnsi="Times New Roman" w:cs="Times New Roman"/>
          <w:sz w:val="28"/>
          <w:szCs w:val="28"/>
        </w:rPr>
      </w:pPr>
      <w:r w:rsidRPr="006A4483">
        <w:rPr>
          <w:rFonts w:ascii="Times New Roman" w:hAnsi="Times New Roman" w:cs="Times New Roman"/>
          <w:sz w:val="28"/>
          <w:szCs w:val="28"/>
        </w:rPr>
        <w:t>Ставропольского края                                                               В. П. Немов</w:t>
      </w:r>
    </w:p>
    <w:p w:rsidR="000435BF" w:rsidRDefault="000435BF"/>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C11C1E" w:rsidRDefault="00C11C1E"/>
    <w:p w:rsidR="000435BF" w:rsidRDefault="000435BF"/>
    <w:tbl>
      <w:tblPr>
        <w:tblW w:w="0" w:type="auto"/>
        <w:tblLook w:val="04A0"/>
      </w:tblPr>
      <w:tblGrid>
        <w:gridCol w:w="3227"/>
        <w:gridCol w:w="1558"/>
        <w:gridCol w:w="4785"/>
      </w:tblGrid>
      <w:tr w:rsidR="00962939" w:rsidRPr="00771D26" w:rsidTr="005A7C32">
        <w:trPr>
          <w:trHeight w:val="840"/>
        </w:trPr>
        <w:tc>
          <w:tcPr>
            <w:tcW w:w="3227" w:type="dxa"/>
            <w:shd w:val="clear" w:color="auto" w:fill="auto"/>
            <w:vAlign w:val="center"/>
          </w:tcPr>
          <w:p w:rsidR="000435BF" w:rsidRDefault="000435BF" w:rsidP="00835DAB">
            <w:pPr>
              <w:spacing w:line="240" w:lineRule="auto"/>
              <w:rPr>
                <w:rFonts w:ascii="Times New Roman" w:eastAsia="Calibri" w:hAnsi="Times New Roman" w:cs="Times New Roman"/>
                <w:noProof/>
                <w:lang w:eastAsia="ru-RU"/>
              </w:rPr>
            </w:pPr>
            <w:bookmarkStart w:id="0" w:name="_Hlk70017938"/>
            <w:bookmarkStart w:id="1" w:name="_Toc23429938"/>
          </w:p>
          <w:p w:rsidR="00962939" w:rsidRPr="00771D26" w:rsidRDefault="00962939" w:rsidP="00835DAB">
            <w:pPr>
              <w:spacing w:line="240" w:lineRule="auto"/>
              <w:rPr>
                <w:rFonts w:ascii="Times New Roman" w:eastAsia="Calibri" w:hAnsi="Times New Roman" w:cs="Times New Roman"/>
                <w:sz w:val="36"/>
                <w:szCs w:val="28"/>
              </w:rPr>
            </w:pPr>
            <w:r w:rsidRPr="00771D26">
              <w:rPr>
                <w:rFonts w:ascii="Times New Roman" w:eastAsia="Calibri" w:hAnsi="Times New Roman" w:cs="Times New Roman"/>
                <w:noProof/>
                <w:lang w:eastAsia="ru-RU"/>
              </w:rPr>
              <w:drawing>
                <wp:anchor distT="0" distB="0" distL="114300" distR="114300" simplePos="0" relativeHeight="251658752" behindDoc="1" locked="0" layoutInCell="1" allowOverlap="1">
                  <wp:simplePos x="0" y="0"/>
                  <wp:positionH relativeFrom="column">
                    <wp:posOffset>260985</wp:posOffset>
                  </wp:positionH>
                  <wp:positionV relativeFrom="paragraph">
                    <wp:posOffset>-10160</wp:posOffset>
                  </wp:positionV>
                  <wp:extent cx="1628775" cy="534035"/>
                  <wp:effectExtent l="0" t="0" r="9525" b="0"/>
                  <wp:wrapNone/>
                  <wp:docPr id="5" name="Рисунок 5"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ogo_версия"/>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anchor>
              </w:drawing>
            </w:r>
          </w:p>
        </w:tc>
        <w:tc>
          <w:tcPr>
            <w:tcW w:w="6343" w:type="dxa"/>
            <w:gridSpan w:val="2"/>
            <w:vMerge w:val="restart"/>
            <w:shd w:val="clear" w:color="auto" w:fill="auto"/>
            <w:vAlign w:val="center"/>
          </w:tcPr>
          <w:p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rsidTr="005A7C32">
        <w:trPr>
          <w:trHeight w:val="437"/>
        </w:trPr>
        <w:tc>
          <w:tcPr>
            <w:tcW w:w="3227" w:type="dxa"/>
            <w:shd w:val="clear" w:color="auto" w:fill="auto"/>
          </w:tcPr>
          <w:p w:rsidR="00962939" w:rsidRPr="00771D26" w:rsidRDefault="00962939" w:rsidP="00835DAB">
            <w:pPr>
              <w:spacing w:line="240" w:lineRule="auto"/>
              <w:rPr>
                <w:rFonts w:ascii="Times New Roman" w:eastAsia="Calibri" w:hAnsi="Times New Roman" w:cs="Times New Roman"/>
                <w:i/>
                <w:color w:val="993300"/>
                <w:sz w:val="16"/>
                <w:szCs w:val="16"/>
              </w:rPr>
            </w:pPr>
            <w:r w:rsidRPr="00771D26">
              <w:rPr>
                <w:rFonts w:ascii="Times New Roman" w:eastAsia="Calibri" w:hAnsi="Times New Roman" w:cs="Times New Roman"/>
                <w:i/>
                <w:color w:val="993300"/>
                <w:sz w:val="16"/>
                <w:szCs w:val="16"/>
              </w:rPr>
              <w:t xml:space="preserve">                   ФОРМИРУЯ ТЕРРИТОРИЮ,</w:t>
            </w:r>
          </w:p>
          <w:p w:rsidR="00962939" w:rsidRPr="00771D26" w:rsidRDefault="00962939" w:rsidP="00835DAB">
            <w:pPr>
              <w:spacing w:line="240" w:lineRule="auto"/>
              <w:rPr>
                <w:rFonts w:ascii="Times New Roman" w:eastAsia="Calibri" w:hAnsi="Times New Roman" w:cs="Times New Roman"/>
                <w:sz w:val="36"/>
                <w:szCs w:val="28"/>
              </w:rPr>
            </w:pPr>
            <w:r w:rsidRPr="00771D26">
              <w:rPr>
                <w:rFonts w:ascii="Times New Roman" w:eastAsia="Calibri" w:hAnsi="Times New Roman" w:cs="Times New Roman"/>
                <w:i/>
                <w:color w:val="993300"/>
                <w:sz w:val="16"/>
                <w:szCs w:val="16"/>
              </w:rPr>
              <w:t xml:space="preserve">             ФОРМИРУЕМ БУДУЩЕЕ</w:t>
            </w:r>
          </w:p>
        </w:tc>
        <w:tc>
          <w:tcPr>
            <w:tcW w:w="6343" w:type="dxa"/>
            <w:gridSpan w:val="2"/>
            <w:vMerge/>
            <w:shd w:val="clear" w:color="auto" w:fill="auto"/>
            <w:vAlign w:val="center"/>
          </w:tcPr>
          <w:p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rsidTr="005A7C32">
        <w:trPr>
          <w:trHeight w:val="145"/>
        </w:trPr>
        <w:tc>
          <w:tcPr>
            <w:tcW w:w="3227" w:type="dxa"/>
            <w:shd w:val="clear" w:color="auto" w:fill="auto"/>
          </w:tcPr>
          <w:p w:rsidR="00962939" w:rsidRPr="00771D26" w:rsidRDefault="00962939" w:rsidP="00835DAB">
            <w:pPr>
              <w:spacing w:line="240" w:lineRule="auto"/>
              <w:rPr>
                <w:rFonts w:ascii="Times New Roman" w:eastAsia="Calibri" w:hAnsi="Times New Roman" w:cs="Times New Roman"/>
                <w:i/>
                <w:color w:val="993300"/>
                <w:sz w:val="16"/>
                <w:szCs w:val="16"/>
              </w:rPr>
            </w:pPr>
          </w:p>
        </w:tc>
        <w:tc>
          <w:tcPr>
            <w:tcW w:w="6343" w:type="dxa"/>
            <w:gridSpan w:val="2"/>
            <w:vMerge/>
            <w:shd w:val="clear" w:color="auto" w:fill="auto"/>
            <w:vAlign w:val="center"/>
          </w:tcPr>
          <w:p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rsidTr="005A7C32">
        <w:trPr>
          <w:trHeight w:val="145"/>
        </w:trPr>
        <w:tc>
          <w:tcPr>
            <w:tcW w:w="3227" w:type="dxa"/>
            <w:shd w:val="clear" w:color="auto" w:fill="auto"/>
          </w:tcPr>
          <w:p w:rsidR="00962939" w:rsidRPr="00771D26" w:rsidRDefault="00962939" w:rsidP="00835DAB">
            <w:pPr>
              <w:spacing w:line="240" w:lineRule="auto"/>
              <w:rPr>
                <w:rFonts w:ascii="Times New Roman" w:eastAsia="Calibri" w:hAnsi="Times New Roman" w:cs="Times New Roman"/>
              </w:rPr>
            </w:pPr>
          </w:p>
        </w:tc>
        <w:tc>
          <w:tcPr>
            <w:tcW w:w="6343" w:type="dxa"/>
            <w:gridSpan w:val="2"/>
            <w:shd w:val="clear" w:color="auto" w:fill="auto"/>
          </w:tcPr>
          <w:p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rsidTr="005A7C32">
        <w:trPr>
          <w:trHeight w:val="145"/>
        </w:trPr>
        <w:tc>
          <w:tcPr>
            <w:tcW w:w="3227" w:type="dxa"/>
            <w:shd w:val="clear" w:color="auto" w:fill="auto"/>
          </w:tcPr>
          <w:p w:rsidR="00962939" w:rsidRPr="00771D26" w:rsidRDefault="00962939" w:rsidP="00835DAB">
            <w:pPr>
              <w:spacing w:line="240" w:lineRule="auto"/>
              <w:rPr>
                <w:rFonts w:ascii="Times New Roman" w:eastAsia="Calibri" w:hAnsi="Times New Roman" w:cs="Times New Roman"/>
              </w:rPr>
            </w:pPr>
            <w:r w:rsidRPr="00771D26">
              <w:rPr>
                <w:rFonts w:ascii="Times New Roman" w:eastAsia="Calibri" w:hAnsi="Times New Roman" w:cs="Times New Roman"/>
              </w:rPr>
              <w:t>Муниципальный контракт:</w:t>
            </w:r>
          </w:p>
        </w:tc>
        <w:tc>
          <w:tcPr>
            <w:tcW w:w="6343" w:type="dxa"/>
            <w:gridSpan w:val="2"/>
            <w:shd w:val="clear" w:color="auto" w:fill="auto"/>
          </w:tcPr>
          <w:p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от 03.03.2020 г. № 38</w:t>
            </w:r>
          </w:p>
        </w:tc>
      </w:tr>
      <w:tr w:rsidR="00962939" w:rsidRPr="00771D26" w:rsidTr="005A7C32">
        <w:trPr>
          <w:trHeight w:val="145"/>
        </w:trPr>
        <w:tc>
          <w:tcPr>
            <w:tcW w:w="3227" w:type="dxa"/>
            <w:shd w:val="clear" w:color="auto" w:fill="auto"/>
          </w:tcPr>
          <w:p w:rsidR="00962939" w:rsidRPr="00771D26" w:rsidRDefault="00962939" w:rsidP="00835DAB">
            <w:pPr>
              <w:spacing w:line="240" w:lineRule="auto"/>
              <w:rPr>
                <w:rFonts w:ascii="Times New Roman" w:eastAsia="Calibri" w:hAnsi="Times New Roman" w:cs="Times New Roman"/>
              </w:rPr>
            </w:pPr>
            <w:r w:rsidRPr="00771D26">
              <w:rPr>
                <w:rFonts w:ascii="Times New Roman" w:eastAsia="Calibri" w:hAnsi="Times New Roman" w:cs="Times New Roman"/>
              </w:rPr>
              <w:t>Муниципальный заказчик:</w:t>
            </w:r>
          </w:p>
        </w:tc>
        <w:tc>
          <w:tcPr>
            <w:tcW w:w="6343" w:type="dxa"/>
            <w:gridSpan w:val="2"/>
            <w:shd w:val="clear" w:color="auto" w:fill="auto"/>
          </w:tcPr>
          <w:p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Администрация Советского городского округа Ставропольского края</w:t>
            </w:r>
          </w:p>
        </w:tc>
      </w:tr>
      <w:tr w:rsidR="00962939" w:rsidRPr="00771D26" w:rsidTr="005A7C32">
        <w:trPr>
          <w:trHeight w:val="145"/>
        </w:trPr>
        <w:tc>
          <w:tcPr>
            <w:tcW w:w="3227" w:type="dxa"/>
            <w:shd w:val="clear" w:color="auto" w:fill="auto"/>
          </w:tcPr>
          <w:p w:rsidR="00962939" w:rsidRPr="00771D26" w:rsidRDefault="00962939" w:rsidP="00835DAB">
            <w:pPr>
              <w:spacing w:line="240" w:lineRule="auto"/>
              <w:rPr>
                <w:rFonts w:ascii="Times New Roman" w:eastAsia="Calibri" w:hAnsi="Times New Roman" w:cs="Times New Roman"/>
              </w:rPr>
            </w:pPr>
          </w:p>
        </w:tc>
        <w:tc>
          <w:tcPr>
            <w:tcW w:w="6343" w:type="dxa"/>
            <w:gridSpan w:val="2"/>
            <w:shd w:val="clear" w:color="auto" w:fill="auto"/>
          </w:tcPr>
          <w:p w:rsidR="00962939" w:rsidRPr="00771D26" w:rsidRDefault="00962939" w:rsidP="00835DAB">
            <w:pPr>
              <w:spacing w:line="240" w:lineRule="auto"/>
              <w:rPr>
                <w:rFonts w:ascii="Times New Roman" w:eastAsia="Calibri" w:hAnsi="Times New Roman" w:cs="Times New Roman"/>
              </w:rPr>
            </w:pPr>
          </w:p>
        </w:tc>
      </w:tr>
      <w:tr w:rsidR="00962939" w:rsidRPr="00771D26"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4785" w:type="dxa"/>
            <w:gridSpan w:val="2"/>
            <w:tcBorders>
              <w:top w:val="nil"/>
              <w:left w:val="nil"/>
              <w:bottom w:val="nil"/>
              <w:right w:val="nil"/>
            </w:tcBorders>
            <w:shd w:val="clear" w:color="auto" w:fill="auto"/>
          </w:tcPr>
          <w:p w:rsidR="00962939" w:rsidRPr="00771D26"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Директор</w:t>
            </w:r>
          </w:p>
          <w:p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ООО «ГеоВерсум»</w:t>
            </w:r>
          </w:p>
          <w:p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М. В. Черномуров</w:t>
            </w:r>
          </w:p>
          <w:p w:rsidR="00962939" w:rsidRPr="00771D26" w:rsidRDefault="00962939" w:rsidP="00835DAB">
            <w:pPr>
              <w:spacing w:line="240" w:lineRule="auto"/>
              <w:jc w:val="left"/>
              <w:rPr>
                <w:rFonts w:ascii="Times New Roman" w:eastAsia="Calibri" w:hAnsi="Times New Roman" w:cs="Times New Roman"/>
              </w:rPr>
            </w:pPr>
          </w:p>
          <w:p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___________________________________</w:t>
            </w:r>
          </w:p>
          <w:p w:rsidR="00962939" w:rsidRPr="00771D26" w:rsidRDefault="00962939" w:rsidP="00835DAB">
            <w:pPr>
              <w:spacing w:line="240" w:lineRule="auto"/>
              <w:jc w:val="left"/>
              <w:rPr>
                <w:rFonts w:ascii="Times New Roman" w:eastAsia="Calibri" w:hAnsi="Times New Roman" w:cs="Times New Roman"/>
                <w:sz w:val="20"/>
                <w:szCs w:val="20"/>
              </w:rPr>
            </w:pPr>
            <w:r w:rsidRPr="00771D26">
              <w:rPr>
                <w:rFonts w:ascii="Times New Roman" w:eastAsia="Calibri" w:hAnsi="Times New Roman" w:cs="Times New Roman"/>
                <w:sz w:val="20"/>
                <w:szCs w:val="20"/>
              </w:rPr>
              <w:t>М. П.</w:t>
            </w:r>
          </w:p>
        </w:tc>
      </w:tr>
      <w:tr w:rsidR="00962939" w:rsidRPr="00771D26"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4785" w:type="dxa"/>
            <w:gridSpan w:val="2"/>
            <w:tcBorders>
              <w:top w:val="nil"/>
              <w:left w:val="nil"/>
              <w:bottom w:val="nil"/>
              <w:right w:val="nil"/>
            </w:tcBorders>
            <w:shd w:val="clear" w:color="auto" w:fill="auto"/>
          </w:tcPr>
          <w:p w:rsidR="00962939" w:rsidRPr="00771D26"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rsidTr="005A7C32">
        <w:trPr>
          <w:trHeight w:val="1367"/>
        </w:trPr>
        <w:tc>
          <w:tcPr>
            <w:tcW w:w="9570" w:type="dxa"/>
            <w:gridSpan w:val="3"/>
            <w:shd w:val="clear" w:color="auto" w:fill="auto"/>
          </w:tcPr>
          <w:p w:rsidR="00962939" w:rsidRPr="00771D26" w:rsidRDefault="00962939" w:rsidP="00835DAB">
            <w:pPr>
              <w:spacing w:line="240" w:lineRule="auto"/>
              <w:rPr>
                <w:rFonts w:ascii="Times New Roman" w:eastAsia="Calibri" w:hAnsi="Times New Roman" w:cs="Times New Roman"/>
                <w:sz w:val="24"/>
                <w:szCs w:val="24"/>
              </w:rPr>
            </w:pPr>
            <w:r w:rsidRPr="00771D26">
              <w:rPr>
                <w:rFonts w:ascii="Times New Roman" w:eastAsia="Calibri" w:hAnsi="Times New Roman" w:cs="Times New Roman"/>
                <w:sz w:val="24"/>
                <w:szCs w:val="24"/>
              </w:rPr>
              <w:t>Научно-исследовательская работа:</w:t>
            </w:r>
          </w:p>
          <w:p w:rsidR="00962939" w:rsidRPr="00771D26" w:rsidRDefault="00962939" w:rsidP="00835DAB">
            <w:pPr>
              <w:spacing w:line="240" w:lineRule="auto"/>
              <w:rPr>
                <w:rFonts w:ascii="Times New Roman" w:eastAsia="Calibri" w:hAnsi="Times New Roman" w:cs="Times New Roman"/>
                <w:sz w:val="24"/>
                <w:szCs w:val="24"/>
              </w:rPr>
            </w:pPr>
            <w:r w:rsidRPr="00771D26">
              <w:rPr>
                <w:rFonts w:ascii="Times New Roman" w:eastAsia="Calibri" w:hAnsi="Times New Roman" w:cs="Times New Roman"/>
                <w:sz w:val="24"/>
                <w:szCs w:val="24"/>
              </w:rPr>
              <w:t>«Разработка нормативов градостроительного проектирования Советского городского округа Ставропольского края, генерального плана Советского городского округа Ставропольского края, правил землепользования и застройки Советского городского округа Ставропольского края, программ комплексного развития транспортной, социальной, коммунальной инфраструктур Советского городского округа Ставропольского края»</w:t>
            </w:r>
          </w:p>
        </w:tc>
      </w:tr>
      <w:tr w:rsidR="00962939" w:rsidRPr="00771D26" w:rsidTr="005A7C32">
        <w:trPr>
          <w:trHeight w:val="60"/>
        </w:trPr>
        <w:tc>
          <w:tcPr>
            <w:tcW w:w="9570" w:type="dxa"/>
            <w:gridSpan w:val="3"/>
            <w:shd w:val="clear" w:color="auto" w:fill="auto"/>
          </w:tcPr>
          <w:p w:rsidR="00962939" w:rsidRPr="00771D26" w:rsidRDefault="00962939" w:rsidP="00835DAB">
            <w:pPr>
              <w:spacing w:line="240" w:lineRule="auto"/>
              <w:rPr>
                <w:rFonts w:ascii="Times New Roman" w:eastAsia="Calibri" w:hAnsi="Times New Roman" w:cs="Times New Roman"/>
                <w:sz w:val="24"/>
                <w:szCs w:val="24"/>
              </w:rPr>
            </w:pPr>
          </w:p>
        </w:tc>
      </w:tr>
      <w:tr w:rsidR="00962939" w:rsidRPr="00771D26" w:rsidTr="005A7C32">
        <w:trPr>
          <w:trHeight w:val="60"/>
        </w:trPr>
        <w:tc>
          <w:tcPr>
            <w:tcW w:w="9570" w:type="dxa"/>
            <w:gridSpan w:val="3"/>
            <w:shd w:val="clear" w:color="auto" w:fill="auto"/>
          </w:tcPr>
          <w:p w:rsidR="00962939" w:rsidRPr="00771D26" w:rsidRDefault="00962939" w:rsidP="00835DAB">
            <w:pPr>
              <w:spacing w:line="240" w:lineRule="auto"/>
              <w:rPr>
                <w:rFonts w:ascii="Times New Roman" w:eastAsia="Calibri" w:hAnsi="Times New Roman" w:cs="Times New Roman"/>
                <w:b/>
                <w:bCs/>
                <w:sz w:val="24"/>
                <w:szCs w:val="24"/>
              </w:rPr>
            </w:pPr>
            <w:r w:rsidRPr="00771D26">
              <w:rPr>
                <w:rFonts w:ascii="Times New Roman" w:eastAsia="Calibri" w:hAnsi="Times New Roman" w:cs="Times New Roman"/>
                <w:b/>
                <w:bCs/>
                <w:sz w:val="24"/>
                <w:szCs w:val="24"/>
              </w:rPr>
              <w:t xml:space="preserve">Этап </w:t>
            </w:r>
            <w:r w:rsidRPr="00771D26">
              <w:rPr>
                <w:rFonts w:ascii="Times New Roman" w:eastAsia="Calibri" w:hAnsi="Times New Roman" w:cs="Times New Roman"/>
                <w:b/>
                <w:bCs/>
                <w:sz w:val="24"/>
                <w:szCs w:val="24"/>
                <w:lang w:val="en-US"/>
              </w:rPr>
              <w:t>VI</w:t>
            </w:r>
          </w:p>
        </w:tc>
      </w:tr>
      <w:tr w:rsidR="00962939" w:rsidRPr="00771D26" w:rsidTr="005A7C32">
        <w:trPr>
          <w:trHeight w:val="60"/>
        </w:trPr>
        <w:tc>
          <w:tcPr>
            <w:tcW w:w="9570" w:type="dxa"/>
            <w:gridSpan w:val="3"/>
            <w:shd w:val="clear" w:color="auto" w:fill="auto"/>
          </w:tcPr>
          <w:p w:rsidR="00962939" w:rsidRPr="00771D26" w:rsidRDefault="00E53302" w:rsidP="00835DAB">
            <w:pPr>
              <w:spacing w:line="240" w:lineRule="auto"/>
              <w:rPr>
                <w:rFonts w:ascii="Times New Roman" w:eastAsia="Calibri" w:hAnsi="Times New Roman" w:cs="Times New Roman"/>
                <w:b/>
                <w:bCs/>
                <w:sz w:val="24"/>
                <w:szCs w:val="24"/>
              </w:rPr>
            </w:pPr>
            <w:r w:rsidRPr="00771D26">
              <w:rPr>
                <w:rFonts w:ascii="Times New Roman" w:eastAsia="Calibri" w:hAnsi="Times New Roman" w:cs="Times New Roman"/>
                <w:b/>
                <w:bCs/>
                <w:sz w:val="24"/>
                <w:szCs w:val="24"/>
              </w:rPr>
              <w:t>Подготовка проектов программ комплексного развития транспортной и социальной, коммунальной инфраструктур Советского городского округа Ставропольского края</w:t>
            </w:r>
          </w:p>
        </w:tc>
      </w:tr>
      <w:tr w:rsidR="00962939" w:rsidRPr="00771D26" w:rsidTr="005A7C32">
        <w:trPr>
          <w:trHeight w:val="60"/>
        </w:trPr>
        <w:tc>
          <w:tcPr>
            <w:tcW w:w="9570" w:type="dxa"/>
            <w:gridSpan w:val="3"/>
            <w:shd w:val="clear" w:color="auto" w:fill="auto"/>
          </w:tcPr>
          <w:p w:rsidR="00962939" w:rsidRPr="00771D26" w:rsidRDefault="00962939" w:rsidP="00835DAB">
            <w:pPr>
              <w:spacing w:line="240" w:lineRule="auto"/>
              <w:rPr>
                <w:rFonts w:ascii="Times New Roman" w:eastAsia="Calibri" w:hAnsi="Times New Roman" w:cs="Times New Roman"/>
                <w:b/>
                <w:bCs/>
                <w:sz w:val="24"/>
                <w:szCs w:val="24"/>
              </w:rPr>
            </w:pPr>
          </w:p>
          <w:p w:rsidR="00962939" w:rsidRPr="00771D26" w:rsidRDefault="00962939" w:rsidP="00A23B32">
            <w:pPr>
              <w:spacing w:line="240" w:lineRule="auto"/>
              <w:rPr>
                <w:rFonts w:ascii="Times New Roman" w:eastAsia="Calibri" w:hAnsi="Times New Roman" w:cs="Times New Roman"/>
                <w:b/>
                <w:bCs/>
                <w:sz w:val="24"/>
                <w:szCs w:val="24"/>
              </w:rPr>
            </w:pPr>
            <w:r w:rsidRPr="00771D26">
              <w:rPr>
                <w:rFonts w:ascii="Times New Roman" w:eastAsia="Calibri" w:hAnsi="Times New Roman" w:cs="Times New Roman"/>
                <w:b/>
                <w:bCs/>
                <w:sz w:val="24"/>
                <w:szCs w:val="24"/>
              </w:rPr>
              <w:t xml:space="preserve">Программа комплексного развития </w:t>
            </w:r>
            <w:r w:rsidR="002A52D6">
              <w:rPr>
                <w:rFonts w:ascii="Times New Roman" w:eastAsia="Calibri" w:hAnsi="Times New Roman" w:cs="Times New Roman"/>
                <w:b/>
                <w:bCs/>
                <w:sz w:val="24"/>
                <w:szCs w:val="24"/>
              </w:rPr>
              <w:t>систем</w:t>
            </w:r>
            <w:r w:rsidR="00771D26" w:rsidRPr="00771D26">
              <w:rPr>
                <w:rFonts w:ascii="Times New Roman" w:eastAsia="Calibri" w:hAnsi="Times New Roman" w:cs="Times New Roman"/>
                <w:b/>
                <w:bCs/>
                <w:sz w:val="24"/>
                <w:szCs w:val="24"/>
              </w:rPr>
              <w:t>коммунально</w:t>
            </w:r>
            <w:r w:rsidRPr="00771D26">
              <w:rPr>
                <w:rFonts w:ascii="Times New Roman" w:eastAsia="Calibri" w:hAnsi="Times New Roman" w:cs="Times New Roman"/>
                <w:b/>
                <w:bCs/>
                <w:sz w:val="24"/>
                <w:szCs w:val="24"/>
              </w:rPr>
              <w:t>й инфраструктуры Советского городского округа Ставропольского края на 202</w:t>
            </w:r>
            <w:r w:rsidR="00A17F67">
              <w:rPr>
                <w:rFonts w:ascii="Times New Roman" w:eastAsia="Calibri" w:hAnsi="Times New Roman" w:cs="Times New Roman"/>
                <w:b/>
                <w:bCs/>
                <w:sz w:val="24"/>
                <w:szCs w:val="24"/>
              </w:rPr>
              <w:t>2</w:t>
            </w:r>
            <w:r w:rsidRPr="00771D26">
              <w:rPr>
                <w:rFonts w:ascii="Times New Roman" w:eastAsia="Calibri" w:hAnsi="Times New Roman" w:cs="Times New Roman"/>
                <w:b/>
                <w:bCs/>
                <w:sz w:val="24"/>
                <w:szCs w:val="24"/>
              </w:rPr>
              <w:t>-203</w:t>
            </w:r>
            <w:r w:rsidR="00A23B32">
              <w:rPr>
                <w:rFonts w:ascii="Times New Roman" w:eastAsia="Calibri" w:hAnsi="Times New Roman" w:cs="Times New Roman"/>
                <w:b/>
                <w:bCs/>
                <w:sz w:val="24"/>
                <w:szCs w:val="24"/>
              </w:rPr>
              <w:t>2</w:t>
            </w:r>
            <w:r w:rsidRPr="00771D26">
              <w:rPr>
                <w:rFonts w:ascii="Times New Roman" w:eastAsia="Calibri" w:hAnsi="Times New Roman" w:cs="Times New Roman"/>
                <w:b/>
                <w:bCs/>
                <w:sz w:val="24"/>
                <w:szCs w:val="24"/>
              </w:rPr>
              <w:t xml:space="preserve"> годы</w:t>
            </w:r>
          </w:p>
        </w:tc>
      </w:tr>
      <w:tr w:rsidR="00962939" w:rsidRPr="00771D26" w:rsidTr="005A7C32">
        <w:trPr>
          <w:trHeight w:val="4709"/>
        </w:trPr>
        <w:tc>
          <w:tcPr>
            <w:tcW w:w="9570" w:type="dxa"/>
            <w:gridSpan w:val="3"/>
            <w:shd w:val="clear" w:color="auto" w:fill="auto"/>
            <w:vAlign w:val="center"/>
          </w:tcPr>
          <w:p w:rsidR="00962939" w:rsidRPr="00771D26" w:rsidRDefault="00962939" w:rsidP="00835DAB">
            <w:pPr>
              <w:spacing w:line="240" w:lineRule="auto"/>
              <w:rPr>
                <w:rFonts w:ascii="Times New Roman" w:eastAsia="Calibri" w:hAnsi="Times New Roman" w:cs="Times New Roman"/>
                <w:sz w:val="28"/>
                <w:szCs w:val="28"/>
              </w:rPr>
            </w:pPr>
            <w:r w:rsidRPr="00771D26">
              <w:rPr>
                <w:rFonts w:ascii="Times New Roman" w:eastAsia="Calibri" w:hAnsi="Times New Roman" w:cs="Times New Roman"/>
                <w:noProof/>
                <w:lang w:eastAsia="ru-RU"/>
              </w:rPr>
              <w:drawing>
                <wp:inline distT="0" distB="0" distL="0" distR="0">
                  <wp:extent cx="1835150" cy="2451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2451100"/>
                          </a:xfrm>
                          <a:prstGeom prst="rect">
                            <a:avLst/>
                          </a:prstGeom>
                          <a:noFill/>
                          <a:ln>
                            <a:noFill/>
                          </a:ln>
                        </pic:spPr>
                      </pic:pic>
                    </a:graphicData>
                  </a:graphic>
                </wp:inline>
              </w:drawing>
            </w:r>
          </w:p>
        </w:tc>
      </w:tr>
      <w:tr w:rsidR="00962939" w:rsidRPr="00771D26" w:rsidTr="005A7C32">
        <w:trPr>
          <w:trHeight w:val="60"/>
        </w:trPr>
        <w:tc>
          <w:tcPr>
            <w:tcW w:w="9570" w:type="dxa"/>
            <w:gridSpan w:val="3"/>
            <w:shd w:val="clear" w:color="auto" w:fill="auto"/>
          </w:tcPr>
          <w:p w:rsidR="00057F2A" w:rsidRPr="00771D26" w:rsidRDefault="00057F2A" w:rsidP="00835DAB">
            <w:pPr>
              <w:spacing w:line="240" w:lineRule="auto"/>
              <w:rPr>
                <w:rFonts w:ascii="Times New Roman" w:eastAsia="Calibri" w:hAnsi="Times New Roman" w:cs="Times New Roman"/>
              </w:rPr>
            </w:pPr>
          </w:p>
          <w:p w:rsidR="00057F2A" w:rsidRPr="00771D26" w:rsidRDefault="00057F2A" w:rsidP="00835DAB">
            <w:pPr>
              <w:spacing w:line="240" w:lineRule="auto"/>
              <w:rPr>
                <w:rFonts w:ascii="Times New Roman" w:eastAsia="Calibri" w:hAnsi="Times New Roman" w:cs="Times New Roman"/>
              </w:rPr>
            </w:pPr>
          </w:p>
          <w:p w:rsidR="00057F2A" w:rsidRPr="00771D26" w:rsidRDefault="00057F2A" w:rsidP="00835DAB">
            <w:pPr>
              <w:spacing w:line="240" w:lineRule="auto"/>
              <w:rPr>
                <w:rFonts w:ascii="Times New Roman" w:eastAsia="Calibri" w:hAnsi="Times New Roman" w:cs="Times New Roman"/>
              </w:rPr>
            </w:pPr>
          </w:p>
          <w:p w:rsidR="00057F2A" w:rsidRPr="00771D26" w:rsidRDefault="00962939" w:rsidP="00057F2A">
            <w:pPr>
              <w:spacing w:line="240" w:lineRule="auto"/>
              <w:rPr>
                <w:rFonts w:ascii="Times New Roman" w:eastAsia="Calibri" w:hAnsi="Times New Roman" w:cs="Times New Roman"/>
                <w:b/>
                <w:bCs/>
              </w:rPr>
            </w:pPr>
            <w:r w:rsidRPr="00771D26">
              <w:rPr>
                <w:rFonts w:ascii="Times New Roman" w:eastAsia="Calibri" w:hAnsi="Times New Roman" w:cs="Times New Roman"/>
                <w:b/>
                <w:bCs/>
              </w:rPr>
              <w:t>г. Ставрополь, 202</w:t>
            </w:r>
            <w:r w:rsidR="00A17F67">
              <w:rPr>
                <w:rFonts w:ascii="Times New Roman" w:eastAsia="Calibri" w:hAnsi="Times New Roman" w:cs="Times New Roman"/>
                <w:b/>
                <w:bCs/>
              </w:rPr>
              <w:t>1</w:t>
            </w:r>
          </w:p>
        </w:tc>
      </w:tr>
    </w:tbl>
    <w:bookmarkEnd w:id="0"/>
    <w:p w:rsidR="002A52D6" w:rsidRPr="002A52D6" w:rsidRDefault="002A52D6" w:rsidP="00C11C1E">
      <w:pPr>
        <w:spacing w:line="240" w:lineRule="auto"/>
        <w:ind w:left="5670"/>
        <w:jc w:val="right"/>
        <w:rPr>
          <w:rFonts w:ascii="Times New Roman" w:hAnsi="Times New Roman" w:cs="Times New Roman"/>
          <w:sz w:val="24"/>
          <w:szCs w:val="24"/>
        </w:rPr>
      </w:pPr>
      <w:r w:rsidRPr="002A52D6">
        <w:rPr>
          <w:rFonts w:ascii="Times New Roman" w:hAnsi="Times New Roman" w:cs="Times New Roman"/>
          <w:sz w:val="24"/>
          <w:szCs w:val="24"/>
        </w:rPr>
        <w:lastRenderedPageBreak/>
        <w:t>Утверждена</w:t>
      </w:r>
    </w:p>
    <w:p w:rsidR="002A52D6" w:rsidRPr="002A52D6" w:rsidRDefault="00C11C1E" w:rsidP="00C11C1E">
      <w:pPr>
        <w:spacing w:line="240" w:lineRule="auto"/>
        <w:ind w:left="5670"/>
        <w:jc w:val="right"/>
        <w:rPr>
          <w:rFonts w:ascii="Times New Roman" w:hAnsi="Times New Roman" w:cs="Times New Roman"/>
          <w:sz w:val="24"/>
          <w:szCs w:val="24"/>
        </w:rPr>
      </w:pPr>
      <w:r>
        <w:rPr>
          <w:rFonts w:ascii="Times New Roman" w:hAnsi="Times New Roman" w:cs="Times New Roman"/>
          <w:sz w:val="24"/>
          <w:szCs w:val="24"/>
        </w:rPr>
        <w:t>р</w:t>
      </w:r>
      <w:r w:rsidR="002A52D6" w:rsidRPr="002A52D6">
        <w:rPr>
          <w:rFonts w:ascii="Times New Roman" w:hAnsi="Times New Roman" w:cs="Times New Roman"/>
          <w:sz w:val="24"/>
          <w:szCs w:val="24"/>
        </w:rPr>
        <w:t>ешением Совета депутатов Советского городского округа</w:t>
      </w:r>
    </w:p>
    <w:p w:rsidR="002A52D6" w:rsidRPr="002A52D6" w:rsidRDefault="002A52D6" w:rsidP="00C11C1E">
      <w:pPr>
        <w:spacing w:line="240" w:lineRule="auto"/>
        <w:ind w:left="5670"/>
        <w:jc w:val="right"/>
        <w:rPr>
          <w:rFonts w:ascii="Times New Roman" w:hAnsi="Times New Roman" w:cs="Times New Roman"/>
          <w:sz w:val="24"/>
          <w:szCs w:val="24"/>
        </w:rPr>
      </w:pPr>
      <w:r w:rsidRPr="002A52D6">
        <w:rPr>
          <w:rFonts w:ascii="Times New Roman" w:hAnsi="Times New Roman" w:cs="Times New Roman"/>
          <w:sz w:val="24"/>
          <w:szCs w:val="24"/>
        </w:rPr>
        <w:t>Ставропольского края</w:t>
      </w:r>
    </w:p>
    <w:p w:rsidR="002A52D6" w:rsidRPr="002A52D6" w:rsidRDefault="002A52D6" w:rsidP="00C11C1E">
      <w:pPr>
        <w:spacing w:line="240" w:lineRule="auto"/>
        <w:ind w:left="5670"/>
        <w:jc w:val="right"/>
        <w:rPr>
          <w:rFonts w:ascii="Times New Roman" w:hAnsi="Times New Roman" w:cs="Times New Roman"/>
          <w:sz w:val="24"/>
          <w:szCs w:val="24"/>
        </w:rPr>
      </w:pPr>
      <w:r w:rsidRPr="002A52D6">
        <w:rPr>
          <w:rFonts w:ascii="Times New Roman" w:hAnsi="Times New Roman" w:cs="Times New Roman"/>
          <w:sz w:val="24"/>
          <w:szCs w:val="24"/>
        </w:rPr>
        <w:t xml:space="preserve">от </w:t>
      </w:r>
      <w:r w:rsidR="00C11C1E">
        <w:rPr>
          <w:rFonts w:ascii="Times New Roman" w:hAnsi="Times New Roman" w:cs="Times New Roman"/>
          <w:sz w:val="24"/>
          <w:szCs w:val="24"/>
        </w:rPr>
        <w:t xml:space="preserve">26 апреля </w:t>
      </w:r>
      <w:r w:rsidRPr="002A52D6">
        <w:rPr>
          <w:rFonts w:ascii="Times New Roman" w:hAnsi="Times New Roman" w:cs="Times New Roman"/>
          <w:sz w:val="24"/>
          <w:szCs w:val="24"/>
        </w:rPr>
        <w:t>20</w:t>
      </w:r>
      <w:r w:rsidR="00C11C1E">
        <w:rPr>
          <w:rFonts w:ascii="Times New Roman" w:hAnsi="Times New Roman" w:cs="Times New Roman"/>
          <w:sz w:val="24"/>
          <w:szCs w:val="24"/>
        </w:rPr>
        <w:t>22</w:t>
      </w:r>
      <w:r w:rsidRPr="002A52D6">
        <w:rPr>
          <w:rFonts w:ascii="Times New Roman" w:hAnsi="Times New Roman" w:cs="Times New Roman"/>
          <w:sz w:val="24"/>
          <w:szCs w:val="24"/>
        </w:rPr>
        <w:t xml:space="preserve"> г.</w:t>
      </w:r>
      <w:r w:rsidR="007870A0">
        <w:rPr>
          <w:rFonts w:ascii="Times New Roman" w:hAnsi="Times New Roman" w:cs="Times New Roman"/>
          <w:sz w:val="24"/>
          <w:szCs w:val="24"/>
        </w:rPr>
        <w:t xml:space="preserve"> № 564</w:t>
      </w:r>
    </w:p>
    <w:p w:rsidR="002A52D6" w:rsidRDefault="002A52D6" w:rsidP="00835DAB">
      <w:pPr>
        <w:spacing w:line="240" w:lineRule="auto"/>
        <w:rPr>
          <w:rFonts w:ascii="Times New Roman" w:hAnsi="Times New Roman" w:cs="Times New Roman"/>
          <w:sz w:val="24"/>
          <w:szCs w:val="24"/>
        </w:rPr>
      </w:pPr>
    </w:p>
    <w:p w:rsidR="002A52D6" w:rsidRDefault="002A52D6" w:rsidP="00835DAB">
      <w:pPr>
        <w:spacing w:line="240" w:lineRule="auto"/>
        <w:rPr>
          <w:rFonts w:ascii="Times New Roman" w:hAnsi="Times New Roman" w:cs="Times New Roman"/>
          <w:sz w:val="24"/>
          <w:szCs w:val="24"/>
        </w:rPr>
      </w:pPr>
    </w:p>
    <w:p w:rsidR="00C14A5D" w:rsidRPr="00696609" w:rsidRDefault="00C14A5D" w:rsidP="00835DAB">
      <w:pPr>
        <w:spacing w:line="240" w:lineRule="auto"/>
        <w:rPr>
          <w:rFonts w:ascii="Times New Roman" w:hAnsi="Times New Roman" w:cs="Times New Roman"/>
          <w:sz w:val="24"/>
          <w:szCs w:val="24"/>
        </w:rPr>
      </w:pPr>
      <w:r w:rsidRPr="00696609">
        <w:rPr>
          <w:rFonts w:ascii="Times New Roman" w:hAnsi="Times New Roman" w:cs="Times New Roman"/>
          <w:sz w:val="24"/>
          <w:szCs w:val="24"/>
        </w:rPr>
        <w:t>ПРОГРАММА</w:t>
      </w:r>
    </w:p>
    <w:p w:rsidR="00C14A5D" w:rsidRPr="005263A0" w:rsidRDefault="00C14A5D" w:rsidP="00A23B32">
      <w:pPr>
        <w:spacing w:line="240" w:lineRule="auto"/>
        <w:rPr>
          <w:rFonts w:ascii="Times New Roman" w:hAnsi="Times New Roman" w:cs="Times New Roman"/>
          <w:color w:val="FF0000"/>
          <w:sz w:val="24"/>
          <w:szCs w:val="24"/>
        </w:rPr>
      </w:pPr>
      <w:r w:rsidRPr="005263A0">
        <w:rPr>
          <w:rFonts w:ascii="Times New Roman" w:hAnsi="Times New Roman" w:cs="Times New Roman"/>
          <w:color w:val="FF0000"/>
          <w:sz w:val="24"/>
          <w:szCs w:val="24"/>
        </w:rPr>
        <w:t>«</w:t>
      </w:r>
      <w:r w:rsidRPr="00696609">
        <w:rPr>
          <w:rFonts w:ascii="Times New Roman" w:hAnsi="Times New Roman" w:cs="Times New Roman"/>
          <w:sz w:val="24"/>
          <w:szCs w:val="24"/>
        </w:rPr>
        <w:t>Комплексное развитие</w:t>
      </w:r>
      <w:r w:rsidR="002A52D6">
        <w:rPr>
          <w:rFonts w:ascii="Times New Roman" w:hAnsi="Times New Roman" w:cs="Times New Roman"/>
          <w:sz w:val="24"/>
          <w:szCs w:val="24"/>
        </w:rPr>
        <w:t xml:space="preserve">систем </w:t>
      </w:r>
      <w:r w:rsidR="00696609" w:rsidRPr="00696609">
        <w:rPr>
          <w:rFonts w:ascii="Times New Roman" w:hAnsi="Times New Roman" w:cs="Times New Roman"/>
          <w:sz w:val="24"/>
          <w:szCs w:val="24"/>
        </w:rPr>
        <w:t>коммунальной</w:t>
      </w:r>
      <w:r w:rsidRPr="00696609">
        <w:rPr>
          <w:rFonts w:ascii="Times New Roman" w:hAnsi="Times New Roman" w:cs="Times New Roman"/>
          <w:sz w:val="24"/>
          <w:szCs w:val="24"/>
        </w:rPr>
        <w:t xml:space="preserve"> инфраструктуры </w:t>
      </w:r>
      <w:r w:rsidR="005A7C32" w:rsidRPr="00696609">
        <w:rPr>
          <w:rFonts w:ascii="Times New Roman" w:hAnsi="Times New Roman" w:cs="Times New Roman"/>
          <w:sz w:val="24"/>
          <w:szCs w:val="24"/>
        </w:rPr>
        <w:t>Советского</w:t>
      </w:r>
      <w:r w:rsidRPr="00696609">
        <w:rPr>
          <w:rFonts w:ascii="Times New Roman" w:hAnsi="Times New Roman" w:cs="Times New Roman"/>
          <w:sz w:val="24"/>
          <w:szCs w:val="24"/>
        </w:rPr>
        <w:t xml:space="preserve"> городского </w:t>
      </w:r>
      <w:r w:rsidRPr="00401C74">
        <w:rPr>
          <w:rFonts w:ascii="Times New Roman" w:hAnsi="Times New Roman" w:cs="Times New Roman"/>
          <w:sz w:val="24"/>
          <w:szCs w:val="24"/>
        </w:rPr>
        <w:t>округа Ставропольского края</w:t>
      </w:r>
      <w:r w:rsidR="001C1C28" w:rsidRPr="00401C74">
        <w:rPr>
          <w:rFonts w:ascii="Times New Roman" w:hAnsi="Times New Roman" w:cs="Times New Roman"/>
          <w:sz w:val="24"/>
          <w:szCs w:val="24"/>
        </w:rPr>
        <w:t xml:space="preserve"> на </w:t>
      </w:r>
      <w:r w:rsidR="005A7C32" w:rsidRPr="00401C74">
        <w:rPr>
          <w:rFonts w:ascii="Times New Roman" w:hAnsi="Times New Roman" w:cs="Times New Roman"/>
          <w:sz w:val="24"/>
          <w:szCs w:val="24"/>
        </w:rPr>
        <w:t>202</w:t>
      </w:r>
      <w:r w:rsidR="00A17F67" w:rsidRPr="00401C74">
        <w:rPr>
          <w:rFonts w:ascii="Times New Roman" w:hAnsi="Times New Roman" w:cs="Times New Roman"/>
          <w:sz w:val="24"/>
          <w:szCs w:val="24"/>
        </w:rPr>
        <w:t>2</w:t>
      </w:r>
      <w:r w:rsidR="005A7C32" w:rsidRPr="00401C74">
        <w:rPr>
          <w:rFonts w:ascii="Times New Roman" w:hAnsi="Times New Roman" w:cs="Times New Roman"/>
          <w:sz w:val="24"/>
          <w:szCs w:val="24"/>
        </w:rPr>
        <w:t>-</w:t>
      </w:r>
      <w:r w:rsidR="00A23B32" w:rsidRPr="00401C74">
        <w:rPr>
          <w:rFonts w:ascii="Times New Roman" w:hAnsi="Times New Roman" w:cs="Times New Roman"/>
          <w:sz w:val="24"/>
          <w:szCs w:val="24"/>
        </w:rPr>
        <w:t>2032</w:t>
      </w:r>
      <w:r w:rsidR="001C1C28" w:rsidRPr="00401C74">
        <w:rPr>
          <w:rFonts w:ascii="Times New Roman" w:hAnsi="Times New Roman" w:cs="Times New Roman"/>
          <w:sz w:val="24"/>
          <w:szCs w:val="24"/>
        </w:rPr>
        <w:t xml:space="preserve"> годы</w:t>
      </w:r>
      <w:r w:rsidRPr="00401C74">
        <w:rPr>
          <w:rFonts w:ascii="Times New Roman" w:hAnsi="Times New Roman" w:cs="Times New Roman"/>
          <w:sz w:val="24"/>
          <w:szCs w:val="24"/>
        </w:rPr>
        <w:t xml:space="preserve">» </w:t>
      </w:r>
    </w:p>
    <w:p w:rsidR="00C14A5D" w:rsidRPr="00696609" w:rsidRDefault="00C14A5D" w:rsidP="00835DAB">
      <w:pPr>
        <w:spacing w:line="240" w:lineRule="auto"/>
        <w:rPr>
          <w:rFonts w:ascii="Times New Roman" w:hAnsi="Times New Roman" w:cs="Times New Roman"/>
          <w:sz w:val="24"/>
          <w:szCs w:val="24"/>
        </w:rPr>
      </w:pPr>
    </w:p>
    <w:p w:rsidR="001F1736" w:rsidRPr="00696609" w:rsidRDefault="004A483D" w:rsidP="00835DAB">
      <w:pPr>
        <w:spacing w:line="240" w:lineRule="auto"/>
        <w:rPr>
          <w:rFonts w:ascii="Times New Roman" w:hAnsi="Times New Roman" w:cs="Times New Roman"/>
          <w:sz w:val="24"/>
          <w:szCs w:val="24"/>
        </w:rPr>
      </w:pPr>
      <w:r w:rsidRPr="00696609">
        <w:rPr>
          <w:rFonts w:ascii="Times New Roman" w:hAnsi="Times New Roman" w:cs="Times New Roman"/>
          <w:sz w:val="24"/>
          <w:szCs w:val="24"/>
        </w:rPr>
        <w:t xml:space="preserve">ПАСПОРТ </w:t>
      </w:r>
      <w:r w:rsidR="00EB3DD3" w:rsidRPr="00696609">
        <w:rPr>
          <w:rFonts w:ascii="Times New Roman" w:hAnsi="Times New Roman" w:cs="Times New Roman"/>
          <w:sz w:val="24"/>
          <w:szCs w:val="24"/>
        </w:rPr>
        <w:t>ПРОГРАММЫ</w:t>
      </w:r>
      <w:bookmarkEnd w:id="1"/>
    </w:p>
    <w:p w:rsidR="000F7697" w:rsidRPr="00696609" w:rsidRDefault="000F7697" w:rsidP="00835DAB">
      <w:pPr>
        <w:spacing w:line="240" w:lineRule="auto"/>
        <w:rPr>
          <w:rFonts w:ascii="Times New Roman" w:hAnsi="Times New Roman" w:cs="Times New Roman"/>
          <w:sz w:val="24"/>
          <w:szCs w:val="24"/>
        </w:rPr>
      </w:pPr>
    </w:p>
    <w:tbl>
      <w:tblPr>
        <w:tblStyle w:val="a4"/>
        <w:tblW w:w="9571" w:type="dxa"/>
        <w:tblLook w:val="04A0"/>
      </w:tblPr>
      <w:tblGrid>
        <w:gridCol w:w="2376"/>
        <w:gridCol w:w="7195"/>
      </w:tblGrid>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Наименование Программы</w:t>
            </w:r>
          </w:p>
        </w:tc>
        <w:tc>
          <w:tcPr>
            <w:tcW w:w="7195" w:type="dxa"/>
          </w:tcPr>
          <w:p w:rsidR="000F7697" w:rsidRPr="00963C09" w:rsidRDefault="000F7697"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 xml:space="preserve">Программа </w:t>
            </w:r>
            <w:r w:rsidR="005A7C32" w:rsidRPr="00963C09">
              <w:rPr>
                <w:rFonts w:ascii="Times New Roman" w:eastAsia="Times New Roman" w:hAnsi="Times New Roman" w:cs="Times New Roman"/>
                <w:sz w:val="24"/>
                <w:szCs w:val="28"/>
              </w:rPr>
              <w:t>комплексного развития</w:t>
            </w:r>
            <w:r w:rsidR="002A52D6">
              <w:rPr>
                <w:rFonts w:ascii="Times New Roman" w:eastAsia="Times New Roman" w:hAnsi="Times New Roman" w:cs="Times New Roman"/>
                <w:sz w:val="24"/>
                <w:szCs w:val="28"/>
              </w:rPr>
              <w:t xml:space="preserve">систем </w:t>
            </w:r>
            <w:r w:rsidR="00902F0A" w:rsidRPr="00963C09">
              <w:rPr>
                <w:rFonts w:ascii="Times New Roman" w:eastAsia="Times New Roman" w:hAnsi="Times New Roman" w:cs="Times New Roman"/>
                <w:sz w:val="24"/>
                <w:szCs w:val="28"/>
              </w:rPr>
              <w:t>коммунальной</w:t>
            </w:r>
            <w:r w:rsidR="005A7C32" w:rsidRPr="00963C09">
              <w:rPr>
                <w:rFonts w:ascii="Times New Roman" w:eastAsia="Times New Roman" w:hAnsi="Times New Roman" w:cs="Times New Roman"/>
                <w:sz w:val="24"/>
                <w:szCs w:val="28"/>
              </w:rPr>
              <w:t xml:space="preserve"> инфраструктуры Советского городского округа Ставропольского края на 202</w:t>
            </w:r>
            <w:r w:rsidR="002232DF">
              <w:rPr>
                <w:rFonts w:ascii="Times New Roman" w:eastAsia="Times New Roman" w:hAnsi="Times New Roman" w:cs="Times New Roman"/>
                <w:sz w:val="24"/>
                <w:szCs w:val="28"/>
              </w:rPr>
              <w:t>2</w:t>
            </w:r>
            <w:r w:rsidR="006960D3">
              <w:rPr>
                <w:rFonts w:ascii="Times New Roman" w:eastAsia="Times New Roman" w:hAnsi="Times New Roman" w:cs="Times New Roman"/>
                <w:sz w:val="24"/>
                <w:szCs w:val="28"/>
              </w:rPr>
              <w:t>-2032</w:t>
            </w:r>
            <w:r w:rsidR="005A7C32" w:rsidRPr="00963C09">
              <w:rPr>
                <w:rFonts w:ascii="Times New Roman" w:eastAsia="Times New Roman" w:hAnsi="Times New Roman" w:cs="Times New Roman"/>
                <w:sz w:val="24"/>
                <w:szCs w:val="28"/>
              </w:rPr>
              <w:t xml:space="preserve"> годы </w:t>
            </w:r>
            <w:r w:rsidRPr="00963C09">
              <w:rPr>
                <w:rFonts w:ascii="Times New Roman" w:eastAsia="Times New Roman" w:hAnsi="Times New Roman" w:cs="Times New Roman"/>
                <w:sz w:val="24"/>
                <w:szCs w:val="28"/>
              </w:rPr>
              <w:t xml:space="preserve">(далее </w:t>
            </w:r>
            <w:r w:rsidR="005A7C32" w:rsidRPr="00963C09">
              <w:rPr>
                <w:rFonts w:ascii="Times New Roman" w:eastAsia="Times New Roman" w:hAnsi="Times New Roman" w:cs="Times New Roman"/>
                <w:sz w:val="24"/>
                <w:szCs w:val="28"/>
              </w:rPr>
              <w:t>–</w:t>
            </w:r>
            <w:r w:rsidRPr="00963C09">
              <w:rPr>
                <w:rFonts w:ascii="Times New Roman" w:eastAsia="Times New Roman" w:hAnsi="Times New Roman" w:cs="Times New Roman"/>
                <w:sz w:val="24"/>
                <w:szCs w:val="28"/>
              </w:rPr>
              <w:t xml:space="preserve"> Программа).</w:t>
            </w:r>
          </w:p>
        </w:tc>
      </w:tr>
      <w:tr w:rsidR="000F7697" w:rsidRPr="00963C09" w:rsidTr="00932EE5">
        <w:trPr>
          <w:trHeight w:val="2825"/>
        </w:trPr>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Основание дляразработки Программы</w:t>
            </w:r>
          </w:p>
        </w:tc>
        <w:tc>
          <w:tcPr>
            <w:tcW w:w="7195" w:type="dxa"/>
          </w:tcPr>
          <w:p w:rsidR="000F7697" w:rsidRPr="00963C09" w:rsidRDefault="006975EC"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r w:rsidR="000F7697" w:rsidRPr="00963C09">
              <w:rPr>
                <w:rFonts w:ascii="Times New Roman" w:eastAsia="Times New Roman" w:hAnsi="Times New Roman" w:cs="Times New Roman"/>
                <w:sz w:val="24"/>
                <w:szCs w:val="28"/>
              </w:rPr>
              <w:t xml:space="preserve">Градостроительный кодекс Российской Федерации </w:t>
            </w:r>
          </w:p>
          <w:p w:rsidR="000F7697" w:rsidRPr="00963C09" w:rsidRDefault="006975EC"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r w:rsidR="000F7697" w:rsidRPr="00963C09">
              <w:rPr>
                <w:rFonts w:ascii="Times New Roman" w:eastAsia="Times New Roman" w:hAnsi="Times New Roman" w:cs="Times New Roman"/>
                <w:sz w:val="24"/>
                <w:szCs w:val="28"/>
              </w:rPr>
              <w:t xml:space="preserve">Земельный кодекс Российской Федерации </w:t>
            </w:r>
          </w:p>
          <w:p w:rsidR="000F7697" w:rsidRPr="00963C09" w:rsidRDefault="006975EC"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r w:rsidR="000F7697" w:rsidRPr="00963C09">
              <w:rPr>
                <w:rFonts w:ascii="Times New Roman" w:eastAsia="Times New Roman" w:hAnsi="Times New Roman" w:cs="Times New Roman"/>
                <w:sz w:val="24"/>
                <w:szCs w:val="28"/>
              </w:rPr>
              <w:t xml:space="preserve"> Федеральный закон от 06.10.2003</w:t>
            </w:r>
            <w:r w:rsidR="006960D3">
              <w:rPr>
                <w:rFonts w:ascii="Times New Roman" w:eastAsia="Times New Roman" w:hAnsi="Times New Roman" w:cs="Times New Roman"/>
                <w:sz w:val="24"/>
                <w:szCs w:val="28"/>
              </w:rPr>
              <w:t xml:space="preserve"> г.</w:t>
            </w:r>
            <w:r w:rsidR="000F7697" w:rsidRPr="00963C09">
              <w:rPr>
                <w:rFonts w:ascii="Times New Roman" w:eastAsia="Times New Roman" w:hAnsi="Times New Roman" w:cs="Times New Roman"/>
                <w:sz w:val="24"/>
                <w:szCs w:val="28"/>
              </w:rPr>
              <w:t xml:space="preserve"> № 131-ФЗ «Об общих принципах организации местного самоуправления в Российской Федерации».</w:t>
            </w:r>
          </w:p>
          <w:p w:rsidR="00902F0A" w:rsidRPr="00963C09" w:rsidRDefault="00902F0A" w:rsidP="00835DAB">
            <w:pPr>
              <w:jc w:val="both"/>
              <w:rPr>
                <w:rFonts w:ascii="Times New Roman" w:hAnsi="Times New Roman" w:cs="Times New Roman"/>
                <w:sz w:val="24"/>
                <w:szCs w:val="24"/>
                <w:shd w:val="clear" w:color="auto" w:fill="FFFFFF"/>
              </w:rPr>
            </w:pPr>
            <w:r w:rsidRPr="00963C09">
              <w:rPr>
                <w:rFonts w:ascii="Times New Roman" w:eastAsia="Times New Roman" w:hAnsi="Times New Roman" w:cs="Times New Roman"/>
                <w:sz w:val="24"/>
                <w:szCs w:val="28"/>
              </w:rPr>
              <w:t xml:space="preserve">– </w:t>
            </w:r>
            <w:r w:rsidRPr="00963C09">
              <w:rPr>
                <w:rFonts w:ascii="Times New Roman" w:eastAsia="Times New Roman" w:hAnsi="Times New Roman" w:cs="Times New Roman"/>
                <w:sz w:val="24"/>
                <w:szCs w:val="24"/>
              </w:rPr>
              <w:t>Федеральный закон от 23.11.2009</w:t>
            </w:r>
            <w:r w:rsidR="006960D3">
              <w:rPr>
                <w:rFonts w:ascii="Times New Roman" w:eastAsia="Times New Roman" w:hAnsi="Times New Roman" w:cs="Times New Roman"/>
                <w:sz w:val="24"/>
                <w:szCs w:val="24"/>
              </w:rPr>
              <w:t xml:space="preserve"> г.</w:t>
            </w:r>
            <w:r w:rsidRPr="00963C09">
              <w:rPr>
                <w:rFonts w:ascii="Times New Roman" w:eastAsia="Times New Roman" w:hAnsi="Times New Roman" w:cs="Times New Roman"/>
                <w:sz w:val="24"/>
                <w:szCs w:val="24"/>
              </w:rPr>
              <w:t xml:space="preserve"> № 261-ФЗ «</w:t>
            </w:r>
            <w:r w:rsidRPr="00963C09">
              <w:rPr>
                <w:rFonts w:ascii="Times New Roman" w:hAnsi="Times New Roman" w:cs="Times New Roman"/>
                <w:sz w:val="24"/>
                <w:szCs w:val="24"/>
                <w:shd w:val="clear" w:color="auto" w:fill="FFFFFF"/>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9279B" w:rsidRPr="00963C09">
              <w:rPr>
                <w:rFonts w:ascii="Times New Roman" w:hAnsi="Times New Roman" w:cs="Times New Roman"/>
                <w:sz w:val="24"/>
                <w:szCs w:val="24"/>
                <w:shd w:val="clear" w:color="auto" w:fill="FFFFFF"/>
              </w:rPr>
              <w:t>.</w:t>
            </w:r>
          </w:p>
          <w:p w:rsidR="0059279B" w:rsidRPr="00963C09" w:rsidRDefault="0059279B"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 xml:space="preserve">– </w:t>
            </w:r>
            <w:hyperlink r:id="rId15" w:history="1">
              <w:r w:rsidRPr="00963C09">
                <w:rPr>
                  <w:rFonts w:ascii="Times New Roman" w:hAnsi="Times New Roman" w:cs="Times New Roman"/>
                  <w:sz w:val="24"/>
                  <w:szCs w:val="24"/>
                </w:rPr>
                <w:t>Р</w:t>
              </w:r>
              <w:r w:rsidRPr="00963C09">
                <w:rPr>
                  <w:rStyle w:val="a6"/>
                  <w:rFonts w:ascii="Times New Roman" w:hAnsi="Times New Roman" w:cs="Times New Roman"/>
                  <w:color w:val="auto"/>
                  <w:sz w:val="24"/>
                  <w:szCs w:val="24"/>
                  <w:u w:val="none"/>
                  <w:shd w:val="clear" w:color="auto" w:fill="FFFFFF"/>
                </w:rPr>
                <w:t xml:space="preserve">аспоряжение Правительства Российской Федерации от 22.08.2011 </w:t>
              </w:r>
              <w:r w:rsidR="006960D3">
                <w:rPr>
                  <w:rStyle w:val="a6"/>
                  <w:rFonts w:ascii="Times New Roman" w:hAnsi="Times New Roman" w:cs="Times New Roman"/>
                  <w:color w:val="auto"/>
                  <w:sz w:val="24"/>
                  <w:szCs w:val="24"/>
                  <w:u w:val="none"/>
                  <w:shd w:val="clear" w:color="auto" w:fill="FFFFFF"/>
                </w:rPr>
                <w:t xml:space="preserve">г. </w:t>
              </w:r>
              <w:r w:rsidRPr="00963C09">
                <w:rPr>
                  <w:rStyle w:val="a6"/>
                  <w:rFonts w:ascii="Times New Roman" w:hAnsi="Times New Roman" w:cs="Times New Roman"/>
                  <w:color w:val="auto"/>
                  <w:sz w:val="24"/>
                  <w:szCs w:val="24"/>
                  <w:u w:val="none"/>
                  <w:shd w:val="clear" w:color="auto" w:fill="FFFFFF"/>
                </w:rPr>
                <w:t>№ 1493-р «Об утверждении плана действий по привлечению в жилищно-коммунальное хозяйство частных инвестиций и перечней пилотных проектов, предусматривающих привлечение частных инвестиций в развитие объектов энергетики и системы коммунальной инфраструктуры, координацию реализации которых осуществляют Минэкономразвития России и Минрегион России».</w:t>
              </w:r>
            </w:hyperlink>
          </w:p>
          <w:p w:rsidR="000F7697" w:rsidRPr="00963C09" w:rsidRDefault="006975EC"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hyperlink r:id="rId16" w:history="1">
              <w:r w:rsidR="00F744C4" w:rsidRPr="00963C09">
                <w:rPr>
                  <w:rFonts w:ascii="Times New Roman" w:hAnsi="Times New Roman" w:cs="Times New Roman"/>
                  <w:sz w:val="24"/>
                  <w:szCs w:val="24"/>
                </w:rPr>
                <w:t>П</w:t>
              </w:r>
              <w:r w:rsidR="00F744C4" w:rsidRPr="00963C09">
                <w:rPr>
                  <w:rStyle w:val="a6"/>
                  <w:rFonts w:ascii="Times New Roman" w:hAnsi="Times New Roman" w:cs="Times New Roman"/>
                  <w:color w:val="auto"/>
                  <w:sz w:val="24"/>
                  <w:szCs w:val="24"/>
                  <w:u w:val="none"/>
                  <w:shd w:val="clear" w:color="auto" w:fill="FFFFFF"/>
                </w:rPr>
                <w:t>остановление Правительства Российской Федерации от 14.06.2013</w:t>
              </w:r>
              <w:r w:rsidR="006960D3">
                <w:rPr>
                  <w:rStyle w:val="a6"/>
                  <w:rFonts w:ascii="Times New Roman" w:hAnsi="Times New Roman" w:cs="Times New Roman"/>
                  <w:color w:val="auto"/>
                  <w:sz w:val="24"/>
                  <w:szCs w:val="24"/>
                  <w:u w:val="none"/>
                  <w:shd w:val="clear" w:color="auto" w:fill="FFFFFF"/>
                </w:rPr>
                <w:t xml:space="preserve"> г.</w:t>
              </w:r>
              <w:r w:rsidR="00F744C4" w:rsidRPr="00963C09">
                <w:rPr>
                  <w:rStyle w:val="a6"/>
                  <w:rFonts w:ascii="Times New Roman" w:hAnsi="Times New Roman" w:cs="Times New Roman"/>
                  <w:color w:val="auto"/>
                  <w:sz w:val="24"/>
                  <w:szCs w:val="24"/>
                  <w:u w:val="none"/>
                  <w:shd w:val="clear" w:color="auto" w:fill="FFFFFF"/>
                </w:rPr>
                <w:t xml:space="preserve"> № 502 «Об утверждении требований к программам комплексного развития систем коммунальной инфраструктуры поселений, городских округов».</w:t>
              </w:r>
            </w:hyperlink>
          </w:p>
          <w:p w:rsidR="000F7697" w:rsidRPr="00963C09" w:rsidRDefault="006975EC"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r w:rsidR="000F7697" w:rsidRPr="00963C09">
              <w:rPr>
                <w:rFonts w:ascii="Times New Roman" w:eastAsia="Times New Roman" w:hAnsi="Times New Roman" w:cs="Times New Roman"/>
                <w:sz w:val="24"/>
                <w:szCs w:val="28"/>
              </w:rPr>
              <w:t xml:space="preserve"> Схема территориального планирования Ставропольского края.</w:t>
            </w:r>
          </w:p>
          <w:p w:rsidR="00A23B32" w:rsidRDefault="006975EC" w:rsidP="00A23B32">
            <w:pPr>
              <w:jc w:val="both"/>
              <w:rPr>
                <w:rFonts w:ascii="Times New Roman" w:eastAsia="Times New Roman" w:hAnsi="Times New Roman" w:cs="Times New Roman"/>
                <w:sz w:val="24"/>
                <w:szCs w:val="28"/>
              </w:rPr>
            </w:pPr>
            <w:r w:rsidRPr="00845E07">
              <w:rPr>
                <w:rFonts w:ascii="Times New Roman" w:eastAsia="Times New Roman" w:hAnsi="Times New Roman" w:cs="Times New Roman"/>
                <w:color w:val="FF0000"/>
                <w:sz w:val="24"/>
                <w:szCs w:val="28"/>
              </w:rPr>
              <w:t>–</w:t>
            </w:r>
            <w:r w:rsidR="00A23B32">
              <w:rPr>
                <w:rFonts w:ascii="Times New Roman" w:eastAsia="Times New Roman" w:hAnsi="Times New Roman" w:cs="Times New Roman"/>
                <w:sz w:val="24"/>
                <w:szCs w:val="28"/>
              </w:rPr>
              <w:t>Генеральный план Советского городского округа Ставропольского края, утвержденный решением Совета депутатов Советского городского округа Ставропольского края от 28.01.2021 г. № 425 «Об утверждении генерального плана Советского городского округа Ставропольского края».</w:t>
            </w:r>
          </w:p>
          <w:p w:rsidR="000F7697" w:rsidRPr="00963C09" w:rsidRDefault="006975EC"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r w:rsidR="000F7697" w:rsidRPr="00963C09">
              <w:rPr>
                <w:rFonts w:ascii="Times New Roman" w:eastAsia="Times New Roman" w:hAnsi="Times New Roman" w:cs="Times New Roman"/>
                <w:sz w:val="24"/>
                <w:szCs w:val="28"/>
              </w:rPr>
              <w:t xml:space="preserve"> СП 42.13330.2016 «Градостроительство. Планировка и застройка городских и сельских поселений. Актуализированная редакция СНиП 2.07.01-89*».</w:t>
            </w:r>
          </w:p>
          <w:p w:rsidR="002A1D7B" w:rsidRPr="00963C09" w:rsidRDefault="000F68E9"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w:t>
            </w:r>
            <w:r w:rsidR="00170870" w:rsidRPr="00963C09">
              <w:rPr>
                <w:rFonts w:ascii="Times New Roman" w:eastAsia="Times New Roman" w:hAnsi="Times New Roman" w:cs="Times New Roman"/>
                <w:sz w:val="24"/>
                <w:szCs w:val="28"/>
              </w:rPr>
              <w:t xml:space="preserve"> С</w:t>
            </w:r>
            <w:r w:rsidR="000F7697" w:rsidRPr="00963C09">
              <w:rPr>
                <w:rFonts w:ascii="Times New Roman" w:eastAsia="Times New Roman" w:hAnsi="Times New Roman" w:cs="Times New Roman"/>
                <w:sz w:val="24"/>
                <w:szCs w:val="28"/>
              </w:rPr>
              <w:t xml:space="preserve">тратегия социально-экономического развития </w:t>
            </w:r>
            <w:r w:rsidRPr="00963C09">
              <w:rPr>
                <w:rFonts w:ascii="Times New Roman" w:eastAsia="Times New Roman" w:hAnsi="Times New Roman" w:cs="Times New Roman"/>
                <w:sz w:val="24"/>
                <w:szCs w:val="28"/>
              </w:rPr>
              <w:t>Советского</w:t>
            </w:r>
            <w:r w:rsidR="000F7697" w:rsidRPr="00963C09">
              <w:rPr>
                <w:rFonts w:ascii="Times New Roman" w:eastAsia="Times New Roman" w:hAnsi="Times New Roman" w:cs="Times New Roman"/>
                <w:sz w:val="24"/>
                <w:szCs w:val="28"/>
              </w:rPr>
              <w:t xml:space="preserve"> городского округа Ставропольского края до 2035 года.</w:t>
            </w:r>
          </w:p>
        </w:tc>
      </w:tr>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ЗаказчикПрограммы</w:t>
            </w:r>
          </w:p>
        </w:tc>
        <w:tc>
          <w:tcPr>
            <w:tcW w:w="7195" w:type="dxa"/>
            <w:vAlign w:val="center"/>
          </w:tcPr>
          <w:p w:rsidR="000F7697" w:rsidRPr="00963C09" w:rsidRDefault="000F7697" w:rsidP="00835DAB">
            <w:pPr>
              <w:jc w:val="both"/>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 xml:space="preserve">Администрация </w:t>
            </w:r>
            <w:r w:rsidR="00016AE0" w:rsidRPr="00963C09">
              <w:rPr>
                <w:rFonts w:ascii="Times New Roman" w:eastAsia="Times New Roman" w:hAnsi="Times New Roman" w:cs="Times New Roman"/>
                <w:sz w:val="24"/>
                <w:szCs w:val="28"/>
              </w:rPr>
              <w:t>Советского</w:t>
            </w:r>
            <w:r w:rsidRPr="00963C09">
              <w:rPr>
                <w:rFonts w:ascii="Times New Roman" w:eastAsia="Times New Roman" w:hAnsi="Times New Roman" w:cs="Times New Roman"/>
                <w:sz w:val="24"/>
                <w:szCs w:val="28"/>
              </w:rPr>
              <w:t xml:space="preserve"> городского округа Ставропольского края</w:t>
            </w:r>
            <w:r w:rsidR="00016AE0" w:rsidRPr="00963C09">
              <w:rPr>
                <w:rFonts w:ascii="Times New Roman" w:eastAsia="Times New Roman" w:hAnsi="Times New Roman" w:cs="Times New Roman"/>
                <w:sz w:val="24"/>
                <w:szCs w:val="28"/>
              </w:rPr>
              <w:t>. Ставропольский край, Советский городской округ,</w:t>
            </w:r>
            <w:r w:rsidRPr="00963C09">
              <w:rPr>
                <w:rFonts w:ascii="Times New Roman" w:eastAsia="Times New Roman" w:hAnsi="Times New Roman" w:cs="Times New Roman"/>
                <w:sz w:val="24"/>
                <w:szCs w:val="28"/>
              </w:rPr>
              <w:t xml:space="preserve"> г. </w:t>
            </w:r>
            <w:r w:rsidR="00016AE0" w:rsidRPr="00963C09">
              <w:rPr>
                <w:rFonts w:ascii="Times New Roman" w:eastAsia="Times New Roman" w:hAnsi="Times New Roman" w:cs="Times New Roman"/>
                <w:sz w:val="24"/>
                <w:szCs w:val="28"/>
              </w:rPr>
              <w:t>Зеленокумск</w:t>
            </w:r>
            <w:r w:rsidRPr="00963C09">
              <w:rPr>
                <w:rFonts w:ascii="Times New Roman" w:eastAsia="Times New Roman" w:hAnsi="Times New Roman" w:cs="Times New Roman"/>
                <w:sz w:val="24"/>
                <w:szCs w:val="28"/>
              </w:rPr>
              <w:t xml:space="preserve">, ул. </w:t>
            </w:r>
            <w:r w:rsidR="00016AE0" w:rsidRPr="00963C09">
              <w:rPr>
                <w:rFonts w:ascii="Times New Roman" w:eastAsia="Times New Roman" w:hAnsi="Times New Roman" w:cs="Times New Roman"/>
                <w:sz w:val="24"/>
                <w:szCs w:val="28"/>
              </w:rPr>
              <w:t>Мира</w:t>
            </w:r>
            <w:r w:rsidRPr="00963C09">
              <w:rPr>
                <w:rFonts w:ascii="Times New Roman" w:eastAsia="Times New Roman" w:hAnsi="Times New Roman" w:cs="Times New Roman"/>
                <w:sz w:val="24"/>
                <w:szCs w:val="28"/>
              </w:rPr>
              <w:t xml:space="preserve">, </w:t>
            </w:r>
            <w:r w:rsidR="00016AE0" w:rsidRPr="00963C09">
              <w:rPr>
                <w:rFonts w:ascii="Times New Roman" w:eastAsia="Times New Roman" w:hAnsi="Times New Roman" w:cs="Times New Roman"/>
                <w:sz w:val="24"/>
                <w:szCs w:val="28"/>
              </w:rPr>
              <w:t>д. 18</w:t>
            </w:r>
          </w:p>
        </w:tc>
      </w:tr>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lastRenderedPageBreak/>
              <w:t>Разработчик Программы</w:t>
            </w:r>
          </w:p>
        </w:tc>
        <w:tc>
          <w:tcPr>
            <w:tcW w:w="7195" w:type="dxa"/>
            <w:vAlign w:val="center"/>
          </w:tcPr>
          <w:p w:rsidR="000F7697" w:rsidRPr="00963C09" w:rsidRDefault="00016AE0" w:rsidP="00835DAB">
            <w:pPr>
              <w:jc w:val="both"/>
              <w:rPr>
                <w:rFonts w:ascii="Times New Roman" w:eastAsia="Times New Roman" w:hAnsi="Times New Roman" w:cs="Times New Roman"/>
                <w:sz w:val="24"/>
                <w:szCs w:val="28"/>
                <w:lang w:eastAsia="ru-RU"/>
              </w:rPr>
            </w:pPr>
            <w:r w:rsidRPr="00963C09">
              <w:rPr>
                <w:rFonts w:ascii="Times New Roman" w:eastAsia="Times New Roman" w:hAnsi="Times New Roman" w:cs="Times New Roman"/>
                <w:sz w:val="24"/>
                <w:szCs w:val="28"/>
                <w:lang w:eastAsia="ru-RU"/>
              </w:rPr>
              <w:t>Общество с ограниченной ответственностью «ГеоВерсум». Ставропольский край, г. Ставрополь, ул. Дзержинского 185, 1304.</w:t>
            </w:r>
          </w:p>
        </w:tc>
      </w:tr>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Цель Программы</w:t>
            </w:r>
          </w:p>
        </w:tc>
        <w:tc>
          <w:tcPr>
            <w:tcW w:w="7195" w:type="dxa"/>
          </w:tcPr>
          <w:p w:rsidR="000F7697" w:rsidRPr="00963C09" w:rsidRDefault="000F7697" w:rsidP="00835DAB">
            <w:pPr>
              <w:jc w:val="both"/>
              <w:rPr>
                <w:rFonts w:ascii="Times New Roman" w:eastAsia="Times New Roman" w:hAnsi="Times New Roman" w:cs="Times New Roman"/>
                <w:sz w:val="24"/>
                <w:szCs w:val="24"/>
              </w:rPr>
            </w:pPr>
            <w:r w:rsidRPr="00963C09">
              <w:rPr>
                <w:rFonts w:ascii="Times New Roman" w:eastAsia="Times New Roman" w:hAnsi="Times New Roman" w:cs="Times New Roman"/>
                <w:sz w:val="24"/>
                <w:szCs w:val="24"/>
              </w:rPr>
              <w:t>Создание условий для</w:t>
            </w:r>
            <w:r w:rsidR="00854B97" w:rsidRPr="00963C09">
              <w:rPr>
                <w:rFonts w:ascii="Times New Roman" w:eastAsia="Times New Roman" w:hAnsi="Times New Roman" w:cs="Times New Roman"/>
                <w:sz w:val="24"/>
                <w:szCs w:val="24"/>
              </w:rPr>
              <w:t xml:space="preserve"> повышения </w:t>
            </w:r>
            <w:r w:rsidR="00854B97" w:rsidRPr="00963C09">
              <w:rPr>
                <w:rFonts w:ascii="Times New Roman" w:hAnsi="Times New Roman" w:cs="Times New Roman"/>
                <w:sz w:val="24"/>
                <w:szCs w:val="24"/>
                <w:shd w:val="clear" w:color="auto" w:fill="FFFFFF"/>
              </w:rPr>
              <w:t>надежности, энергоэффективности и развития систем коммунальной инфраструктуры, объектов, используемых для утилизации, обезвреживания и захоронения твердых бытовых отходов, улучшения качества коммунальных услуг с одновременным снижением нерациональных затрат, повышения уровня благоустройства Советского городского округа.</w:t>
            </w:r>
          </w:p>
        </w:tc>
      </w:tr>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Задачи Программы</w:t>
            </w:r>
          </w:p>
        </w:tc>
        <w:tc>
          <w:tcPr>
            <w:tcW w:w="7195" w:type="dxa"/>
          </w:tcPr>
          <w:p w:rsidR="00FD7001"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а) </w:t>
            </w:r>
            <w:r w:rsidR="0034643E" w:rsidRPr="00963C09">
              <w:rPr>
                <w:rFonts w:ascii="Times New Roman" w:hAnsi="Times New Roman" w:cs="Times New Roman"/>
                <w:sz w:val="24"/>
                <w:szCs w:val="24"/>
                <w:shd w:val="clear" w:color="auto" w:fill="FFFFFF"/>
              </w:rPr>
              <w:t>строительство новых, реконструкция и модернизация существующих объектов системы коммунальной инфраструктуры Советского городского округа с применением передовых технологий</w:t>
            </w:r>
            <w:r w:rsidRPr="00963C09">
              <w:rPr>
                <w:rFonts w:ascii="Times New Roman" w:hAnsi="Times New Roman" w:cs="Times New Roman"/>
                <w:sz w:val="24"/>
                <w:szCs w:val="24"/>
              </w:rPr>
              <w:t>;</w:t>
            </w:r>
          </w:p>
          <w:p w:rsidR="00FD7001"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б) </w:t>
            </w:r>
            <w:r w:rsidR="0095085F" w:rsidRPr="00963C09">
              <w:rPr>
                <w:rFonts w:ascii="Times New Roman" w:hAnsi="Times New Roman" w:cs="Times New Roman"/>
                <w:sz w:val="24"/>
                <w:szCs w:val="24"/>
                <w:shd w:val="clear" w:color="auto" w:fill="FFFFFF"/>
              </w:rPr>
              <w:t>снижение уровня износа системы теплоснабжения, электроснабжения, газоснабжения, водоснабжения и водоотведения Советского городского округа</w:t>
            </w:r>
            <w:r w:rsidRPr="00963C09">
              <w:rPr>
                <w:rFonts w:ascii="Times New Roman" w:hAnsi="Times New Roman" w:cs="Times New Roman"/>
                <w:sz w:val="24"/>
                <w:szCs w:val="24"/>
              </w:rPr>
              <w:t>;</w:t>
            </w:r>
          </w:p>
          <w:p w:rsidR="00FD7001"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в) </w:t>
            </w:r>
            <w:r w:rsidR="0037035A" w:rsidRPr="00963C09">
              <w:rPr>
                <w:rFonts w:ascii="Times New Roman" w:hAnsi="Times New Roman" w:cs="Times New Roman"/>
                <w:sz w:val="24"/>
                <w:szCs w:val="24"/>
                <w:shd w:val="clear" w:color="auto" w:fill="FFFFFF"/>
              </w:rPr>
              <w:t>снижение эксплуатационных затрат и стоимости коммунальных услуг на территории Советского городского округа</w:t>
            </w:r>
            <w:r w:rsidRPr="00963C09">
              <w:rPr>
                <w:rFonts w:ascii="Times New Roman" w:hAnsi="Times New Roman" w:cs="Times New Roman"/>
                <w:sz w:val="24"/>
                <w:szCs w:val="24"/>
              </w:rPr>
              <w:t>;</w:t>
            </w:r>
          </w:p>
          <w:p w:rsidR="000F7697"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г) </w:t>
            </w:r>
            <w:r w:rsidR="0037035A" w:rsidRPr="00963C09">
              <w:rPr>
                <w:rFonts w:ascii="Times New Roman" w:hAnsi="Times New Roman" w:cs="Times New Roman"/>
                <w:sz w:val="24"/>
                <w:szCs w:val="24"/>
                <w:shd w:val="clear" w:color="auto" w:fill="FFFFFF"/>
              </w:rPr>
              <w:t>обеспечение эффективного привлечения и освоения инвестиционных ресурсов</w:t>
            </w:r>
            <w:r w:rsidRPr="00963C09">
              <w:rPr>
                <w:rFonts w:ascii="Times New Roman" w:hAnsi="Times New Roman" w:cs="Times New Roman"/>
                <w:sz w:val="24"/>
                <w:szCs w:val="24"/>
              </w:rPr>
              <w:t xml:space="preserve"> в </w:t>
            </w:r>
            <w:r w:rsidR="0037035A" w:rsidRPr="00963C09">
              <w:rPr>
                <w:rFonts w:ascii="Times New Roman" w:hAnsi="Times New Roman" w:cs="Times New Roman"/>
                <w:sz w:val="24"/>
                <w:szCs w:val="24"/>
              </w:rPr>
              <w:t xml:space="preserve">Советском </w:t>
            </w:r>
            <w:r w:rsidRPr="00963C09">
              <w:rPr>
                <w:rFonts w:ascii="Times New Roman" w:hAnsi="Times New Roman" w:cs="Times New Roman"/>
                <w:sz w:val="24"/>
                <w:szCs w:val="24"/>
              </w:rPr>
              <w:t>городском округе</w:t>
            </w:r>
            <w:r w:rsidR="0037035A" w:rsidRPr="00963C09">
              <w:rPr>
                <w:rFonts w:ascii="Times New Roman" w:hAnsi="Times New Roman" w:cs="Times New Roman"/>
                <w:sz w:val="24"/>
                <w:szCs w:val="24"/>
              </w:rPr>
              <w:t>.</w:t>
            </w:r>
          </w:p>
        </w:tc>
      </w:tr>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Целевые показатели</w:t>
            </w:r>
          </w:p>
        </w:tc>
        <w:tc>
          <w:tcPr>
            <w:tcW w:w="7195" w:type="dxa"/>
          </w:tcPr>
          <w:p w:rsidR="00095951" w:rsidRPr="00963C09" w:rsidRDefault="00095951" w:rsidP="00095951">
            <w:pPr>
              <w:jc w:val="both"/>
              <w:rPr>
                <w:rFonts w:ascii="Times New Roman" w:eastAsia="Times New Roman" w:hAnsi="Times New Roman" w:cs="Times New Roman"/>
                <w:sz w:val="24"/>
                <w:szCs w:val="24"/>
              </w:rPr>
            </w:pPr>
            <w:r w:rsidRPr="00963C09">
              <w:rPr>
                <w:rFonts w:ascii="Times New Roman" w:eastAsia="Times New Roman" w:hAnsi="Times New Roman" w:cs="Times New Roman"/>
                <w:sz w:val="24"/>
                <w:szCs w:val="24"/>
              </w:rPr>
              <w:t>В сфере теплоснабжения:</w:t>
            </w:r>
          </w:p>
          <w:p w:rsidR="00095951" w:rsidRPr="00963C09" w:rsidRDefault="00095951" w:rsidP="00095951">
            <w:pPr>
              <w:jc w:val="both"/>
              <w:rPr>
                <w:rFonts w:ascii="Times New Roman" w:eastAsia="Times New Roman" w:hAnsi="Times New Roman" w:cs="Times New Roman"/>
                <w:sz w:val="24"/>
                <w:szCs w:val="24"/>
              </w:rPr>
            </w:pPr>
            <w:r w:rsidRPr="00963C09">
              <w:rPr>
                <w:rFonts w:ascii="Times New Roman" w:eastAsia="Times New Roman" w:hAnsi="Times New Roman" w:cs="Times New Roman"/>
                <w:sz w:val="24"/>
                <w:szCs w:val="24"/>
              </w:rPr>
              <w:t xml:space="preserve">– </w:t>
            </w:r>
            <w:r w:rsidRPr="00963C09">
              <w:rPr>
                <w:rFonts w:ascii="Times New Roman" w:hAnsi="Times New Roman" w:cs="Times New Roman"/>
                <w:sz w:val="24"/>
                <w:szCs w:val="24"/>
                <w:shd w:val="clear" w:color="auto" w:fill="FFFFFF"/>
              </w:rPr>
              <w:t>доля объема тепловой энергии, расчеты за которую осуществляются с использованием приборов учета;</w:t>
            </w:r>
          </w:p>
          <w:p w:rsidR="00095951" w:rsidRPr="00963C09" w:rsidRDefault="00095951" w:rsidP="00095951">
            <w:pPr>
              <w:pStyle w:val="formattext"/>
              <w:shd w:val="clear" w:color="auto" w:fill="FFFFFF"/>
              <w:spacing w:before="0" w:beforeAutospacing="0" w:after="0" w:afterAutospacing="0"/>
              <w:jc w:val="both"/>
              <w:textAlignment w:val="baseline"/>
            </w:pPr>
            <w:r w:rsidRPr="00963C09">
              <w:t xml:space="preserve">– уровень потерь тепловой энергии в тепловых сетях. </w:t>
            </w:r>
          </w:p>
          <w:p w:rsidR="00095951" w:rsidRPr="00963C09" w:rsidRDefault="00095951" w:rsidP="00095951">
            <w:pPr>
              <w:jc w:val="both"/>
              <w:rPr>
                <w:rFonts w:ascii="Times New Roman" w:eastAsia="Times New Roman" w:hAnsi="Times New Roman" w:cs="Times New Roman"/>
                <w:sz w:val="24"/>
                <w:szCs w:val="24"/>
              </w:rPr>
            </w:pPr>
            <w:r w:rsidRPr="00963C09">
              <w:rPr>
                <w:rFonts w:ascii="Times New Roman" w:eastAsia="Times New Roman" w:hAnsi="Times New Roman" w:cs="Times New Roman"/>
                <w:sz w:val="24"/>
                <w:szCs w:val="24"/>
              </w:rPr>
              <w:t>В сфере электроснабжения:</w:t>
            </w:r>
          </w:p>
          <w:p w:rsidR="00095951" w:rsidRPr="00963C09" w:rsidRDefault="00095951" w:rsidP="00095951">
            <w:pPr>
              <w:pStyle w:val="formattext"/>
              <w:shd w:val="clear" w:color="auto" w:fill="FFFFFF"/>
              <w:spacing w:before="0" w:beforeAutospacing="0" w:after="0" w:afterAutospacing="0"/>
              <w:jc w:val="both"/>
              <w:textAlignment w:val="baseline"/>
            </w:pPr>
            <w:r w:rsidRPr="00963C09">
              <w:t>– доля объема электрической энергии, расчеты за которую осуществляются с использованием приборов учета;</w:t>
            </w:r>
          </w:p>
          <w:p w:rsidR="00095951" w:rsidRPr="00963C09" w:rsidRDefault="00095951" w:rsidP="00095951">
            <w:pPr>
              <w:pStyle w:val="formattext"/>
              <w:shd w:val="clear" w:color="auto" w:fill="FFFFFF"/>
              <w:spacing w:before="0" w:beforeAutospacing="0" w:after="0" w:afterAutospacing="0"/>
              <w:jc w:val="both"/>
              <w:textAlignment w:val="baseline"/>
            </w:pPr>
            <w:r w:rsidRPr="00963C09">
              <w:t>– уровень потерь электрической энергии при передаче по электрическим сетям.</w:t>
            </w:r>
          </w:p>
          <w:p w:rsidR="00095951" w:rsidRPr="00963C09" w:rsidRDefault="00095951" w:rsidP="00095951">
            <w:pPr>
              <w:jc w:val="both"/>
              <w:rPr>
                <w:rFonts w:ascii="Times New Roman" w:eastAsia="Times New Roman" w:hAnsi="Times New Roman" w:cs="Times New Roman"/>
                <w:sz w:val="24"/>
                <w:szCs w:val="24"/>
              </w:rPr>
            </w:pPr>
            <w:r w:rsidRPr="00963C09">
              <w:rPr>
                <w:rFonts w:ascii="Times New Roman" w:eastAsia="Times New Roman" w:hAnsi="Times New Roman" w:cs="Times New Roman"/>
                <w:sz w:val="24"/>
                <w:szCs w:val="24"/>
              </w:rPr>
              <w:t>В сфере водоснабжения и водоотведения:</w:t>
            </w:r>
          </w:p>
          <w:p w:rsidR="00095951" w:rsidRPr="00963C09" w:rsidRDefault="00095951" w:rsidP="00095951">
            <w:pPr>
              <w:pStyle w:val="formattext"/>
              <w:shd w:val="clear" w:color="auto" w:fill="FFFFFF"/>
              <w:spacing w:before="0" w:beforeAutospacing="0" w:after="0" w:afterAutospacing="0"/>
              <w:jc w:val="both"/>
              <w:textAlignment w:val="baseline"/>
            </w:pPr>
            <w:r w:rsidRPr="00963C09">
              <w:t>– увеличение доли объема холодной воды, расчеты за которую осуществляются с использованием приборов учета;</w:t>
            </w:r>
          </w:p>
          <w:p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rPr>
              <w:t xml:space="preserve">– </w:t>
            </w:r>
            <w:r w:rsidRPr="00963C09">
              <w:rPr>
                <w:rFonts w:ascii="Times New Roman" w:eastAsia="Times New Roman" w:hAnsi="Times New Roman" w:cs="Times New Roman"/>
                <w:sz w:val="24"/>
                <w:szCs w:val="24"/>
                <w:lang w:eastAsia="ru-RU"/>
              </w:rPr>
              <w:t>уровень износа объектов водоснабжения;</w:t>
            </w:r>
          </w:p>
          <w:p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rPr>
              <w:t xml:space="preserve">– </w:t>
            </w:r>
            <w:r w:rsidRPr="00963C09">
              <w:rPr>
                <w:rFonts w:ascii="Times New Roman" w:eastAsia="Times New Roman" w:hAnsi="Times New Roman" w:cs="Times New Roman"/>
                <w:sz w:val="24"/>
                <w:szCs w:val="24"/>
                <w:lang w:eastAsia="ru-RU"/>
              </w:rPr>
              <w:t xml:space="preserve">уровень охвата объектами водоотведения; </w:t>
            </w:r>
          </w:p>
          <w:p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rPr>
              <w:t xml:space="preserve">– </w:t>
            </w:r>
            <w:r w:rsidRPr="00963C09">
              <w:rPr>
                <w:rFonts w:ascii="Times New Roman" w:eastAsia="Times New Roman" w:hAnsi="Times New Roman" w:cs="Times New Roman"/>
                <w:sz w:val="24"/>
                <w:szCs w:val="24"/>
                <w:lang w:eastAsia="ru-RU"/>
              </w:rPr>
              <w:t>уровень потерь воды при транспортировке.</w:t>
            </w:r>
          </w:p>
          <w:p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lang w:eastAsia="ru-RU"/>
              </w:rPr>
              <w:t>В сфере газоснабжения:</w:t>
            </w:r>
          </w:p>
          <w:p w:rsidR="00095951" w:rsidRPr="00963C09" w:rsidRDefault="00095951" w:rsidP="00095951">
            <w:pPr>
              <w:pStyle w:val="formattext"/>
              <w:spacing w:before="0" w:beforeAutospacing="0" w:after="0" w:afterAutospacing="0"/>
              <w:jc w:val="both"/>
              <w:textAlignment w:val="baseline"/>
            </w:pPr>
            <w:r w:rsidRPr="00963C09">
              <w:t xml:space="preserve">– </w:t>
            </w:r>
            <w:r w:rsidR="00E45163" w:rsidRPr="00963C09">
              <w:t>доля</w:t>
            </w:r>
            <w:r w:rsidRPr="00963C09">
              <w:t xml:space="preserve"> объема природного газа, расчеты за который осуществляются с использованием приборов учета;</w:t>
            </w:r>
          </w:p>
          <w:p w:rsidR="000F7697" w:rsidRPr="00963C09" w:rsidRDefault="00095951" w:rsidP="00E45163">
            <w:pPr>
              <w:pStyle w:val="formattext"/>
              <w:spacing w:before="0" w:beforeAutospacing="0" w:after="0" w:afterAutospacing="0"/>
              <w:jc w:val="both"/>
              <w:textAlignment w:val="baseline"/>
            </w:pPr>
            <w:r w:rsidRPr="00963C09">
              <w:t xml:space="preserve">– </w:t>
            </w:r>
            <w:r w:rsidR="00E45163" w:rsidRPr="00963C09">
              <w:t>уровень</w:t>
            </w:r>
            <w:r w:rsidRPr="00963C09">
              <w:t xml:space="preserve"> газификации</w:t>
            </w:r>
            <w:r w:rsidR="00E45163" w:rsidRPr="00963C09">
              <w:t>.</w:t>
            </w:r>
          </w:p>
        </w:tc>
      </w:tr>
      <w:tr w:rsidR="000F7697" w:rsidRPr="00963C09" w:rsidTr="00932EE5">
        <w:tc>
          <w:tcPr>
            <w:tcW w:w="2376" w:type="dxa"/>
            <w:vAlign w:val="center"/>
          </w:tcPr>
          <w:p w:rsidR="000F7697" w:rsidRPr="00963C09" w:rsidRDefault="000F7697"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Срок и этапы реализации программы</w:t>
            </w:r>
          </w:p>
        </w:tc>
        <w:tc>
          <w:tcPr>
            <w:tcW w:w="7195" w:type="dxa"/>
          </w:tcPr>
          <w:p w:rsidR="000F7697" w:rsidRPr="00401C74" w:rsidRDefault="000F7697" w:rsidP="00835DAB">
            <w:pPr>
              <w:jc w:val="both"/>
              <w:rPr>
                <w:rFonts w:ascii="Times New Roman" w:eastAsia="Times New Roman" w:hAnsi="Times New Roman" w:cs="Times New Roman"/>
                <w:sz w:val="24"/>
                <w:szCs w:val="28"/>
              </w:rPr>
            </w:pPr>
            <w:r w:rsidRPr="00401C74">
              <w:rPr>
                <w:rFonts w:ascii="Times New Roman" w:eastAsia="Times New Roman" w:hAnsi="Times New Roman" w:cs="Times New Roman"/>
                <w:sz w:val="24"/>
                <w:szCs w:val="28"/>
              </w:rPr>
              <w:t>20</w:t>
            </w:r>
            <w:r w:rsidR="00FD7001" w:rsidRPr="00401C74">
              <w:rPr>
                <w:rFonts w:ascii="Times New Roman" w:eastAsia="Times New Roman" w:hAnsi="Times New Roman" w:cs="Times New Roman"/>
                <w:sz w:val="24"/>
                <w:szCs w:val="28"/>
              </w:rPr>
              <w:t>2</w:t>
            </w:r>
            <w:r w:rsidR="002A52D6" w:rsidRPr="00401C74">
              <w:rPr>
                <w:rFonts w:ascii="Times New Roman" w:eastAsia="Times New Roman" w:hAnsi="Times New Roman" w:cs="Times New Roman"/>
                <w:sz w:val="24"/>
                <w:szCs w:val="28"/>
              </w:rPr>
              <w:t>2</w:t>
            </w:r>
            <w:r w:rsidR="00FD7001" w:rsidRPr="00401C74">
              <w:rPr>
                <w:rFonts w:ascii="Times New Roman" w:eastAsia="Times New Roman" w:hAnsi="Times New Roman" w:cs="Times New Roman"/>
                <w:sz w:val="24"/>
                <w:szCs w:val="28"/>
              </w:rPr>
              <w:t xml:space="preserve"> – </w:t>
            </w:r>
            <w:r w:rsidRPr="00401C74">
              <w:rPr>
                <w:rFonts w:ascii="Times New Roman" w:eastAsia="Times New Roman" w:hAnsi="Times New Roman" w:cs="Times New Roman"/>
                <w:sz w:val="24"/>
                <w:szCs w:val="28"/>
              </w:rPr>
              <w:t>20</w:t>
            </w:r>
            <w:r w:rsidR="00FD7001" w:rsidRPr="00401C74">
              <w:rPr>
                <w:rFonts w:ascii="Times New Roman" w:eastAsia="Times New Roman" w:hAnsi="Times New Roman" w:cs="Times New Roman"/>
                <w:sz w:val="24"/>
                <w:szCs w:val="28"/>
              </w:rPr>
              <w:t>3</w:t>
            </w:r>
            <w:r w:rsidR="00A23B32" w:rsidRPr="00401C74">
              <w:rPr>
                <w:rFonts w:ascii="Times New Roman" w:eastAsia="Times New Roman" w:hAnsi="Times New Roman" w:cs="Times New Roman"/>
                <w:sz w:val="24"/>
                <w:szCs w:val="28"/>
              </w:rPr>
              <w:t>2</w:t>
            </w:r>
            <w:r w:rsidRPr="00401C74">
              <w:rPr>
                <w:rFonts w:ascii="Times New Roman" w:eastAsia="Times New Roman" w:hAnsi="Times New Roman" w:cs="Times New Roman"/>
                <w:sz w:val="24"/>
                <w:szCs w:val="28"/>
              </w:rPr>
              <w:t xml:space="preserve"> годы</w:t>
            </w:r>
          </w:p>
          <w:p w:rsidR="000F7697" w:rsidRPr="00401C74" w:rsidRDefault="000F7697" w:rsidP="00835DAB">
            <w:pPr>
              <w:jc w:val="both"/>
              <w:rPr>
                <w:rFonts w:ascii="Times New Roman" w:eastAsia="Times New Roman" w:hAnsi="Times New Roman" w:cs="Times New Roman"/>
                <w:sz w:val="24"/>
                <w:szCs w:val="28"/>
              </w:rPr>
            </w:pPr>
            <w:r w:rsidRPr="00401C74">
              <w:rPr>
                <w:rFonts w:ascii="Times New Roman" w:hAnsi="Times New Roman" w:cs="Times New Roman"/>
                <w:sz w:val="24"/>
                <w:szCs w:val="28"/>
              </w:rPr>
              <w:t>Этапы реализации: 202</w:t>
            </w:r>
            <w:r w:rsidR="00E53302" w:rsidRPr="00401C74">
              <w:rPr>
                <w:rFonts w:ascii="Times New Roman" w:hAnsi="Times New Roman" w:cs="Times New Roman"/>
                <w:sz w:val="24"/>
                <w:szCs w:val="28"/>
              </w:rPr>
              <w:t>2</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3</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4</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5</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6</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7</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8</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9</w:t>
            </w:r>
            <w:r w:rsidRPr="00401C74">
              <w:rPr>
                <w:rFonts w:ascii="Times New Roman" w:hAnsi="Times New Roman" w:cs="Times New Roman"/>
                <w:sz w:val="24"/>
                <w:szCs w:val="28"/>
              </w:rPr>
              <w:t xml:space="preserve"> г., 20</w:t>
            </w:r>
            <w:r w:rsidR="00E53302" w:rsidRPr="00401C74">
              <w:rPr>
                <w:rFonts w:ascii="Times New Roman" w:hAnsi="Times New Roman" w:cs="Times New Roman"/>
                <w:sz w:val="24"/>
                <w:szCs w:val="28"/>
              </w:rPr>
              <w:t>30</w:t>
            </w:r>
            <w:r w:rsidRPr="00401C74">
              <w:rPr>
                <w:rFonts w:ascii="Times New Roman" w:hAnsi="Times New Roman" w:cs="Times New Roman"/>
                <w:sz w:val="24"/>
                <w:szCs w:val="28"/>
              </w:rPr>
              <w:t xml:space="preserve"> г.</w:t>
            </w:r>
            <w:r w:rsidR="00A23B32" w:rsidRPr="00401C74">
              <w:rPr>
                <w:rFonts w:ascii="Times New Roman" w:hAnsi="Times New Roman" w:cs="Times New Roman"/>
                <w:sz w:val="24"/>
                <w:szCs w:val="28"/>
              </w:rPr>
              <w:t>, 2031 г., 2032 г.</w:t>
            </w:r>
          </w:p>
        </w:tc>
      </w:tr>
      <w:tr w:rsidR="00057F2A" w:rsidRPr="00771D26" w:rsidTr="00932EE5">
        <w:tc>
          <w:tcPr>
            <w:tcW w:w="2376" w:type="dxa"/>
            <w:vAlign w:val="center"/>
          </w:tcPr>
          <w:p w:rsidR="00057F2A" w:rsidRPr="00963C09" w:rsidRDefault="00057F2A" w:rsidP="00835DAB">
            <w:pPr>
              <w:rPr>
                <w:rFonts w:ascii="Times New Roman" w:eastAsia="Times New Roman" w:hAnsi="Times New Roman" w:cs="Times New Roman"/>
                <w:sz w:val="24"/>
                <w:szCs w:val="28"/>
              </w:rPr>
            </w:pPr>
            <w:r w:rsidRPr="00963C09">
              <w:rPr>
                <w:rFonts w:ascii="Times New Roman" w:eastAsia="Times New Roman" w:hAnsi="Times New Roman" w:cs="Times New Roman"/>
                <w:sz w:val="24"/>
                <w:szCs w:val="28"/>
              </w:rPr>
              <w:t>Объемы и источники финансирования программы</w:t>
            </w:r>
          </w:p>
        </w:tc>
        <w:tc>
          <w:tcPr>
            <w:tcW w:w="7195" w:type="dxa"/>
          </w:tcPr>
          <w:p w:rsidR="00057F2A" w:rsidRPr="00401C74" w:rsidRDefault="00057F2A" w:rsidP="00835DAB">
            <w:pPr>
              <w:jc w:val="both"/>
              <w:rPr>
                <w:rFonts w:ascii="Times New Roman" w:eastAsia="Times New Roman" w:hAnsi="Times New Roman" w:cs="Times New Roman"/>
                <w:sz w:val="24"/>
                <w:szCs w:val="28"/>
              </w:rPr>
            </w:pPr>
            <w:r w:rsidRPr="00401C74">
              <w:rPr>
                <w:rFonts w:ascii="Times New Roman" w:eastAsia="Calibri" w:hAnsi="Times New Roman" w:cs="Times New Roman"/>
                <w:sz w:val="24"/>
                <w:szCs w:val="24"/>
              </w:rPr>
              <w:t>Бюджетные ассигнования, предусмотренные в плановом периоде 202</w:t>
            </w:r>
            <w:r w:rsidR="002232DF" w:rsidRPr="00401C74">
              <w:rPr>
                <w:rFonts w:ascii="Times New Roman" w:eastAsia="Calibri" w:hAnsi="Times New Roman" w:cs="Times New Roman"/>
                <w:sz w:val="24"/>
                <w:szCs w:val="24"/>
              </w:rPr>
              <w:t>2</w:t>
            </w:r>
            <w:r w:rsidR="00A23B32" w:rsidRPr="00401C74">
              <w:rPr>
                <w:rFonts w:ascii="Times New Roman" w:eastAsia="Calibri" w:hAnsi="Times New Roman" w:cs="Times New Roman"/>
                <w:sz w:val="24"/>
                <w:szCs w:val="24"/>
              </w:rPr>
              <w:t>-2032</w:t>
            </w:r>
            <w:r w:rsidRPr="00401C74">
              <w:rPr>
                <w:rFonts w:ascii="Times New Roman" w:eastAsia="Calibri" w:hAnsi="Times New Roman" w:cs="Times New Roman"/>
                <w:sz w:val="24"/>
                <w:szCs w:val="24"/>
              </w:rPr>
              <w:t xml:space="preserve"> гг., могут корректироваться при формировании проекта местного бюджета. Объемы и источники финансирования ежегодно уточняются при формировании бюджета Советского городского округа на соответствующий год. </w:t>
            </w:r>
          </w:p>
        </w:tc>
      </w:tr>
    </w:tbl>
    <w:p w:rsidR="004D54D6" w:rsidRPr="00771D26" w:rsidRDefault="004D54D6" w:rsidP="00835DAB">
      <w:pPr>
        <w:spacing w:line="240" w:lineRule="auto"/>
        <w:ind w:firstLine="567"/>
        <w:jc w:val="both"/>
        <w:rPr>
          <w:rFonts w:ascii="Times New Roman" w:hAnsi="Times New Roman" w:cs="Times New Roman"/>
          <w:sz w:val="24"/>
          <w:szCs w:val="24"/>
          <w:highlight w:val="yellow"/>
        </w:rPr>
        <w:sectPr w:rsidR="004D54D6" w:rsidRPr="00771D26" w:rsidSect="0093353D">
          <w:pgSz w:w="11906" w:h="16838" w:code="9"/>
          <w:pgMar w:top="1418" w:right="851" w:bottom="1134" w:left="1418" w:header="510" w:footer="510" w:gutter="0"/>
          <w:cols w:space="708"/>
          <w:docGrid w:linePitch="360"/>
        </w:sectPr>
      </w:pPr>
    </w:p>
    <w:p w:rsidR="00E53302" w:rsidRPr="00287FE8" w:rsidRDefault="00A43FE5" w:rsidP="00835DAB">
      <w:pPr>
        <w:spacing w:line="240" w:lineRule="auto"/>
        <w:rPr>
          <w:rFonts w:ascii="Times New Roman" w:hAnsi="Times New Roman" w:cs="Times New Roman"/>
          <w:sz w:val="24"/>
          <w:szCs w:val="24"/>
        </w:rPr>
      </w:pPr>
      <w:r w:rsidRPr="00287FE8">
        <w:rPr>
          <w:rFonts w:ascii="Times New Roman" w:hAnsi="Times New Roman" w:cs="Times New Roman"/>
          <w:sz w:val="24"/>
          <w:szCs w:val="24"/>
          <w:lang w:val="en-US"/>
        </w:rPr>
        <w:lastRenderedPageBreak/>
        <w:t>I</w:t>
      </w:r>
      <w:r w:rsidRPr="00287FE8">
        <w:rPr>
          <w:rFonts w:ascii="Times New Roman" w:hAnsi="Times New Roman" w:cs="Times New Roman"/>
          <w:sz w:val="24"/>
          <w:szCs w:val="24"/>
        </w:rPr>
        <w:t>.</w:t>
      </w:r>
      <w:r w:rsidR="00F648F1" w:rsidRPr="00287FE8">
        <w:rPr>
          <w:rFonts w:ascii="Times New Roman" w:hAnsi="Times New Roman" w:cs="Times New Roman"/>
          <w:sz w:val="24"/>
          <w:szCs w:val="24"/>
        </w:rPr>
        <w:t>Характеристика существующего состояния систем коммунальной инфраструктуры</w:t>
      </w:r>
    </w:p>
    <w:p w:rsidR="00F648F1" w:rsidRPr="00287FE8" w:rsidRDefault="00F648F1" w:rsidP="00287FE8">
      <w:pPr>
        <w:spacing w:line="240" w:lineRule="auto"/>
        <w:jc w:val="both"/>
        <w:rPr>
          <w:rFonts w:ascii="Times New Roman" w:hAnsi="Times New Roman" w:cs="Times New Roman"/>
          <w:sz w:val="24"/>
          <w:szCs w:val="24"/>
        </w:rPr>
      </w:pPr>
    </w:p>
    <w:p w:rsidR="00F648F1" w:rsidRDefault="00613CB6" w:rsidP="00613CB6">
      <w:pPr>
        <w:spacing w:line="240" w:lineRule="auto"/>
        <w:ind w:firstLine="567"/>
        <w:jc w:val="both"/>
        <w:rPr>
          <w:rFonts w:ascii="Times New Roman" w:hAnsi="Times New Roman" w:cs="Times New Roman"/>
          <w:sz w:val="24"/>
          <w:szCs w:val="24"/>
          <w:shd w:val="clear" w:color="auto" w:fill="FFFFFF"/>
        </w:rPr>
      </w:pPr>
      <w:r w:rsidRPr="00287FE8">
        <w:rPr>
          <w:rStyle w:val="s100"/>
          <w:rFonts w:ascii="Times New Roman" w:hAnsi="Times New Roman" w:cs="Times New Roman"/>
          <w:sz w:val="24"/>
          <w:szCs w:val="24"/>
          <w:shd w:val="clear" w:color="auto" w:fill="FFFFFF"/>
        </w:rPr>
        <w:t>С</w:t>
      </w:r>
      <w:r w:rsidR="00F648F1" w:rsidRPr="00287FE8">
        <w:rPr>
          <w:rStyle w:val="s100"/>
          <w:rFonts w:ascii="Times New Roman" w:hAnsi="Times New Roman" w:cs="Times New Roman"/>
          <w:sz w:val="24"/>
          <w:szCs w:val="24"/>
          <w:shd w:val="clear" w:color="auto" w:fill="FFFFFF"/>
        </w:rPr>
        <w:t>истемы коммунальной инфраструктуры</w:t>
      </w:r>
      <w:r w:rsidRPr="00287FE8">
        <w:rPr>
          <w:rFonts w:ascii="Times New Roman" w:hAnsi="Times New Roman" w:cs="Times New Roman"/>
          <w:sz w:val="24"/>
          <w:szCs w:val="24"/>
          <w:shd w:val="clear" w:color="auto" w:fill="FFFFFF"/>
        </w:rPr>
        <w:t xml:space="preserve"> – </w:t>
      </w:r>
      <w:r w:rsidR="00F648F1" w:rsidRPr="00287FE8">
        <w:rPr>
          <w:rFonts w:ascii="Times New Roman" w:hAnsi="Times New Roman" w:cs="Times New Roman"/>
          <w:sz w:val="24"/>
          <w:szCs w:val="24"/>
          <w:shd w:val="clear" w:color="auto" w:fill="FFFFFF"/>
        </w:rPr>
        <w:t>совокупность производственных и имущественных объектов, в том числе трубопроводов, линий электропередачи и иных объектов, используемых в сфере электро-, тепло-,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муниципальных образований</w:t>
      </w:r>
      <w:r w:rsidR="00E22074" w:rsidRPr="00287FE8">
        <w:rPr>
          <w:rFonts w:ascii="Times New Roman" w:hAnsi="Times New Roman" w:cs="Times New Roman"/>
          <w:sz w:val="24"/>
          <w:szCs w:val="24"/>
          <w:shd w:val="clear" w:color="auto" w:fill="FFFFFF"/>
        </w:rPr>
        <w:t>.</w:t>
      </w:r>
      <w:r w:rsidR="00E22074" w:rsidRPr="00287FE8">
        <w:rPr>
          <w:rStyle w:val="af"/>
          <w:rFonts w:ascii="Times New Roman" w:hAnsi="Times New Roman" w:cs="Times New Roman"/>
          <w:sz w:val="24"/>
          <w:szCs w:val="24"/>
          <w:shd w:val="clear" w:color="auto" w:fill="FFFFFF"/>
        </w:rPr>
        <w:footnoteReference w:id="2"/>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Далее в настоящей программе используются сокращения:</w:t>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Зеленокумский ТО – территория населенных пунктов город Зеленокумск, хутор Ковганский, хутор Привольный, хутор Рог, хутор Средний Лес, хутор Тихомировка, хутор Федоровский.</w:t>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Солдато-Александровский ТО - территория подведомственная территориальному отделу администрации Советского городского округа Ставропольского края в селе Солдато-Александровском.</w:t>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Нинский ТО - территория подведомственная территориальному отделу администрации Советского городского округа Ставропольского края в селе Нины.</w:t>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Отказненский ТО - территория подведомственная территориальному отделу администрации Советского городского округа Ставропольского края в селе Отказном.</w:t>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Горькобалковский ТО - территория подведомственная территориальному отделу администрации Советского городского округа Ставропольского края в селе Горькая Балка.</w:t>
      </w:r>
    </w:p>
    <w:p w:rsidR="005F68E0" w:rsidRPr="005F68E0" w:rsidRDefault="005F68E0" w:rsidP="005F68E0">
      <w:pPr>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Восточный ТО - территория подведомственная территориальному отделу администрации Советского городского округа Ставропольского края в хуторе Восточном.</w:t>
      </w:r>
    </w:p>
    <w:p w:rsidR="00A23B32" w:rsidRPr="005F68E0" w:rsidRDefault="005F68E0" w:rsidP="005F68E0">
      <w:pPr>
        <w:spacing w:line="240" w:lineRule="auto"/>
        <w:ind w:firstLine="567"/>
        <w:jc w:val="both"/>
        <w:rPr>
          <w:rFonts w:ascii="Times New Roman" w:eastAsia="Times New Roman" w:hAnsi="Times New Roman" w:cs="Times New Roman"/>
          <w:sz w:val="24"/>
          <w:szCs w:val="24"/>
          <w:lang w:eastAsia="ru-RU"/>
        </w:rPr>
      </w:pPr>
      <w:r w:rsidRPr="005F68E0">
        <w:rPr>
          <w:rFonts w:ascii="Times New Roman" w:eastAsia="Times New Roman" w:hAnsi="Times New Roman" w:cs="Times New Roman"/>
          <w:sz w:val="24"/>
          <w:szCs w:val="24"/>
          <w:lang w:eastAsia="ru-RU"/>
        </w:rPr>
        <w:t>Правокумский ТО - территория подведомственная территориальному отделу администрации Советского городского округа Ставропольского края в селе Правокумском</w:t>
      </w:r>
    </w:p>
    <w:p w:rsidR="00287FE8" w:rsidRPr="003D6B3B" w:rsidRDefault="00287FE8" w:rsidP="00F648F1">
      <w:pPr>
        <w:spacing w:line="240" w:lineRule="auto"/>
        <w:rPr>
          <w:rFonts w:ascii="Times New Roman" w:hAnsi="Times New Roman" w:cs="Times New Roman"/>
          <w:sz w:val="24"/>
          <w:szCs w:val="24"/>
        </w:rPr>
      </w:pPr>
    </w:p>
    <w:p w:rsidR="00F648F1" w:rsidRPr="003D6B3B" w:rsidRDefault="00287FE8" w:rsidP="00F648F1">
      <w:pPr>
        <w:spacing w:line="240" w:lineRule="auto"/>
        <w:rPr>
          <w:rFonts w:ascii="Times New Roman" w:eastAsia="Times New Roman" w:hAnsi="Times New Roman" w:cs="Times New Roman"/>
          <w:sz w:val="24"/>
          <w:szCs w:val="24"/>
          <w:lang w:eastAsia="ru-RU"/>
        </w:rPr>
      </w:pPr>
      <w:r w:rsidRPr="003D6B3B">
        <w:rPr>
          <w:rFonts w:ascii="Times New Roman" w:hAnsi="Times New Roman" w:cs="Times New Roman"/>
          <w:sz w:val="24"/>
          <w:szCs w:val="24"/>
        </w:rPr>
        <w:t xml:space="preserve">1.1 </w:t>
      </w:r>
      <w:r w:rsidR="00F648F1" w:rsidRPr="003D6B3B">
        <w:rPr>
          <w:rFonts w:ascii="Times New Roman" w:eastAsia="Times New Roman" w:hAnsi="Times New Roman" w:cs="Times New Roman"/>
          <w:sz w:val="24"/>
          <w:szCs w:val="24"/>
          <w:lang w:eastAsia="ru-RU"/>
        </w:rPr>
        <w:t>Водоснабжение и водоотведение</w:t>
      </w:r>
    </w:p>
    <w:p w:rsidR="00F648F1" w:rsidRPr="003D6B3B" w:rsidRDefault="00F648F1" w:rsidP="00F648F1">
      <w:pPr>
        <w:spacing w:line="240" w:lineRule="auto"/>
        <w:ind w:firstLine="567"/>
        <w:jc w:val="both"/>
        <w:rPr>
          <w:rFonts w:ascii="Times New Roman" w:eastAsia="Times New Roman" w:hAnsi="Times New Roman" w:cs="Times New Roman"/>
          <w:sz w:val="24"/>
          <w:szCs w:val="24"/>
          <w:lang w:eastAsia="ru-RU"/>
        </w:rPr>
      </w:pPr>
    </w:p>
    <w:p w:rsidR="00F648F1" w:rsidRPr="003D6B3B" w:rsidRDefault="00F648F1" w:rsidP="00F648F1">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b/>
          <w:sz w:val="24"/>
          <w:szCs w:val="24"/>
          <w:lang w:eastAsia="ru-RU"/>
        </w:rPr>
        <w:t>Водоснабжение.</w:t>
      </w:r>
      <w:r w:rsidRPr="002F11D2">
        <w:rPr>
          <w:rFonts w:ascii="Times New Roman" w:eastAsia="Times New Roman" w:hAnsi="Times New Roman" w:cs="Times New Roman"/>
          <w:sz w:val="24"/>
          <w:szCs w:val="24"/>
          <w:lang w:eastAsia="ru-RU"/>
        </w:rPr>
        <w:t xml:space="preserve"> Советский городской округ </w:t>
      </w:r>
      <w:r w:rsidR="000C1F95">
        <w:rPr>
          <w:rFonts w:ascii="Times New Roman" w:eastAsia="Times New Roman" w:hAnsi="Times New Roman" w:cs="Times New Roman"/>
          <w:sz w:val="24"/>
          <w:szCs w:val="24"/>
          <w:lang w:eastAsia="ru-RU"/>
        </w:rPr>
        <w:t xml:space="preserve">Ставропольского края (далее –городской округ) </w:t>
      </w:r>
      <w:r w:rsidRPr="002F11D2">
        <w:rPr>
          <w:rFonts w:ascii="Times New Roman" w:eastAsia="Times New Roman" w:hAnsi="Times New Roman" w:cs="Times New Roman"/>
          <w:sz w:val="24"/>
          <w:szCs w:val="24"/>
          <w:lang w:eastAsia="ru-RU"/>
        </w:rPr>
        <w:t>располагает в достаточном количестве собственными ресурсами подземных вод для всех видов хозяйственной деятельности. По данным Министерства природных ресурсов и охраны окружающей среды Ставропольского края Советский городской округ занимает</w:t>
      </w:r>
      <w:r w:rsidRPr="003D6B3B">
        <w:rPr>
          <w:rFonts w:ascii="Times New Roman" w:eastAsia="Times New Roman" w:hAnsi="Times New Roman" w:cs="Times New Roman"/>
          <w:sz w:val="24"/>
          <w:szCs w:val="24"/>
          <w:lang w:eastAsia="ru-RU"/>
        </w:rPr>
        <w:t xml:space="preserve"> одно из лидирующих мест в регионе по обеспеченности подземными водами.</w:t>
      </w:r>
    </w:p>
    <w:p w:rsidR="000C1F95" w:rsidRPr="00476CD0" w:rsidRDefault="000C1F95"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Для водоснабжения населения и объектов социального назначения Советского городского округа используются воды акчагыльского и апшеронского водоносных горизонтов. Состав воды гидрокарбонатно-сульфатный; магниево-кальциевый или натриево-кальциевый. Реакция среды – слабощелочная (7,3-8,0). Общая плотность составляет 3,83 – 6,46 мг/экв; минерализация 456 – 623,4 мг/дм3. Содержание нормируемых токсичных веществ не превышает установленных требований к качеству питьевой воды. Подземные воды акчагыльского и апшеронского водоносных горизонтов отвечают требованиям СанПиН 2.1.4. 1074-01 «Питьевая вода. Гигиенические требования к качеству воды централизованных систем водоснабжения, контроль качества».</w:t>
      </w:r>
    </w:p>
    <w:p w:rsidR="009B49F2" w:rsidRPr="00476CD0" w:rsidRDefault="006574BE" w:rsidP="000C1F95">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lastRenderedPageBreak/>
        <w:t>Холодное водоснабжение Советско</w:t>
      </w:r>
      <w:r w:rsidR="00383524" w:rsidRPr="00476CD0">
        <w:rPr>
          <w:rFonts w:ascii="Times New Roman" w:eastAsia="Times New Roman" w:hAnsi="Times New Roman" w:cs="Times New Roman"/>
          <w:sz w:val="24"/>
          <w:szCs w:val="24"/>
          <w:lang w:eastAsia="ru-RU"/>
        </w:rPr>
        <w:t>го городского округа осуществляе</w:t>
      </w:r>
      <w:r w:rsidRPr="00476CD0">
        <w:rPr>
          <w:rFonts w:ascii="Times New Roman" w:eastAsia="Times New Roman" w:hAnsi="Times New Roman" w:cs="Times New Roman"/>
          <w:sz w:val="24"/>
          <w:szCs w:val="24"/>
          <w:lang w:eastAsia="ru-RU"/>
        </w:rPr>
        <w:t>т ГУ</w:t>
      </w:r>
      <w:r w:rsidR="00383524" w:rsidRPr="00476CD0">
        <w:rPr>
          <w:rFonts w:ascii="Times New Roman" w:eastAsia="Times New Roman" w:hAnsi="Times New Roman" w:cs="Times New Roman"/>
          <w:sz w:val="24"/>
          <w:szCs w:val="24"/>
          <w:lang w:eastAsia="ru-RU"/>
        </w:rPr>
        <w:t>П СК «Зеленокумский Водоканал»</w:t>
      </w:r>
      <w:r w:rsidR="003A37BF" w:rsidRPr="00476CD0">
        <w:rPr>
          <w:rFonts w:ascii="Times New Roman" w:eastAsia="Times New Roman" w:hAnsi="Times New Roman" w:cs="Times New Roman"/>
          <w:sz w:val="24"/>
          <w:szCs w:val="24"/>
          <w:lang w:eastAsia="ru-RU"/>
        </w:rPr>
        <w:t>.</w:t>
      </w:r>
    </w:p>
    <w:p w:rsidR="000C1F95" w:rsidRPr="00476CD0" w:rsidRDefault="000C1F95" w:rsidP="000C1F95">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Снабжение абонентов холодной питьевой водой надлежащего качества осущест</w:t>
      </w:r>
      <w:r w:rsidR="009B49F2" w:rsidRPr="00476CD0">
        <w:rPr>
          <w:rFonts w:ascii="Times New Roman" w:eastAsia="Times New Roman" w:hAnsi="Times New Roman" w:cs="Times New Roman"/>
          <w:sz w:val="24"/>
          <w:szCs w:val="24"/>
          <w:lang w:eastAsia="ru-RU"/>
        </w:rPr>
        <w:t xml:space="preserve">вляется через централизованные </w:t>
      </w:r>
      <w:r w:rsidRPr="00476CD0">
        <w:rPr>
          <w:rFonts w:ascii="Times New Roman" w:eastAsia="Times New Roman" w:hAnsi="Times New Roman" w:cs="Times New Roman"/>
          <w:sz w:val="24"/>
          <w:szCs w:val="24"/>
          <w:lang w:eastAsia="ru-RU"/>
        </w:rPr>
        <w:t>системы водоснабжения .</w:t>
      </w:r>
    </w:p>
    <w:p w:rsidR="00F648F1" w:rsidRPr="00476CD0" w:rsidRDefault="00F648F1" w:rsidP="00A23B32">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Техническое состояние водопроводных сетей удовлетворительное, износ в городе составляет 84 %, в сельских </w:t>
      </w:r>
      <w:r w:rsidR="00A23B32">
        <w:rPr>
          <w:rFonts w:ascii="Times New Roman" w:eastAsia="Times New Roman" w:hAnsi="Times New Roman" w:cs="Times New Roman"/>
          <w:sz w:val="24"/>
          <w:szCs w:val="24"/>
          <w:lang w:eastAsia="ru-RU"/>
        </w:rPr>
        <w:t>населенных пунктах</w:t>
      </w:r>
      <w:r w:rsidRPr="00476CD0">
        <w:rPr>
          <w:rFonts w:ascii="Times New Roman" w:eastAsia="Times New Roman" w:hAnsi="Times New Roman" w:cs="Times New Roman"/>
          <w:sz w:val="24"/>
          <w:szCs w:val="24"/>
          <w:lang w:eastAsia="ru-RU"/>
        </w:rPr>
        <w:t xml:space="preserve"> – 71 %. Требуется реконструкция и капитальный ремонт более 100 км водопроводных сетей, а также 41 км нуждаются в замене.</w:t>
      </w:r>
    </w:p>
    <w:p w:rsidR="00F648F1" w:rsidRPr="00476CD0" w:rsidRDefault="00F648F1" w:rsidP="00476CD0">
      <w:pPr>
        <w:spacing w:line="240" w:lineRule="auto"/>
        <w:ind w:firstLine="567"/>
        <w:jc w:val="both"/>
        <w:rPr>
          <w:rFonts w:ascii="Times New Roman" w:eastAsia="Times New Roman" w:hAnsi="Times New Roman" w:cs="Times New Roman"/>
          <w:sz w:val="24"/>
          <w:szCs w:val="24"/>
          <w:lang w:eastAsia="ru-RU"/>
        </w:rPr>
      </w:pPr>
      <w:r w:rsidRPr="00401C74">
        <w:rPr>
          <w:rFonts w:ascii="Times New Roman" w:eastAsia="Times New Roman" w:hAnsi="Times New Roman" w:cs="Times New Roman"/>
          <w:sz w:val="24"/>
          <w:szCs w:val="24"/>
          <w:lang w:eastAsia="ru-RU"/>
        </w:rPr>
        <w:t>Для качественного и бесперебойного обеспечения питьевой водой населения городского округа необходимо строительство новых источников водоснабжения (артезианских скважин</w:t>
      </w:r>
      <w:r w:rsidRPr="00476CD0">
        <w:rPr>
          <w:rFonts w:ascii="Times New Roman" w:eastAsia="Times New Roman" w:hAnsi="Times New Roman" w:cs="Times New Roman"/>
          <w:sz w:val="24"/>
          <w:szCs w:val="24"/>
          <w:lang w:eastAsia="ru-RU"/>
        </w:rPr>
        <w:t>) и сокращение потерь в системе водоснабжения за счет реконструкции водопроводных сетей.</w:t>
      </w:r>
    </w:p>
    <w:p w:rsidR="009B49F2" w:rsidRPr="00476CD0" w:rsidRDefault="00F648F1"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Водоотведение. </w:t>
      </w:r>
    </w:p>
    <w:p w:rsidR="009B49F2" w:rsidRDefault="009B49F2"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Централизованная система водоотведения имеется в г. Зеленокумске, с. Солдато-Александровском, с. Горькая Балка. О</w:t>
      </w:r>
      <w:r w:rsidR="00F648F1" w:rsidRPr="00476CD0">
        <w:rPr>
          <w:rFonts w:ascii="Times New Roman" w:eastAsia="Times New Roman" w:hAnsi="Times New Roman" w:cs="Times New Roman"/>
          <w:sz w:val="24"/>
          <w:szCs w:val="24"/>
          <w:lang w:eastAsia="ru-RU"/>
        </w:rPr>
        <w:t xml:space="preserve">хватывает около 10 % от общей застройки, преимущественно </w:t>
      </w:r>
      <w:r w:rsidR="007956D2" w:rsidRPr="00476CD0">
        <w:rPr>
          <w:rFonts w:ascii="Times New Roman" w:eastAsia="Times New Roman" w:hAnsi="Times New Roman" w:cs="Times New Roman"/>
          <w:sz w:val="24"/>
          <w:szCs w:val="24"/>
          <w:lang w:eastAsia="ru-RU"/>
        </w:rPr>
        <w:t>многоквартирные дома</w:t>
      </w:r>
      <w:r w:rsidR="00F648F1" w:rsidRPr="00476CD0">
        <w:rPr>
          <w:rFonts w:ascii="Times New Roman" w:eastAsia="Times New Roman" w:hAnsi="Times New Roman" w:cs="Times New Roman"/>
          <w:sz w:val="24"/>
          <w:szCs w:val="24"/>
          <w:lang w:eastAsia="ru-RU"/>
        </w:rPr>
        <w:t xml:space="preserve">. В </w:t>
      </w:r>
      <w:r w:rsidR="009B585C" w:rsidRPr="00476CD0">
        <w:rPr>
          <w:rFonts w:ascii="Times New Roman" w:eastAsia="Times New Roman" w:hAnsi="Times New Roman" w:cs="Times New Roman"/>
          <w:sz w:val="24"/>
          <w:szCs w:val="24"/>
          <w:lang w:eastAsia="ru-RU"/>
        </w:rPr>
        <w:t>остальных населенных пунктах,не имеющих канализационных сетей, отведение сточных вод осуществляется в индивидуальные выгребные ямы абонентов</w:t>
      </w:r>
      <w:r w:rsidR="00F648F1" w:rsidRPr="00476CD0">
        <w:rPr>
          <w:rFonts w:ascii="Times New Roman" w:eastAsia="Times New Roman" w:hAnsi="Times New Roman" w:cs="Times New Roman"/>
          <w:sz w:val="24"/>
          <w:szCs w:val="24"/>
          <w:lang w:eastAsia="ru-RU"/>
        </w:rPr>
        <w:t>, при заполнении которых осуществляется вывоз.</w:t>
      </w:r>
    </w:p>
    <w:p w:rsidR="009B585C" w:rsidRPr="00476CD0" w:rsidRDefault="009B585C"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В с. Солдато - Александровском  общая протяженность канализационных сетей составляет - 11,8 км. Износ сетей составляет 70 %.</w:t>
      </w:r>
    </w:p>
    <w:p w:rsidR="009B585C" w:rsidRPr="00476CD0" w:rsidRDefault="009B585C"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В с. Горькая Балка -2,362 км. Износ сетей составляет- 100 %.</w:t>
      </w:r>
    </w:p>
    <w:p w:rsidR="009B585C" w:rsidRPr="00476CD0" w:rsidRDefault="009B585C"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В г. Зеленокумске общая протяженность канализационной сети -35,32 км. Сеть водоотведения города представлена стальными, чугунными, керамическими, асбоцементными и железобетонными трубопроводами. Более 90 % сетей водоотведения имеют срок службы свыше 20 лет. Средний износ сети более 80 %. Центральной канализацией в городе пользуются  3803 абонента. Перекачка сточных вод осуществляется пятью канализационными насосными станциями, две из которых находятся в стадии незавершенного строительства (заказчик Министерство ЖКХ Ставропольского края). Сточные воды попадают в приемную камеру ОСК. Комплекс очистных сооружений канализации (ОСК) проектной производительностью 19 тыс. м3 /сутки был построен в 1990 году. ОСК является вариантом 4-х литейного блока технологических емкостей (БТЕ), предназначенных для очистки бытовых и близких к ним по составу производственных сточных вод. В 2018 году на ОСК поступило 783,62 тыс. м3 сточных вод. В настоящее время на ОСК поступает в среднем 2500-3000 м3/сутки сточных вод. На сегодняшний день существующая технология очистки и обеззараживания сточных вод морально устарела. Для нормализации работы ОСК требуется их модернизация или реконструкция</w:t>
      </w:r>
    </w:p>
    <w:p w:rsidR="00F648F1" w:rsidRPr="003D6B3B" w:rsidRDefault="00F648F1" w:rsidP="00476CD0">
      <w:pPr>
        <w:spacing w:line="240" w:lineRule="auto"/>
        <w:ind w:firstLine="567"/>
        <w:jc w:val="both"/>
        <w:rPr>
          <w:rFonts w:ascii="Times New Roman" w:eastAsia="Times New Roman" w:hAnsi="Times New Roman" w:cs="Times New Roman"/>
          <w:sz w:val="24"/>
          <w:szCs w:val="24"/>
          <w:lang w:eastAsia="ru-RU"/>
        </w:rPr>
      </w:pPr>
    </w:p>
    <w:p w:rsidR="00F648F1" w:rsidRPr="00476CD0" w:rsidRDefault="00F648F1" w:rsidP="003E44BC">
      <w:pPr>
        <w:spacing w:line="240" w:lineRule="auto"/>
        <w:ind w:firstLine="567"/>
        <w:jc w:val="both"/>
        <w:rPr>
          <w:rFonts w:ascii="Times New Roman" w:eastAsia="Times New Roman" w:hAnsi="Times New Roman" w:cs="Times New Roman"/>
          <w:sz w:val="24"/>
          <w:szCs w:val="24"/>
          <w:lang w:eastAsia="ru-RU"/>
        </w:rPr>
      </w:pPr>
    </w:p>
    <w:p w:rsidR="00F648F1" w:rsidRPr="00592E7B" w:rsidRDefault="002F11D2" w:rsidP="00476CD0">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1.2 Теплоснабжение</w:t>
      </w:r>
    </w:p>
    <w:p w:rsidR="00F648F1" w:rsidRDefault="00F648F1" w:rsidP="00F648F1">
      <w:pPr>
        <w:spacing w:line="240" w:lineRule="auto"/>
        <w:ind w:firstLine="567"/>
        <w:jc w:val="both"/>
        <w:rPr>
          <w:rFonts w:ascii="Times New Roman" w:eastAsia="Times New Roman" w:hAnsi="Times New Roman" w:cs="Times New Roman"/>
          <w:sz w:val="24"/>
          <w:szCs w:val="24"/>
          <w:lang w:eastAsia="ru-RU"/>
        </w:rPr>
      </w:pPr>
    </w:p>
    <w:p w:rsidR="0018144F" w:rsidRDefault="0018144F" w:rsidP="0018144F">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Теплоснабжение на территории Советского городского округа осуществляет </w:t>
      </w:r>
      <w:r w:rsidRPr="00816FEF">
        <w:rPr>
          <w:rFonts w:ascii="Times New Roman" w:eastAsia="Times New Roman" w:hAnsi="Times New Roman" w:cs="Times New Roman"/>
          <w:sz w:val="24"/>
          <w:szCs w:val="24"/>
          <w:lang w:eastAsia="ru-RU"/>
        </w:rPr>
        <w:t>ГУП СК «Крайтеплоэнерго»</w:t>
      </w:r>
      <w:r>
        <w:rPr>
          <w:rFonts w:ascii="Times New Roman" w:eastAsia="Times New Roman" w:hAnsi="Times New Roman" w:cs="Times New Roman"/>
          <w:sz w:val="24"/>
          <w:szCs w:val="24"/>
          <w:lang w:eastAsia="ru-RU"/>
        </w:rPr>
        <w:t xml:space="preserve"> (</w:t>
      </w:r>
      <w:r w:rsidRPr="00816FEF">
        <w:rPr>
          <w:rFonts w:ascii="Times New Roman" w:eastAsia="Times New Roman" w:hAnsi="Times New Roman" w:cs="Times New Roman"/>
          <w:sz w:val="24"/>
          <w:szCs w:val="24"/>
          <w:lang w:eastAsia="ru-RU"/>
        </w:rPr>
        <w:t>Советский филиал</w:t>
      </w:r>
      <w:r>
        <w:rPr>
          <w:rFonts w:ascii="Times New Roman" w:eastAsia="Times New Roman" w:hAnsi="Times New Roman" w:cs="Times New Roman"/>
          <w:sz w:val="24"/>
          <w:szCs w:val="24"/>
          <w:lang w:eastAsia="ru-RU"/>
        </w:rPr>
        <w:t>).</w:t>
      </w:r>
    </w:p>
    <w:p w:rsidR="00C04CB7" w:rsidRPr="00C04CB7" w:rsidRDefault="00C04CB7" w:rsidP="0018144F">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На обслуживание предприятия Советского филиала ГУП СК «Крайтеплоэнерго» находится 22 котельные,  из которых 2 котельных находятся в резерве.</w:t>
      </w:r>
    </w:p>
    <w:p w:rsidR="00F648F1"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Централизованное теплоснабжение осуществляется в г. Зеленокумске, с. Солдато-Александровском, </w:t>
      </w:r>
      <w:r w:rsidR="00C04CB7">
        <w:rPr>
          <w:rFonts w:ascii="Times New Roman" w:eastAsia="Times New Roman" w:hAnsi="Times New Roman" w:cs="Times New Roman"/>
          <w:sz w:val="24"/>
          <w:szCs w:val="24"/>
          <w:lang w:eastAsia="ru-RU"/>
        </w:rPr>
        <w:t>х. Восточном, с. Нины.</w:t>
      </w:r>
      <w:r w:rsidRPr="00592E7B">
        <w:rPr>
          <w:rFonts w:ascii="Times New Roman" w:eastAsia="Times New Roman" w:hAnsi="Times New Roman" w:cs="Times New Roman"/>
          <w:sz w:val="24"/>
          <w:szCs w:val="24"/>
          <w:lang w:eastAsia="ru-RU"/>
        </w:rPr>
        <w:t xml:space="preserve"> Основной вид топлива – природный сетевой газ. </w:t>
      </w:r>
    </w:p>
    <w:p w:rsidR="00C04CB7" w:rsidRPr="00592E7B" w:rsidRDefault="00C04CB7" w:rsidP="00A23B32">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 теплоснабжение малоэтажных и индивидуальных жилых застроек, а так же отдельных зданий коммунально-бытовых и промышленных потребителей, не </w:t>
      </w:r>
      <w:r w:rsidRPr="00476CD0">
        <w:rPr>
          <w:rFonts w:ascii="Times New Roman" w:eastAsia="Times New Roman" w:hAnsi="Times New Roman" w:cs="Times New Roman"/>
          <w:sz w:val="24"/>
          <w:szCs w:val="24"/>
          <w:lang w:eastAsia="ru-RU"/>
        </w:rPr>
        <w:lastRenderedPageBreak/>
        <w:t xml:space="preserve">подключенных к центральному теплоснабжению осуществляется от индивидуальных источников тепловой энергии. </w:t>
      </w:r>
    </w:p>
    <w:p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Большинство тепловых сетей были проложены в период с 1970 по 1990 гг. и с тех пор капитально не обновлялись, в среднем в год проводится замена менее 0,5 км ветхих тепловых сетей. Общий износ тепловых сетей превышает 63 %. Нормативный срок службы трубопроводов тепловых сетей составляет 25 лет.</w:t>
      </w:r>
    </w:p>
    <w:p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На территории Советского городского округа запроектированы и действуют закрытые системы централизованного теплоснабжения, в которых не предусматривается использование сетевой воды потребителями для нужд горячего водоснабжения путем ее санкционированного отбора из тепловой сети. В системах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городского водопровода. Перед добавлением воды в тепловую сеть исходная вода должна пройти через систему химводоочистки. 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 Гидравлический режим передачи тепловой энергии в Советском городском округе обеспечивается сетевыми насосами котельных. Основные гидравлические и температурные режимы системы теплоснабжения Советского городского округа обеспечиваются в соответствии с картами технологических режимов.</w:t>
      </w:r>
    </w:p>
    <w:p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Убыточность котельных объясняется отсутствием должного количества потребителей на использование проектной мощности. Также влияет на убыточность переход ряда потребителей на индивидуальное отопление, в связи с чем загрузка </w:t>
      </w:r>
      <w:r w:rsidR="00DC58F1" w:rsidRPr="00DC58F1">
        <w:rPr>
          <w:rFonts w:ascii="Times New Roman" w:eastAsia="Times New Roman" w:hAnsi="Times New Roman" w:cs="Times New Roman"/>
          <w:sz w:val="24"/>
          <w:szCs w:val="24"/>
          <w:lang w:eastAsia="ru-RU"/>
        </w:rPr>
        <w:t>падает</w:t>
      </w:r>
      <w:r w:rsidRPr="00DC58F1">
        <w:rPr>
          <w:rFonts w:ascii="Times New Roman" w:eastAsia="Times New Roman" w:hAnsi="Times New Roman" w:cs="Times New Roman"/>
          <w:sz w:val="24"/>
          <w:szCs w:val="24"/>
          <w:lang w:eastAsia="ru-RU"/>
        </w:rPr>
        <w:t xml:space="preserve"> до 25 %, </w:t>
      </w:r>
      <w:r w:rsidRPr="00592E7B">
        <w:rPr>
          <w:rFonts w:ascii="Times New Roman" w:eastAsia="Times New Roman" w:hAnsi="Times New Roman" w:cs="Times New Roman"/>
          <w:sz w:val="24"/>
          <w:szCs w:val="24"/>
          <w:lang w:eastAsia="ru-RU"/>
        </w:rPr>
        <w:t>что повышает норматив расхода газа и электроэнергии почти в 2 раза.</w:t>
      </w:r>
    </w:p>
    <w:p w:rsidR="00F648F1" w:rsidRPr="00FC5499" w:rsidRDefault="00F648F1" w:rsidP="00F648F1">
      <w:pPr>
        <w:spacing w:line="240" w:lineRule="auto"/>
        <w:ind w:firstLine="567"/>
        <w:rPr>
          <w:rFonts w:ascii="Times New Roman" w:eastAsia="Times New Roman" w:hAnsi="Times New Roman" w:cs="Times New Roman"/>
          <w:b/>
          <w:sz w:val="24"/>
          <w:szCs w:val="24"/>
          <w:lang w:eastAsia="ru-RU"/>
        </w:rPr>
      </w:pPr>
    </w:p>
    <w:p w:rsidR="00F648F1" w:rsidRPr="00FC5499" w:rsidRDefault="00C9200B" w:rsidP="00F648F1">
      <w:pPr>
        <w:spacing w:line="240" w:lineRule="auto"/>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1.3</w:t>
      </w:r>
      <w:r w:rsidR="00F648F1" w:rsidRPr="00FC5499">
        <w:rPr>
          <w:rFonts w:ascii="Times New Roman" w:eastAsia="Times New Roman" w:hAnsi="Times New Roman" w:cs="Times New Roman"/>
          <w:sz w:val="24"/>
          <w:szCs w:val="24"/>
          <w:lang w:eastAsia="ru-RU"/>
        </w:rPr>
        <w:t xml:space="preserve"> Электроснабжение</w:t>
      </w:r>
    </w:p>
    <w:p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p>
    <w:p w:rsidR="00F648F1" w:rsidRPr="00FC5499" w:rsidRDefault="00F648F1" w:rsidP="00996279">
      <w:pPr>
        <w:autoSpaceDE w:val="0"/>
        <w:autoSpaceDN w:val="0"/>
        <w:adjustRightInd w:val="0"/>
        <w:spacing w:line="240" w:lineRule="auto"/>
        <w:ind w:firstLine="708"/>
        <w:jc w:val="both"/>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 xml:space="preserve">Электроснабжение Советского городского округа </w:t>
      </w:r>
      <w:r w:rsidR="00A23B32">
        <w:rPr>
          <w:rFonts w:ascii="Times New Roman" w:eastAsia="Times New Roman" w:hAnsi="Times New Roman" w:cs="Times New Roman"/>
          <w:sz w:val="24"/>
          <w:szCs w:val="24"/>
          <w:lang w:eastAsia="ru-RU"/>
        </w:rPr>
        <w:t xml:space="preserve">обеспечивают </w:t>
      </w:r>
      <w:r w:rsidR="00A23B32" w:rsidRPr="00A23B32">
        <w:rPr>
          <w:rFonts w:ascii="Times New Roman" w:eastAsia="Times New Roman" w:hAnsi="Times New Roman" w:cs="Times New Roman"/>
          <w:sz w:val="24"/>
          <w:szCs w:val="24"/>
          <w:lang w:eastAsia="ru-RU"/>
        </w:rPr>
        <w:t>ВЭС ПАО «Межрегиональная распределительная сетевая компания Северного Кавказа»- «Ставропольэнерго»</w:t>
      </w:r>
      <w:r w:rsidR="00A23B32">
        <w:rPr>
          <w:rFonts w:ascii="Times New Roman" w:eastAsia="Times New Roman" w:hAnsi="Times New Roman" w:cs="Times New Roman"/>
          <w:sz w:val="24"/>
          <w:szCs w:val="24"/>
          <w:lang w:eastAsia="ru-RU"/>
        </w:rPr>
        <w:t xml:space="preserve"> и </w:t>
      </w:r>
      <w:r w:rsidR="00A23B32" w:rsidRPr="00A23B32">
        <w:rPr>
          <w:rFonts w:ascii="Times New Roman" w:eastAsia="Times New Roman" w:hAnsi="Times New Roman" w:cs="Times New Roman"/>
          <w:sz w:val="24"/>
          <w:szCs w:val="24"/>
          <w:lang w:eastAsia="ru-RU"/>
        </w:rPr>
        <w:t>филиала ГУП СК «Ставэлектросеть»г. Зеленокумск</w:t>
      </w:r>
      <w:r w:rsidRPr="00FC5499">
        <w:rPr>
          <w:rFonts w:ascii="Times New Roman" w:eastAsia="Times New Roman" w:hAnsi="Times New Roman" w:cs="Times New Roman"/>
          <w:sz w:val="24"/>
          <w:szCs w:val="24"/>
          <w:lang w:eastAsia="ru-RU"/>
        </w:rPr>
        <w:t>, электроэнергия от сторонних систем не получает. Система электроснабжения Советского городского округа состоит из централизованной системы электроснабжения, представленной магистральными линиями электропередач и понижающими подстанциями 110/35/10 кВ. Все населенные пункты городского округа электрифицированы.</w:t>
      </w:r>
    </w:p>
    <w:p w:rsidR="00816FEF" w:rsidRPr="00FC5499" w:rsidRDefault="00816FEF" w:rsidP="00996279">
      <w:pPr>
        <w:spacing w:line="240" w:lineRule="auto"/>
        <w:ind w:firstLine="567"/>
        <w:rPr>
          <w:rFonts w:ascii="Times New Roman" w:eastAsia="Times New Roman" w:hAnsi="Times New Roman" w:cs="Times New Roman"/>
          <w:b/>
          <w:sz w:val="24"/>
          <w:szCs w:val="24"/>
          <w:lang w:eastAsia="ru-RU"/>
        </w:rPr>
      </w:pPr>
    </w:p>
    <w:p w:rsidR="00F648F1" w:rsidRPr="00FC5499" w:rsidRDefault="00FC5499" w:rsidP="00F648F1">
      <w:pPr>
        <w:spacing w:line="240" w:lineRule="auto"/>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1.4</w:t>
      </w:r>
      <w:r w:rsidR="00F648F1" w:rsidRPr="00FC5499">
        <w:rPr>
          <w:rFonts w:ascii="Times New Roman" w:eastAsia="Times New Roman" w:hAnsi="Times New Roman" w:cs="Times New Roman"/>
          <w:sz w:val="24"/>
          <w:szCs w:val="24"/>
          <w:lang w:eastAsia="ru-RU"/>
        </w:rPr>
        <w:t xml:space="preserve"> Газоснабжение</w:t>
      </w:r>
    </w:p>
    <w:p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p>
    <w:p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Газоснабжение осуществляется природным и сжиженным газом. Обслуживанием Советского городского округа занима</w:t>
      </w:r>
      <w:r w:rsidR="00B4701C">
        <w:rPr>
          <w:rFonts w:ascii="Times New Roman" w:eastAsia="Times New Roman" w:hAnsi="Times New Roman" w:cs="Times New Roman"/>
          <w:sz w:val="24"/>
          <w:szCs w:val="24"/>
          <w:lang w:eastAsia="ru-RU"/>
        </w:rPr>
        <w:t>ю</w:t>
      </w:r>
      <w:r w:rsidRPr="00FC5499">
        <w:rPr>
          <w:rFonts w:ascii="Times New Roman" w:eastAsia="Times New Roman" w:hAnsi="Times New Roman" w:cs="Times New Roman"/>
          <w:sz w:val="24"/>
          <w:szCs w:val="24"/>
          <w:lang w:eastAsia="ru-RU"/>
        </w:rPr>
        <w:t>тся Ставропольский филиал ООО «Газпром межрегионгаз»</w:t>
      </w:r>
      <w:r w:rsidR="00B4701C">
        <w:rPr>
          <w:rFonts w:ascii="Times New Roman" w:eastAsia="Times New Roman" w:hAnsi="Times New Roman" w:cs="Times New Roman"/>
          <w:sz w:val="24"/>
          <w:szCs w:val="24"/>
          <w:lang w:eastAsia="ru-RU"/>
        </w:rPr>
        <w:t xml:space="preserve"> и АО «Зеленокумскрайгаз»</w:t>
      </w:r>
      <w:r w:rsidRPr="00FC5499">
        <w:rPr>
          <w:rFonts w:ascii="Times New Roman" w:eastAsia="Times New Roman" w:hAnsi="Times New Roman" w:cs="Times New Roman"/>
          <w:sz w:val="24"/>
          <w:szCs w:val="24"/>
          <w:lang w:eastAsia="ru-RU"/>
        </w:rPr>
        <w:t>.</w:t>
      </w:r>
    </w:p>
    <w:p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 xml:space="preserve">Уровень газификации городского округа составляет более 95 </w:t>
      </w:r>
      <w:r w:rsidR="00FC5499" w:rsidRPr="00FC5499">
        <w:rPr>
          <w:rFonts w:ascii="Times New Roman" w:eastAsia="Times New Roman" w:hAnsi="Times New Roman" w:cs="Times New Roman"/>
          <w:sz w:val="24"/>
          <w:szCs w:val="24"/>
          <w:lang w:eastAsia="ru-RU"/>
        </w:rPr>
        <w:t>%</w:t>
      </w:r>
      <w:r w:rsidRPr="00FC5499">
        <w:rPr>
          <w:rFonts w:ascii="Times New Roman" w:eastAsia="Times New Roman" w:hAnsi="Times New Roman" w:cs="Times New Roman"/>
          <w:sz w:val="24"/>
          <w:szCs w:val="24"/>
          <w:lang w:eastAsia="ru-RU"/>
        </w:rPr>
        <w:t>. От магистральных газопроводов высокого давления отходят газопроводы-отводы, транспортирующие природный газ к газораспределительным станциям (ГРС).</w:t>
      </w:r>
    </w:p>
    <w:p w:rsidR="00B4701C" w:rsidRDefault="00B4701C" w:rsidP="00F648F1">
      <w:pPr>
        <w:jc w:val="both"/>
        <w:rPr>
          <w:highlight w:val="yellow"/>
        </w:rPr>
      </w:pPr>
    </w:p>
    <w:p w:rsidR="00113ADE" w:rsidRPr="00113ADE" w:rsidRDefault="00113ADE" w:rsidP="00113ADE">
      <w:pPr>
        <w:spacing w:line="240" w:lineRule="auto"/>
        <w:rPr>
          <w:rFonts w:ascii="Times New Roman" w:eastAsia="Times New Roman" w:hAnsi="Times New Roman" w:cs="Times New Roman"/>
          <w:bCs/>
          <w:sz w:val="24"/>
          <w:szCs w:val="24"/>
          <w:lang w:eastAsia="ru-RU"/>
        </w:rPr>
      </w:pPr>
      <w:r w:rsidRPr="00113ADE">
        <w:rPr>
          <w:rFonts w:ascii="Times New Roman" w:eastAsia="Times New Roman" w:hAnsi="Times New Roman" w:cs="Times New Roman"/>
          <w:bCs/>
          <w:sz w:val="24"/>
          <w:szCs w:val="24"/>
          <w:lang w:eastAsia="ru-RU"/>
        </w:rPr>
        <w:t>1.5 Коммунальные объекты специального назначения. Обращение с отходами</w:t>
      </w:r>
    </w:p>
    <w:p w:rsidR="00113ADE" w:rsidRPr="00113ADE" w:rsidRDefault="00113ADE" w:rsidP="00113ADE">
      <w:pPr>
        <w:spacing w:line="240" w:lineRule="auto"/>
        <w:ind w:firstLine="567"/>
        <w:rPr>
          <w:rFonts w:ascii="Times New Roman" w:eastAsia="Times New Roman" w:hAnsi="Times New Roman" w:cs="Times New Roman"/>
          <w:bCs/>
          <w:sz w:val="24"/>
          <w:szCs w:val="24"/>
          <w:lang w:eastAsia="ru-RU"/>
        </w:r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w:t>
      </w:r>
      <w:r w:rsidRPr="00113ADE">
        <w:rPr>
          <w:rFonts w:ascii="Times New Roman" w:eastAsia="Times New Roman" w:hAnsi="Times New Roman" w:cs="Times New Roman"/>
          <w:sz w:val="24"/>
          <w:szCs w:val="24"/>
          <w:lang w:eastAsia="ru-RU"/>
        </w:rPr>
        <w:lastRenderedPageBreak/>
        <w:t>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 № 89-ФЗ).</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Согласно пункту 24 статьи 16 Федерального закона от 06.10.2003 № 131-ФЗ «Об общих принципах организации местного самоуправления в Российской Федерации» к вопросам местного знач</w:t>
      </w:r>
      <w:r w:rsidR="00BA69E3">
        <w:rPr>
          <w:rFonts w:ascii="Times New Roman" w:eastAsia="Times New Roman" w:hAnsi="Times New Roman" w:cs="Times New Roman"/>
          <w:sz w:val="24"/>
          <w:szCs w:val="24"/>
          <w:lang w:eastAsia="ru-RU"/>
        </w:rPr>
        <w:t xml:space="preserve">ения городского округа </w:t>
      </w:r>
      <w:r w:rsidRPr="00113ADE">
        <w:rPr>
          <w:rFonts w:ascii="Times New Roman" w:eastAsia="Times New Roman" w:hAnsi="Times New Roman" w:cs="Times New Roman"/>
          <w:sz w:val="24"/>
          <w:szCs w:val="24"/>
          <w:lang w:eastAsia="ru-RU"/>
        </w:rPr>
        <w:t>относится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noProof/>
          <w:sz w:val="24"/>
          <w:szCs w:val="24"/>
          <w:lang w:eastAsia="ru-RU"/>
        </w:rPr>
        <w:drawing>
          <wp:inline distT="0" distB="0" distL="0" distR="0">
            <wp:extent cx="6163519" cy="449676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9139" cy="4500865"/>
                    </a:xfrm>
                    <a:prstGeom prst="rect">
                      <a:avLst/>
                    </a:prstGeom>
                    <a:noFill/>
                    <a:ln>
                      <a:noFill/>
                    </a:ln>
                  </pic:spPr>
                </pic:pic>
              </a:graphicData>
            </a:graphic>
          </wp:inline>
        </w:drawing>
      </w:r>
    </w:p>
    <w:p w:rsidR="00113ADE" w:rsidRDefault="00113ADE" w:rsidP="00E27E99">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Рисунок </w:t>
      </w:r>
      <w:r w:rsidR="00E27E99">
        <w:rPr>
          <w:rFonts w:ascii="Times New Roman" w:eastAsia="Times New Roman" w:hAnsi="Times New Roman" w:cs="Times New Roman"/>
          <w:sz w:val="24"/>
          <w:szCs w:val="24"/>
          <w:lang w:eastAsia="ru-RU"/>
        </w:rPr>
        <w:t>1.5.1</w:t>
      </w:r>
      <w:r w:rsidRPr="00113ADE">
        <w:rPr>
          <w:rFonts w:ascii="Times New Roman" w:eastAsia="Times New Roman" w:hAnsi="Times New Roman" w:cs="Times New Roman"/>
          <w:sz w:val="24"/>
          <w:szCs w:val="24"/>
          <w:lang w:eastAsia="ru-RU"/>
        </w:rPr>
        <w:t xml:space="preserve"> Зоны деятельности региональных операторов на территории Ставропольского края</w:t>
      </w:r>
    </w:p>
    <w:p w:rsidR="00E27E99" w:rsidRPr="00113ADE" w:rsidRDefault="00E27E99" w:rsidP="00E27E99">
      <w:pPr>
        <w:spacing w:line="240" w:lineRule="auto"/>
        <w:rPr>
          <w:rFonts w:ascii="Times New Roman" w:eastAsia="Times New Roman" w:hAnsi="Times New Roman" w:cs="Times New Roman"/>
          <w:sz w:val="24"/>
          <w:szCs w:val="24"/>
          <w:lang w:eastAsia="ru-RU"/>
        </w:rPr>
      </w:pPr>
    </w:p>
    <w:p w:rsidR="00E27E99" w:rsidRPr="00113ADE" w:rsidRDefault="00E27E99" w:rsidP="00E27E99">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w:t>
      </w:r>
      <w:r w:rsidR="002A52D6">
        <w:rPr>
          <w:rFonts w:ascii="Times New Roman" w:eastAsia="Times New Roman" w:hAnsi="Times New Roman" w:cs="Times New Roman"/>
          <w:sz w:val="24"/>
          <w:szCs w:val="24"/>
          <w:lang w:eastAsia="ru-RU"/>
        </w:rPr>
        <w:t xml:space="preserve"> в </w:t>
      </w:r>
      <w:r w:rsidRPr="00113ADE">
        <w:rPr>
          <w:rFonts w:ascii="Times New Roman" w:eastAsia="Times New Roman" w:hAnsi="Times New Roman" w:cs="Times New Roman"/>
          <w:sz w:val="24"/>
          <w:szCs w:val="24"/>
          <w:lang w:eastAsia="ru-RU"/>
        </w:rPr>
        <w:t>Ставропольско</w:t>
      </w:r>
      <w:r w:rsidR="002A52D6">
        <w:rPr>
          <w:rFonts w:ascii="Times New Roman" w:eastAsia="Times New Roman" w:hAnsi="Times New Roman" w:cs="Times New Roman"/>
          <w:sz w:val="24"/>
          <w:szCs w:val="24"/>
          <w:lang w:eastAsia="ru-RU"/>
        </w:rPr>
        <w:t>м</w:t>
      </w:r>
      <w:r w:rsidRPr="00113ADE">
        <w:rPr>
          <w:rFonts w:ascii="Times New Roman" w:eastAsia="Times New Roman" w:hAnsi="Times New Roman" w:cs="Times New Roman"/>
          <w:sz w:val="24"/>
          <w:szCs w:val="24"/>
          <w:lang w:eastAsia="ru-RU"/>
        </w:rPr>
        <w:t xml:space="preserve"> кра</w:t>
      </w:r>
      <w:r w:rsidR="002A52D6">
        <w:rPr>
          <w:rFonts w:ascii="Times New Roman" w:eastAsia="Times New Roman" w:hAnsi="Times New Roman" w:cs="Times New Roman"/>
          <w:sz w:val="24"/>
          <w:szCs w:val="24"/>
          <w:lang w:eastAsia="ru-RU"/>
        </w:rPr>
        <w:t>е</w:t>
      </w:r>
      <w:r w:rsidRPr="00113ADE">
        <w:rPr>
          <w:rFonts w:ascii="Times New Roman" w:eastAsia="Times New Roman" w:hAnsi="Times New Roman" w:cs="Times New Roman"/>
          <w:sz w:val="24"/>
          <w:szCs w:val="24"/>
          <w:lang w:eastAsia="ru-RU"/>
        </w:rPr>
        <w:t xml:space="preserve"> (утверждена распоряжением Правительства Ставропольского края № 408-п от 22.09.2016 г.).</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1.5.1</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Распределение муниципальных образований Ставропольского края по зонам деятельности региональных операторов</w:t>
      </w:r>
    </w:p>
    <w:tbl>
      <w:tblPr>
        <w:tblStyle w:val="TableGridReport3"/>
        <w:tblW w:w="0" w:type="auto"/>
        <w:tblLook w:val="04A0"/>
      </w:tblPr>
      <w:tblGrid>
        <w:gridCol w:w="3148"/>
        <w:gridCol w:w="6422"/>
      </w:tblGrid>
      <w:tr w:rsidR="00113ADE" w:rsidRPr="00113ADE" w:rsidTr="001836C1">
        <w:tc>
          <w:tcPr>
            <w:tcW w:w="3227" w:type="dxa"/>
            <w:vAlign w:val="center"/>
          </w:tcPr>
          <w:p w:rsidR="00113ADE" w:rsidRPr="00113ADE" w:rsidRDefault="00113ADE" w:rsidP="00113ADE">
            <w:pPr>
              <w:jc w:val="center"/>
            </w:pPr>
            <w:r w:rsidRPr="00113ADE">
              <w:t>Зона деятельности регионального оператора</w:t>
            </w:r>
          </w:p>
        </w:tc>
        <w:tc>
          <w:tcPr>
            <w:tcW w:w="6626" w:type="dxa"/>
            <w:vAlign w:val="center"/>
          </w:tcPr>
          <w:p w:rsidR="00113ADE" w:rsidRPr="00113ADE" w:rsidRDefault="00113ADE" w:rsidP="00113ADE">
            <w:pPr>
              <w:jc w:val="center"/>
            </w:pPr>
            <w:r w:rsidRPr="00113ADE">
              <w:t>Муниципальные образования в составе зоны деятельности</w:t>
            </w:r>
          </w:p>
        </w:tc>
      </w:tr>
      <w:tr w:rsidR="00113ADE" w:rsidRPr="00113ADE" w:rsidTr="001836C1">
        <w:tc>
          <w:tcPr>
            <w:tcW w:w="3227" w:type="dxa"/>
          </w:tcPr>
          <w:p w:rsidR="00113ADE" w:rsidRPr="00113ADE" w:rsidRDefault="00113ADE" w:rsidP="00113ADE">
            <w:r w:rsidRPr="00113ADE">
              <w:lastRenderedPageBreak/>
              <w:t>Первая зона</w:t>
            </w:r>
          </w:p>
        </w:tc>
        <w:tc>
          <w:tcPr>
            <w:tcW w:w="6626" w:type="dxa"/>
          </w:tcPr>
          <w:p w:rsidR="00113ADE" w:rsidRPr="00113ADE" w:rsidRDefault="00113ADE" w:rsidP="00113ADE">
            <w:r w:rsidRPr="00113ADE">
              <w:t>Городской округ город Ставрополь, Апанасенковский район, Грачевский район, Изобильненский городской округ, Ипатовский городской округ, Красногвардейский район, Новоалександровский городской округ, Петровский городской округ, Труновский район, Туркменский район, Шпаковский район</w:t>
            </w:r>
          </w:p>
        </w:tc>
      </w:tr>
      <w:tr w:rsidR="00113ADE" w:rsidRPr="00113ADE" w:rsidTr="001836C1">
        <w:tc>
          <w:tcPr>
            <w:tcW w:w="3227" w:type="dxa"/>
          </w:tcPr>
          <w:p w:rsidR="00113ADE" w:rsidRPr="00113ADE" w:rsidRDefault="00113ADE" w:rsidP="00113ADE">
            <w:r w:rsidRPr="00113ADE">
              <w:t>Вторая зона</w:t>
            </w:r>
          </w:p>
        </w:tc>
        <w:tc>
          <w:tcPr>
            <w:tcW w:w="6626" w:type="dxa"/>
          </w:tcPr>
          <w:p w:rsidR="00113ADE" w:rsidRPr="00113ADE" w:rsidRDefault="00113ADE" w:rsidP="00113ADE">
            <w:r w:rsidRPr="00113ADE">
              <w:t>Андроповский район, Георгиевский городской округ, городской округ город Лермонтов, городской округ город Невинномысск, городской округ город-курорт ессентуки, городской округ город-курорт Железноводск, городской округ город-курорт Кисловодск, городской округ город-курорт Пятигорск, Кировский городской округ, Кочубеевский район, Курский район, Минераловодский городской округ, Предгорный район, Советский городской округ, Степновский район</w:t>
            </w:r>
          </w:p>
        </w:tc>
      </w:tr>
      <w:tr w:rsidR="00113ADE" w:rsidRPr="00113ADE" w:rsidTr="001836C1">
        <w:tc>
          <w:tcPr>
            <w:tcW w:w="3227" w:type="dxa"/>
          </w:tcPr>
          <w:p w:rsidR="00113ADE" w:rsidRPr="00113ADE" w:rsidRDefault="00113ADE" w:rsidP="00113ADE">
            <w:r w:rsidRPr="00113ADE">
              <w:t>Третья зона</w:t>
            </w:r>
          </w:p>
        </w:tc>
        <w:tc>
          <w:tcPr>
            <w:tcW w:w="6626" w:type="dxa"/>
          </w:tcPr>
          <w:p w:rsidR="00113ADE" w:rsidRPr="00113ADE" w:rsidRDefault="00113ADE" w:rsidP="00113ADE">
            <w:r w:rsidRPr="00113ADE">
              <w:t>Александровский район, Благодарненский городской округ, Новоселицкий район</w:t>
            </w:r>
          </w:p>
        </w:tc>
      </w:tr>
      <w:tr w:rsidR="00113ADE" w:rsidRPr="00113ADE" w:rsidTr="001836C1">
        <w:tc>
          <w:tcPr>
            <w:tcW w:w="3227" w:type="dxa"/>
          </w:tcPr>
          <w:p w:rsidR="00113ADE" w:rsidRPr="00113ADE" w:rsidRDefault="00113ADE" w:rsidP="00113ADE">
            <w:r w:rsidRPr="00113ADE">
              <w:t>Четвертая зона</w:t>
            </w:r>
          </w:p>
        </w:tc>
        <w:tc>
          <w:tcPr>
            <w:tcW w:w="6626" w:type="dxa"/>
          </w:tcPr>
          <w:p w:rsidR="00113ADE" w:rsidRPr="00113ADE" w:rsidRDefault="00113ADE" w:rsidP="00113ADE">
            <w:r w:rsidRPr="00113ADE">
              <w:t>Арзгирский район, Буденновский район, Левокумский район, Нефтекумский городской округ</w:t>
            </w:r>
          </w:p>
        </w:tc>
      </w:tr>
    </w:tbl>
    <w:p w:rsidR="00113ADE" w:rsidRPr="00113ADE" w:rsidRDefault="00113ADE" w:rsidP="00113ADE">
      <w:pPr>
        <w:spacing w:line="240" w:lineRule="auto"/>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Территория Советского городского округа Ставропольского края располагается в пределах 2 зоны деятельности регионального оператора, которая обслуживается ООО «Жилищно-коммунальное хозяйство».</w:t>
      </w:r>
    </w:p>
    <w:p w:rsidR="00113ADE" w:rsidRPr="00113ADE" w:rsidRDefault="00113ADE" w:rsidP="00E07CFB">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Твердые коммунальные отходы вправе транспортировать только региональный оператор или организация, выбранная региональным оператором для этих целей, в том числе на конкурсной основе в соответствии с правилами проведения торгов, по результатам которых формируются цены на услуги по транспортированию твердых коммунальных отход</w:t>
      </w:r>
      <w:r w:rsidR="00E07CFB">
        <w:rPr>
          <w:rFonts w:ascii="Times New Roman" w:eastAsia="Times New Roman" w:hAnsi="Times New Roman" w:cs="Times New Roman"/>
          <w:sz w:val="24"/>
          <w:szCs w:val="24"/>
          <w:lang w:eastAsia="ru-RU"/>
        </w:rPr>
        <w:t>ов для регионального оператора.</w:t>
      </w:r>
    </w:p>
    <w:p w:rsidR="00E07CFB" w:rsidRPr="00476CD0" w:rsidRDefault="00E07CFB"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Вывоз мусора осуществляется ежедневно по утвержденному графику при помощи специализированной техники на полигон ООО «Ставропольское управление отходами», расположенный в районе хутора Рог. На полигоне имеется отходоперерабатывающий комплекс. Поступающие на полигон ТКО проходят сортировку и обработку (отбор  вторичного  сырья (пластик, стекло, картон, бумага)).  Остатки ТКО, размещаются на полигоне.</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sectPr w:rsidR="00113ADE" w:rsidRPr="00113ADE" w:rsidSect="003E44BC">
          <w:pgSz w:w="11906" w:h="16838" w:code="9"/>
          <w:pgMar w:top="1418" w:right="851" w:bottom="1134" w:left="1701" w:header="510" w:footer="510" w:gutter="0"/>
          <w:cols w:space="708"/>
          <w:docGrid w:linePitch="360"/>
        </w:sectPr>
      </w:pPr>
    </w:p>
    <w:p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lastRenderedPageBreak/>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3</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Результаты расчета массы твердых коммунальных отходов </w:t>
      </w:r>
      <w:r w:rsidRPr="00113ADE">
        <w:rPr>
          <w:rFonts w:ascii="Times New Roman" w:eastAsia="Times New Roman" w:hAnsi="Times New Roman" w:cs="Times New Roman"/>
          <w:sz w:val="24"/>
          <w:szCs w:val="24"/>
          <w:lang w:val="en-US" w:eastAsia="ru-RU"/>
        </w:rPr>
        <w:t>IV</w:t>
      </w:r>
      <w:r w:rsidRPr="00113ADE">
        <w:rPr>
          <w:rFonts w:ascii="Times New Roman" w:eastAsia="Times New Roman" w:hAnsi="Times New Roman" w:cs="Times New Roman"/>
          <w:sz w:val="24"/>
          <w:szCs w:val="24"/>
          <w:lang w:eastAsia="ru-RU"/>
        </w:rPr>
        <w:t xml:space="preserve"> – </w:t>
      </w:r>
      <w:r w:rsidRPr="00113ADE">
        <w:rPr>
          <w:rFonts w:ascii="Times New Roman" w:eastAsia="Times New Roman" w:hAnsi="Times New Roman" w:cs="Times New Roman"/>
          <w:sz w:val="24"/>
          <w:szCs w:val="24"/>
          <w:lang w:val="en-US" w:eastAsia="ru-RU"/>
        </w:rPr>
        <w:t>V</w:t>
      </w:r>
      <w:r w:rsidRPr="00113ADE">
        <w:rPr>
          <w:rFonts w:ascii="Times New Roman" w:eastAsia="Times New Roman" w:hAnsi="Times New Roman" w:cs="Times New Roman"/>
          <w:sz w:val="24"/>
          <w:szCs w:val="24"/>
          <w:lang w:eastAsia="ru-RU"/>
        </w:rPr>
        <w:t xml:space="preserve"> классов опасности, образующихся</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на территории</w:t>
      </w:r>
      <w:r w:rsidR="00E27E99">
        <w:rPr>
          <w:rFonts w:ascii="Times New Roman" w:eastAsia="Times New Roman" w:hAnsi="Times New Roman" w:cs="Times New Roman"/>
          <w:sz w:val="24"/>
          <w:szCs w:val="24"/>
          <w:lang w:eastAsia="ru-RU"/>
        </w:rPr>
        <w:t xml:space="preserve"> Советского городского округа</w:t>
      </w:r>
      <w:r w:rsidRPr="00113ADE">
        <w:rPr>
          <w:rFonts w:ascii="Times New Roman" w:eastAsia="Times New Roman" w:hAnsi="Times New Roman" w:cs="Times New Roman"/>
          <w:sz w:val="24"/>
          <w:szCs w:val="24"/>
          <w:lang w:eastAsia="ru-RU"/>
        </w:rPr>
        <w:t xml:space="preserve"> Ставропольского края (тонн в год)</w:t>
      </w:r>
    </w:p>
    <w:tbl>
      <w:tblPr>
        <w:tblStyle w:val="TableGridReport3"/>
        <w:tblW w:w="0" w:type="auto"/>
        <w:tblLook w:val="04A0"/>
      </w:tblPr>
      <w:tblGrid>
        <w:gridCol w:w="487"/>
        <w:gridCol w:w="2452"/>
        <w:gridCol w:w="963"/>
        <w:gridCol w:w="964"/>
        <w:gridCol w:w="963"/>
        <w:gridCol w:w="964"/>
        <w:gridCol w:w="963"/>
        <w:gridCol w:w="964"/>
        <w:gridCol w:w="964"/>
        <w:gridCol w:w="963"/>
        <w:gridCol w:w="964"/>
        <w:gridCol w:w="963"/>
        <w:gridCol w:w="964"/>
        <w:gridCol w:w="964"/>
      </w:tblGrid>
      <w:tr w:rsidR="00113ADE" w:rsidRPr="00113ADE" w:rsidTr="001836C1">
        <w:trPr>
          <w:cantSplit/>
          <w:trHeight w:val="3133"/>
        </w:trPr>
        <w:tc>
          <w:tcPr>
            <w:tcW w:w="487" w:type="dxa"/>
            <w:vAlign w:val="center"/>
          </w:tcPr>
          <w:p w:rsidR="00113ADE" w:rsidRPr="00113ADE" w:rsidRDefault="00113ADE" w:rsidP="00113ADE">
            <w:pPr>
              <w:jc w:val="center"/>
            </w:pPr>
            <w:r w:rsidRPr="00113ADE">
              <w:t>№ п/п</w:t>
            </w:r>
          </w:p>
        </w:tc>
        <w:tc>
          <w:tcPr>
            <w:tcW w:w="2452" w:type="dxa"/>
            <w:vAlign w:val="center"/>
          </w:tcPr>
          <w:p w:rsidR="00113ADE" w:rsidRPr="00113ADE" w:rsidRDefault="00113ADE" w:rsidP="00113ADE">
            <w:pPr>
              <w:jc w:val="center"/>
            </w:pPr>
            <w:r w:rsidRPr="00113ADE">
              <w:t>Наименование муниципального образования</w:t>
            </w:r>
          </w:p>
        </w:tc>
        <w:tc>
          <w:tcPr>
            <w:tcW w:w="963" w:type="dxa"/>
            <w:textDirection w:val="btLr"/>
            <w:vAlign w:val="center"/>
          </w:tcPr>
          <w:p w:rsidR="00113ADE" w:rsidRPr="00113ADE" w:rsidRDefault="00113ADE" w:rsidP="00113ADE">
            <w:pPr>
              <w:ind w:left="113" w:right="113"/>
              <w:jc w:val="center"/>
            </w:pPr>
            <w:r w:rsidRPr="00113ADE">
              <w:t>Домовладения (МКД)</w:t>
            </w:r>
          </w:p>
        </w:tc>
        <w:tc>
          <w:tcPr>
            <w:tcW w:w="964" w:type="dxa"/>
            <w:textDirection w:val="btLr"/>
            <w:vAlign w:val="center"/>
          </w:tcPr>
          <w:p w:rsidR="00113ADE" w:rsidRPr="00113ADE" w:rsidRDefault="00113ADE" w:rsidP="00113ADE">
            <w:pPr>
              <w:ind w:left="113" w:right="113"/>
              <w:jc w:val="center"/>
            </w:pPr>
            <w:r w:rsidRPr="00113ADE">
              <w:t>Домовладения (ИЖС)</w:t>
            </w:r>
          </w:p>
        </w:tc>
        <w:tc>
          <w:tcPr>
            <w:tcW w:w="963" w:type="dxa"/>
            <w:textDirection w:val="btLr"/>
            <w:vAlign w:val="center"/>
          </w:tcPr>
          <w:p w:rsidR="00113ADE" w:rsidRPr="00113ADE" w:rsidRDefault="00113ADE" w:rsidP="00113ADE">
            <w:pPr>
              <w:ind w:left="113" w:right="113"/>
              <w:jc w:val="center"/>
            </w:pPr>
            <w:r w:rsidRPr="00113ADE">
              <w:t>Административные здания, учреждения, конторы</w:t>
            </w:r>
          </w:p>
        </w:tc>
        <w:tc>
          <w:tcPr>
            <w:tcW w:w="964" w:type="dxa"/>
            <w:textDirection w:val="btLr"/>
            <w:vAlign w:val="center"/>
          </w:tcPr>
          <w:p w:rsidR="00113ADE" w:rsidRPr="00113ADE" w:rsidRDefault="00113ADE" w:rsidP="00113ADE">
            <w:pPr>
              <w:ind w:left="113" w:right="113"/>
              <w:jc w:val="center"/>
            </w:pPr>
            <w:r w:rsidRPr="00113ADE">
              <w:t>Организации</w:t>
            </w:r>
          </w:p>
          <w:p w:rsidR="00113ADE" w:rsidRPr="00113ADE" w:rsidRDefault="00113ADE" w:rsidP="00113ADE">
            <w:pPr>
              <w:ind w:left="113" w:right="113"/>
              <w:jc w:val="center"/>
            </w:pPr>
            <w:r w:rsidRPr="00113ADE">
              <w:t>торговли</w:t>
            </w:r>
          </w:p>
        </w:tc>
        <w:tc>
          <w:tcPr>
            <w:tcW w:w="963" w:type="dxa"/>
            <w:textDirection w:val="btLr"/>
            <w:vAlign w:val="center"/>
          </w:tcPr>
          <w:p w:rsidR="00113ADE" w:rsidRPr="00113ADE" w:rsidRDefault="00113ADE" w:rsidP="00113ADE">
            <w:pPr>
              <w:ind w:left="113" w:right="113"/>
              <w:jc w:val="center"/>
            </w:pPr>
            <w:r w:rsidRPr="00113ADE">
              <w:t>Организации транспортной инфраструктуры</w:t>
            </w:r>
          </w:p>
        </w:tc>
        <w:tc>
          <w:tcPr>
            <w:tcW w:w="964" w:type="dxa"/>
            <w:textDirection w:val="btLr"/>
            <w:vAlign w:val="center"/>
          </w:tcPr>
          <w:p w:rsidR="00113ADE" w:rsidRPr="00113ADE" w:rsidRDefault="00113ADE" w:rsidP="00113ADE">
            <w:pPr>
              <w:ind w:left="113" w:right="113"/>
              <w:jc w:val="center"/>
            </w:pPr>
            <w:r w:rsidRPr="00113ADE">
              <w:t>Дошкольные и учебные организации</w:t>
            </w:r>
          </w:p>
        </w:tc>
        <w:tc>
          <w:tcPr>
            <w:tcW w:w="964" w:type="dxa"/>
            <w:textDirection w:val="btLr"/>
            <w:vAlign w:val="center"/>
          </w:tcPr>
          <w:p w:rsidR="00113ADE" w:rsidRPr="00113ADE" w:rsidRDefault="00113ADE" w:rsidP="00113ADE">
            <w:pPr>
              <w:ind w:left="113" w:right="113"/>
              <w:jc w:val="center"/>
              <w:rPr>
                <w:sz w:val="18"/>
                <w:szCs w:val="18"/>
              </w:rPr>
            </w:pPr>
            <w:r w:rsidRPr="00113ADE">
              <w:rPr>
                <w:sz w:val="18"/>
                <w:szCs w:val="18"/>
              </w:rPr>
              <w:t>Культурно-развлекательные, спортивные организации</w:t>
            </w:r>
          </w:p>
        </w:tc>
        <w:tc>
          <w:tcPr>
            <w:tcW w:w="963" w:type="dxa"/>
            <w:textDirection w:val="btLr"/>
            <w:vAlign w:val="center"/>
          </w:tcPr>
          <w:p w:rsidR="00113ADE" w:rsidRPr="00113ADE" w:rsidRDefault="00113ADE" w:rsidP="00113ADE">
            <w:pPr>
              <w:ind w:left="113" w:right="113"/>
              <w:jc w:val="center"/>
            </w:pPr>
            <w:r w:rsidRPr="00113ADE">
              <w:t>Организации общественного питания</w:t>
            </w:r>
          </w:p>
        </w:tc>
        <w:tc>
          <w:tcPr>
            <w:tcW w:w="964" w:type="dxa"/>
            <w:textDirection w:val="btLr"/>
            <w:vAlign w:val="center"/>
          </w:tcPr>
          <w:p w:rsidR="00113ADE" w:rsidRPr="00113ADE" w:rsidRDefault="00113ADE" w:rsidP="00113ADE">
            <w:pPr>
              <w:ind w:left="113" w:right="113"/>
              <w:jc w:val="center"/>
            </w:pPr>
            <w:r w:rsidRPr="00113ADE">
              <w:t>Организации службы быта</w:t>
            </w:r>
          </w:p>
        </w:tc>
        <w:tc>
          <w:tcPr>
            <w:tcW w:w="963" w:type="dxa"/>
            <w:textDirection w:val="btLr"/>
            <w:vAlign w:val="center"/>
          </w:tcPr>
          <w:p w:rsidR="00113ADE" w:rsidRPr="00113ADE" w:rsidRDefault="00113ADE" w:rsidP="00113ADE">
            <w:pPr>
              <w:ind w:left="113" w:right="113"/>
              <w:jc w:val="center"/>
            </w:pPr>
            <w:r w:rsidRPr="00113ADE">
              <w:t>Организации и объекты в сфере похоронных услуг</w:t>
            </w:r>
          </w:p>
        </w:tc>
        <w:tc>
          <w:tcPr>
            <w:tcW w:w="964" w:type="dxa"/>
            <w:textDirection w:val="btLr"/>
            <w:vAlign w:val="center"/>
          </w:tcPr>
          <w:p w:rsidR="00113ADE" w:rsidRPr="00113ADE" w:rsidRDefault="00113ADE" w:rsidP="00113ADE">
            <w:pPr>
              <w:ind w:left="113" w:right="113"/>
              <w:jc w:val="center"/>
            </w:pPr>
            <w:r w:rsidRPr="00113ADE">
              <w:t>Садоводческие кооперативы, садоводческие кооперативы, садово-огородные товарищества</w:t>
            </w:r>
          </w:p>
        </w:tc>
        <w:tc>
          <w:tcPr>
            <w:tcW w:w="964" w:type="dxa"/>
            <w:textDirection w:val="btLr"/>
            <w:vAlign w:val="center"/>
          </w:tcPr>
          <w:p w:rsidR="00113ADE" w:rsidRPr="00113ADE" w:rsidRDefault="00113ADE" w:rsidP="00113ADE">
            <w:pPr>
              <w:ind w:left="113" w:right="113"/>
              <w:jc w:val="center"/>
            </w:pPr>
            <w:r w:rsidRPr="00113ADE">
              <w:t>Итого</w:t>
            </w:r>
          </w:p>
        </w:tc>
      </w:tr>
      <w:tr w:rsidR="00113ADE" w:rsidRPr="00113ADE" w:rsidTr="001836C1">
        <w:tc>
          <w:tcPr>
            <w:tcW w:w="487" w:type="dxa"/>
            <w:vAlign w:val="center"/>
          </w:tcPr>
          <w:p w:rsidR="00113ADE" w:rsidRPr="00113ADE" w:rsidRDefault="00113ADE" w:rsidP="00113ADE">
            <w:pPr>
              <w:jc w:val="center"/>
            </w:pPr>
            <w:r w:rsidRPr="00113ADE">
              <w:t>1</w:t>
            </w:r>
          </w:p>
        </w:tc>
        <w:tc>
          <w:tcPr>
            <w:tcW w:w="2452" w:type="dxa"/>
          </w:tcPr>
          <w:p w:rsidR="00113ADE" w:rsidRPr="00113ADE" w:rsidRDefault="00113ADE" w:rsidP="00113ADE">
            <w:r w:rsidRPr="00113ADE">
              <w:t>Советский городской округ Ставропольского края</w:t>
            </w:r>
          </w:p>
        </w:tc>
        <w:tc>
          <w:tcPr>
            <w:tcW w:w="963" w:type="dxa"/>
            <w:vAlign w:val="center"/>
          </w:tcPr>
          <w:p w:rsidR="00113ADE" w:rsidRPr="00113ADE" w:rsidRDefault="00113ADE" w:rsidP="00113ADE">
            <w:pPr>
              <w:jc w:val="center"/>
            </w:pPr>
            <w:r w:rsidRPr="00113ADE">
              <w:t>1896</w:t>
            </w:r>
          </w:p>
        </w:tc>
        <w:tc>
          <w:tcPr>
            <w:tcW w:w="964" w:type="dxa"/>
            <w:vAlign w:val="center"/>
          </w:tcPr>
          <w:p w:rsidR="00113ADE" w:rsidRPr="00113ADE" w:rsidRDefault="00113ADE" w:rsidP="00113ADE">
            <w:pPr>
              <w:jc w:val="center"/>
            </w:pPr>
            <w:r w:rsidRPr="00113ADE">
              <w:t>12450</w:t>
            </w:r>
          </w:p>
        </w:tc>
        <w:tc>
          <w:tcPr>
            <w:tcW w:w="963" w:type="dxa"/>
            <w:vAlign w:val="center"/>
          </w:tcPr>
          <w:p w:rsidR="00113ADE" w:rsidRPr="00113ADE" w:rsidRDefault="00113ADE" w:rsidP="00113ADE">
            <w:pPr>
              <w:jc w:val="center"/>
            </w:pPr>
            <w:r w:rsidRPr="00113ADE">
              <w:t>261</w:t>
            </w:r>
          </w:p>
        </w:tc>
        <w:tc>
          <w:tcPr>
            <w:tcW w:w="964" w:type="dxa"/>
            <w:vAlign w:val="center"/>
          </w:tcPr>
          <w:p w:rsidR="00113ADE" w:rsidRPr="00113ADE" w:rsidRDefault="00113ADE" w:rsidP="00113ADE">
            <w:pPr>
              <w:jc w:val="center"/>
            </w:pPr>
            <w:r w:rsidRPr="00113ADE">
              <w:t>5658</w:t>
            </w:r>
          </w:p>
        </w:tc>
        <w:tc>
          <w:tcPr>
            <w:tcW w:w="963" w:type="dxa"/>
            <w:vAlign w:val="center"/>
          </w:tcPr>
          <w:p w:rsidR="00113ADE" w:rsidRPr="00113ADE" w:rsidRDefault="00113ADE" w:rsidP="00113ADE">
            <w:pPr>
              <w:jc w:val="center"/>
            </w:pPr>
            <w:r w:rsidRPr="00113ADE">
              <w:t>22</w:t>
            </w:r>
          </w:p>
        </w:tc>
        <w:tc>
          <w:tcPr>
            <w:tcW w:w="964" w:type="dxa"/>
            <w:vAlign w:val="center"/>
          </w:tcPr>
          <w:p w:rsidR="00113ADE" w:rsidRPr="00113ADE" w:rsidRDefault="00113ADE" w:rsidP="00113ADE">
            <w:pPr>
              <w:jc w:val="center"/>
            </w:pPr>
            <w:r w:rsidRPr="00113ADE">
              <w:t>430</w:t>
            </w:r>
          </w:p>
        </w:tc>
        <w:tc>
          <w:tcPr>
            <w:tcW w:w="964" w:type="dxa"/>
            <w:vAlign w:val="center"/>
          </w:tcPr>
          <w:p w:rsidR="00113ADE" w:rsidRPr="00113ADE" w:rsidRDefault="00113ADE" w:rsidP="00113ADE">
            <w:pPr>
              <w:jc w:val="center"/>
            </w:pPr>
            <w:r w:rsidRPr="00113ADE">
              <w:t>353</w:t>
            </w:r>
          </w:p>
        </w:tc>
        <w:tc>
          <w:tcPr>
            <w:tcW w:w="963" w:type="dxa"/>
            <w:vAlign w:val="center"/>
          </w:tcPr>
          <w:p w:rsidR="00113ADE" w:rsidRPr="00113ADE" w:rsidRDefault="00113ADE" w:rsidP="00113ADE">
            <w:pPr>
              <w:jc w:val="center"/>
            </w:pPr>
            <w:r w:rsidRPr="00113ADE">
              <w:t>373</w:t>
            </w:r>
          </w:p>
        </w:tc>
        <w:tc>
          <w:tcPr>
            <w:tcW w:w="964" w:type="dxa"/>
            <w:vAlign w:val="center"/>
          </w:tcPr>
          <w:p w:rsidR="00113ADE" w:rsidRPr="00113ADE" w:rsidRDefault="00113ADE" w:rsidP="00113ADE">
            <w:pPr>
              <w:jc w:val="center"/>
            </w:pPr>
            <w:r w:rsidRPr="00113ADE">
              <w:t>250</w:t>
            </w:r>
          </w:p>
        </w:tc>
        <w:tc>
          <w:tcPr>
            <w:tcW w:w="963" w:type="dxa"/>
            <w:vAlign w:val="center"/>
          </w:tcPr>
          <w:p w:rsidR="00113ADE" w:rsidRPr="00113ADE" w:rsidRDefault="00113ADE" w:rsidP="00113ADE">
            <w:pPr>
              <w:jc w:val="center"/>
            </w:pPr>
            <w:r w:rsidRPr="00113ADE">
              <w:t>214</w:t>
            </w:r>
          </w:p>
        </w:tc>
        <w:tc>
          <w:tcPr>
            <w:tcW w:w="964" w:type="dxa"/>
            <w:vAlign w:val="center"/>
          </w:tcPr>
          <w:p w:rsidR="00113ADE" w:rsidRPr="00113ADE" w:rsidRDefault="00113ADE" w:rsidP="00113ADE">
            <w:pPr>
              <w:jc w:val="center"/>
            </w:pPr>
            <w:r w:rsidRPr="00113ADE">
              <w:t>0</w:t>
            </w:r>
          </w:p>
        </w:tc>
        <w:tc>
          <w:tcPr>
            <w:tcW w:w="964" w:type="dxa"/>
            <w:vAlign w:val="center"/>
          </w:tcPr>
          <w:p w:rsidR="00113ADE" w:rsidRPr="00113ADE" w:rsidRDefault="00113ADE" w:rsidP="00113ADE">
            <w:pPr>
              <w:jc w:val="center"/>
            </w:pPr>
            <w:r w:rsidRPr="00113ADE">
              <w:t>21909</w:t>
            </w:r>
          </w:p>
        </w:tc>
      </w:tr>
    </w:tbl>
    <w:p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.4</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Результаты расчета массы твердых коммунальных отходов </w:t>
      </w:r>
      <w:r w:rsidRPr="00113ADE">
        <w:rPr>
          <w:rFonts w:ascii="Times New Roman" w:eastAsia="Times New Roman" w:hAnsi="Times New Roman" w:cs="Times New Roman"/>
          <w:sz w:val="24"/>
          <w:szCs w:val="24"/>
          <w:lang w:val="en-US" w:eastAsia="ru-RU"/>
        </w:rPr>
        <w:t>IV</w:t>
      </w:r>
      <w:r w:rsidRPr="00113ADE">
        <w:rPr>
          <w:rFonts w:ascii="Times New Roman" w:eastAsia="Times New Roman" w:hAnsi="Times New Roman" w:cs="Times New Roman"/>
          <w:sz w:val="24"/>
          <w:szCs w:val="24"/>
          <w:lang w:eastAsia="ru-RU"/>
        </w:rPr>
        <w:t xml:space="preserve"> – </w:t>
      </w:r>
      <w:r w:rsidRPr="00113ADE">
        <w:rPr>
          <w:rFonts w:ascii="Times New Roman" w:eastAsia="Times New Roman" w:hAnsi="Times New Roman" w:cs="Times New Roman"/>
          <w:sz w:val="24"/>
          <w:szCs w:val="24"/>
          <w:lang w:val="en-US" w:eastAsia="ru-RU"/>
        </w:rPr>
        <w:t>V</w:t>
      </w:r>
      <w:r w:rsidRPr="00113ADE">
        <w:rPr>
          <w:rFonts w:ascii="Times New Roman" w:eastAsia="Times New Roman" w:hAnsi="Times New Roman" w:cs="Times New Roman"/>
          <w:sz w:val="24"/>
          <w:szCs w:val="24"/>
          <w:lang w:eastAsia="ru-RU"/>
        </w:rPr>
        <w:t xml:space="preserve"> классов опасности, образующихся</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на территории </w:t>
      </w:r>
      <w:r w:rsidR="00E27E99">
        <w:rPr>
          <w:rFonts w:ascii="Times New Roman" w:eastAsia="Times New Roman" w:hAnsi="Times New Roman" w:cs="Times New Roman"/>
          <w:sz w:val="24"/>
          <w:szCs w:val="24"/>
          <w:lang w:eastAsia="ru-RU"/>
        </w:rPr>
        <w:t>Советского городского округа</w:t>
      </w:r>
      <w:r w:rsidRPr="00113ADE">
        <w:rPr>
          <w:rFonts w:ascii="Times New Roman" w:eastAsia="Times New Roman" w:hAnsi="Times New Roman" w:cs="Times New Roman"/>
          <w:sz w:val="24"/>
          <w:szCs w:val="24"/>
          <w:lang w:eastAsia="ru-RU"/>
        </w:rPr>
        <w:t>Ставропольского края (м</w:t>
      </w:r>
      <w:r w:rsidRPr="00113ADE">
        <w:rPr>
          <w:rFonts w:ascii="Times New Roman" w:eastAsia="Times New Roman" w:hAnsi="Times New Roman" w:cs="Times New Roman"/>
          <w:sz w:val="24"/>
          <w:szCs w:val="24"/>
          <w:vertAlign w:val="superscript"/>
          <w:lang w:eastAsia="ru-RU"/>
        </w:rPr>
        <w:t>3</w:t>
      </w:r>
      <w:r w:rsidRPr="00113ADE">
        <w:rPr>
          <w:rFonts w:ascii="Times New Roman" w:eastAsia="Times New Roman" w:hAnsi="Times New Roman" w:cs="Times New Roman"/>
          <w:sz w:val="24"/>
          <w:szCs w:val="24"/>
          <w:lang w:eastAsia="ru-RU"/>
        </w:rPr>
        <w:t xml:space="preserve"> в год)</w:t>
      </w:r>
    </w:p>
    <w:tbl>
      <w:tblPr>
        <w:tblStyle w:val="TableGridReport3"/>
        <w:tblW w:w="0" w:type="auto"/>
        <w:tblLook w:val="04A0"/>
      </w:tblPr>
      <w:tblGrid>
        <w:gridCol w:w="487"/>
        <w:gridCol w:w="2452"/>
        <w:gridCol w:w="963"/>
        <w:gridCol w:w="964"/>
        <w:gridCol w:w="963"/>
        <w:gridCol w:w="964"/>
        <w:gridCol w:w="963"/>
        <w:gridCol w:w="964"/>
        <w:gridCol w:w="964"/>
        <w:gridCol w:w="963"/>
        <w:gridCol w:w="964"/>
        <w:gridCol w:w="963"/>
        <w:gridCol w:w="964"/>
        <w:gridCol w:w="964"/>
      </w:tblGrid>
      <w:tr w:rsidR="00113ADE" w:rsidRPr="00113ADE" w:rsidTr="001836C1">
        <w:trPr>
          <w:cantSplit/>
          <w:trHeight w:val="3133"/>
        </w:trPr>
        <w:tc>
          <w:tcPr>
            <w:tcW w:w="487" w:type="dxa"/>
            <w:vAlign w:val="center"/>
          </w:tcPr>
          <w:p w:rsidR="00113ADE" w:rsidRPr="00113ADE" w:rsidRDefault="00113ADE" w:rsidP="00113ADE">
            <w:pPr>
              <w:jc w:val="center"/>
            </w:pPr>
            <w:r w:rsidRPr="00113ADE">
              <w:t>№ п/п</w:t>
            </w:r>
          </w:p>
        </w:tc>
        <w:tc>
          <w:tcPr>
            <w:tcW w:w="2452" w:type="dxa"/>
            <w:vAlign w:val="center"/>
          </w:tcPr>
          <w:p w:rsidR="00113ADE" w:rsidRPr="00113ADE" w:rsidRDefault="00113ADE" w:rsidP="00113ADE">
            <w:pPr>
              <w:jc w:val="center"/>
            </w:pPr>
            <w:r w:rsidRPr="00113ADE">
              <w:t>Наименование муниципального образования</w:t>
            </w:r>
          </w:p>
        </w:tc>
        <w:tc>
          <w:tcPr>
            <w:tcW w:w="963" w:type="dxa"/>
            <w:textDirection w:val="btLr"/>
            <w:vAlign w:val="center"/>
          </w:tcPr>
          <w:p w:rsidR="00113ADE" w:rsidRPr="00113ADE" w:rsidRDefault="00113ADE" w:rsidP="00113ADE">
            <w:pPr>
              <w:ind w:left="113" w:right="113"/>
              <w:jc w:val="center"/>
            </w:pPr>
            <w:r w:rsidRPr="00113ADE">
              <w:t>Домовладения (МКД)</w:t>
            </w:r>
          </w:p>
        </w:tc>
        <w:tc>
          <w:tcPr>
            <w:tcW w:w="964" w:type="dxa"/>
            <w:textDirection w:val="btLr"/>
            <w:vAlign w:val="center"/>
          </w:tcPr>
          <w:p w:rsidR="00113ADE" w:rsidRPr="00113ADE" w:rsidRDefault="00113ADE" w:rsidP="00113ADE">
            <w:pPr>
              <w:ind w:left="113" w:right="113"/>
              <w:jc w:val="center"/>
            </w:pPr>
            <w:r w:rsidRPr="00113ADE">
              <w:t>Домовладения (ИЖС)</w:t>
            </w:r>
          </w:p>
        </w:tc>
        <w:tc>
          <w:tcPr>
            <w:tcW w:w="963" w:type="dxa"/>
            <w:textDirection w:val="btLr"/>
            <w:vAlign w:val="center"/>
          </w:tcPr>
          <w:p w:rsidR="00113ADE" w:rsidRPr="00113ADE" w:rsidRDefault="00113ADE" w:rsidP="00113ADE">
            <w:pPr>
              <w:ind w:left="113" w:right="113"/>
              <w:jc w:val="center"/>
            </w:pPr>
            <w:r w:rsidRPr="00113ADE">
              <w:t>Административные здания, учреждения, конторы</w:t>
            </w:r>
          </w:p>
        </w:tc>
        <w:tc>
          <w:tcPr>
            <w:tcW w:w="964" w:type="dxa"/>
            <w:textDirection w:val="btLr"/>
            <w:vAlign w:val="center"/>
          </w:tcPr>
          <w:p w:rsidR="00113ADE" w:rsidRPr="00113ADE" w:rsidRDefault="00113ADE" w:rsidP="00113ADE">
            <w:pPr>
              <w:ind w:left="113" w:right="113"/>
              <w:jc w:val="center"/>
            </w:pPr>
            <w:r w:rsidRPr="00113ADE">
              <w:t>Организации</w:t>
            </w:r>
          </w:p>
          <w:p w:rsidR="00113ADE" w:rsidRPr="00113ADE" w:rsidRDefault="00113ADE" w:rsidP="00113ADE">
            <w:pPr>
              <w:ind w:left="113" w:right="113"/>
              <w:jc w:val="center"/>
            </w:pPr>
            <w:r w:rsidRPr="00113ADE">
              <w:t>торговли</w:t>
            </w:r>
          </w:p>
        </w:tc>
        <w:tc>
          <w:tcPr>
            <w:tcW w:w="963" w:type="dxa"/>
            <w:textDirection w:val="btLr"/>
            <w:vAlign w:val="center"/>
          </w:tcPr>
          <w:p w:rsidR="00113ADE" w:rsidRPr="00113ADE" w:rsidRDefault="00113ADE" w:rsidP="00113ADE">
            <w:pPr>
              <w:ind w:left="113" w:right="113"/>
              <w:jc w:val="center"/>
            </w:pPr>
            <w:r w:rsidRPr="00113ADE">
              <w:t>Организации транспортной инфраструктуры</w:t>
            </w:r>
          </w:p>
        </w:tc>
        <w:tc>
          <w:tcPr>
            <w:tcW w:w="964" w:type="dxa"/>
            <w:textDirection w:val="btLr"/>
            <w:vAlign w:val="center"/>
          </w:tcPr>
          <w:p w:rsidR="00113ADE" w:rsidRPr="00113ADE" w:rsidRDefault="00113ADE" w:rsidP="00113ADE">
            <w:pPr>
              <w:ind w:left="113" w:right="113"/>
              <w:jc w:val="center"/>
            </w:pPr>
            <w:r w:rsidRPr="00113ADE">
              <w:t>Дошкольные и учебные организации</w:t>
            </w:r>
          </w:p>
        </w:tc>
        <w:tc>
          <w:tcPr>
            <w:tcW w:w="964" w:type="dxa"/>
            <w:textDirection w:val="btLr"/>
            <w:vAlign w:val="center"/>
          </w:tcPr>
          <w:p w:rsidR="00113ADE" w:rsidRPr="00113ADE" w:rsidRDefault="00113ADE" w:rsidP="00113ADE">
            <w:pPr>
              <w:ind w:left="113" w:right="113"/>
              <w:jc w:val="center"/>
              <w:rPr>
                <w:sz w:val="18"/>
                <w:szCs w:val="18"/>
              </w:rPr>
            </w:pPr>
            <w:r w:rsidRPr="00113ADE">
              <w:rPr>
                <w:sz w:val="18"/>
                <w:szCs w:val="18"/>
              </w:rPr>
              <w:t>Культурно-развлекательные, спортивные организации</w:t>
            </w:r>
          </w:p>
        </w:tc>
        <w:tc>
          <w:tcPr>
            <w:tcW w:w="963" w:type="dxa"/>
            <w:textDirection w:val="btLr"/>
            <w:vAlign w:val="center"/>
          </w:tcPr>
          <w:p w:rsidR="00113ADE" w:rsidRPr="00113ADE" w:rsidRDefault="00113ADE" w:rsidP="00113ADE">
            <w:pPr>
              <w:ind w:left="113" w:right="113"/>
              <w:jc w:val="center"/>
            </w:pPr>
            <w:r w:rsidRPr="00113ADE">
              <w:t>Организации общественного питания</w:t>
            </w:r>
          </w:p>
        </w:tc>
        <w:tc>
          <w:tcPr>
            <w:tcW w:w="964" w:type="dxa"/>
            <w:textDirection w:val="btLr"/>
            <w:vAlign w:val="center"/>
          </w:tcPr>
          <w:p w:rsidR="00113ADE" w:rsidRPr="00113ADE" w:rsidRDefault="00113ADE" w:rsidP="00113ADE">
            <w:pPr>
              <w:ind w:left="113" w:right="113"/>
              <w:jc w:val="center"/>
            </w:pPr>
            <w:r w:rsidRPr="00113ADE">
              <w:t>Организации службы быта</w:t>
            </w:r>
          </w:p>
        </w:tc>
        <w:tc>
          <w:tcPr>
            <w:tcW w:w="963" w:type="dxa"/>
            <w:textDirection w:val="btLr"/>
            <w:vAlign w:val="center"/>
          </w:tcPr>
          <w:p w:rsidR="00113ADE" w:rsidRPr="00113ADE" w:rsidRDefault="00113ADE" w:rsidP="00113ADE">
            <w:pPr>
              <w:ind w:left="113" w:right="113"/>
              <w:jc w:val="center"/>
            </w:pPr>
            <w:r w:rsidRPr="00113ADE">
              <w:t>Организации и объекты в сфере похоронных услуг</w:t>
            </w:r>
          </w:p>
        </w:tc>
        <w:tc>
          <w:tcPr>
            <w:tcW w:w="964" w:type="dxa"/>
            <w:textDirection w:val="btLr"/>
            <w:vAlign w:val="center"/>
          </w:tcPr>
          <w:p w:rsidR="00113ADE" w:rsidRPr="00113ADE" w:rsidRDefault="00113ADE" w:rsidP="00113ADE">
            <w:pPr>
              <w:ind w:left="113" w:right="113"/>
              <w:jc w:val="center"/>
            </w:pPr>
            <w:r w:rsidRPr="00113ADE">
              <w:t>Садоводческие кооперативы, садоводческие кооперативы, садово-огородные товарищества</w:t>
            </w:r>
          </w:p>
        </w:tc>
        <w:tc>
          <w:tcPr>
            <w:tcW w:w="964" w:type="dxa"/>
            <w:textDirection w:val="btLr"/>
            <w:vAlign w:val="center"/>
          </w:tcPr>
          <w:p w:rsidR="00113ADE" w:rsidRPr="00113ADE" w:rsidRDefault="00113ADE" w:rsidP="00113ADE">
            <w:pPr>
              <w:ind w:left="113" w:right="113"/>
              <w:jc w:val="center"/>
            </w:pPr>
            <w:r w:rsidRPr="00113ADE">
              <w:t>Итого</w:t>
            </w:r>
          </w:p>
        </w:tc>
      </w:tr>
      <w:tr w:rsidR="00113ADE" w:rsidRPr="00113ADE" w:rsidTr="001836C1">
        <w:tc>
          <w:tcPr>
            <w:tcW w:w="487" w:type="dxa"/>
            <w:vAlign w:val="center"/>
          </w:tcPr>
          <w:p w:rsidR="00113ADE" w:rsidRPr="00113ADE" w:rsidRDefault="00113ADE" w:rsidP="00113ADE">
            <w:pPr>
              <w:jc w:val="center"/>
            </w:pPr>
            <w:r w:rsidRPr="00113ADE">
              <w:t>1</w:t>
            </w:r>
          </w:p>
        </w:tc>
        <w:tc>
          <w:tcPr>
            <w:tcW w:w="2452" w:type="dxa"/>
          </w:tcPr>
          <w:p w:rsidR="00113ADE" w:rsidRPr="00113ADE" w:rsidRDefault="00113ADE" w:rsidP="00113ADE">
            <w:r w:rsidRPr="00113ADE">
              <w:t>Советский городской округ Ставропольского края</w:t>
            </w:r>
          </w:p>
        </w:tc>
        <w:tc>
          <w:tcPr>
            <w:tcW w:w="963" w:type="dxa"/>
            <w:vAlign w:val="center"/>
          </w:tcPr>
          <w:p w:rsidR="00113ADE" w:rsidRPr="00113ADE" w:rsidRDefault="00113ADE" w:rsidP="00113ADE">
            <w:pPr>
              <w:jc w:val="center"/>
            </w:pPr>
            <w:r w:rsidRPr="00113ADE">
              <w:t>15529</w:t>
            </w:r>
          </w:p>
        </w:tc>
        <w:tc>
          <w:tcPr>
            <w:tcW w:w="964" w:type="dxa"/>
            <w:vAlign w:val="center"/>
          </w:tcPr>
          <w:p w:rsidR="00113ADE" w:rsidRPr="00113ADE" w:rsidRDefault="00113ADE" w:rsidP="00113ADE">
            <w:pPr>
              <w:jc w:val="center"/>
            </w:pPr>
            <w:r w:rsidRPr="00113ADE">
              <w:t>101959</w:t>
            </w:r>
          </w:p>
        </w:tc>
        <w:tc>
          <w:tcPr>
            <w:tcW w:w="963" w:type="dxa"/>
            <w:vAlign w:val="center"/>
          </w:tcPr>
          <w:p w:rsidR="00113ADE" w:rsidRPr="00113ADE" w:rsidRDefault="00113ADE" w:rsidP="00113ADE">
            <w:pPr>
              <w:jc w:val="center"/>
            </w:pPr>
            <w:r w:rsidRPr="00113ADE">
              <w:t>2141</w:t>
            </w:r>
          </w:p>
        </w:tc>
        <w:tc>
          <w:tcPr>
            <w:tcW w:w="964" w:type="dxa"/>
            <w:vAlign w:val="center"/>
          </w:tcPr>
          <w:p w:rsidR="00113ADE" w:rsidRPr="00113ADE" w:rsidRDefault="00113ADE" w:rsidP="00113ADE">
            <w:pPr>
              <w:jc w:val="center"/>
            </w:pPr>
            <w:r w:rsidRPr="00113ADE">
              <w:t>46337</w:t>
            </w:r>
          </w:p>
        </w:tc>
        <w:tc>
          <w:tcPr>
            <w:tcW w:w="963" w:type="dxa"/>
            <w:vAlign w:val="center"/>
          </w:tcPr>
          <w:p w:rsidR="00113ADE" w:rsidRPr="00113ADE" w:rsidRDefault="00113ADE" w:rsidP="00113ADE">
            <w:pPr>
              <w:jc w:val="center"/>
            </w:pPr>
            <w:r w:rsidRPr="00113ADE">
              <w:t>180</w:t>
            </w:r>
          </w:p>
        </w:tc>
        <w:tc>
          <w:tcPr>
            <w:tcW w:w="964" w:type="dxa"/>
            <w:vAlign w:val="center"/>
          </w:tcPr>
          <w:p w:rsidR="00113ADE" w:rsidRPr="00113ADE" w:rsidRDefault="00113ADE" w:rsidP="00113ADE">
            <w:pPr>
              <w:jc w:val="center"/>
            </w:pPr>
            <w:r w:rsidRPr="00113ADE">
              <w:t>3519</w:t>
            </w:r>
          </w:p>
        </w:tc>
        <w:tc>
          <w:tcPr>
            <w:tcW w:w="964" w:type="dxa"/>
            <w:vAlign w:val="center"/>
          </w:tcPr>
          <w:p w:rsidR="00113ADE" w:rsidRPr="00113ADE" w:rsidRDefault="00113ADE" w:rsidP="00113ADE">
            <w:pPr>
              <w:jc w:val="center"/>
            </w:pPr>
            <w:r w:rsidRPr="00113ADE">
              <w:t>2893</w:t>
            </w:r>
          </w:p>
        </w:tc>
        <w:tc>
          <w:tcPr>
            <w:tcW w:w="963" w:type="dxa"/>
            <w:vAlign w:val="center"/>
          </w:tcPr>
          <w:p w:rsidR="00113ADE" w:rsidRPr="00113ADE" w:rsidRDefault="00113ADE" w:rsidP="00113ADE">
            <w:pPr>
              <w:jc w:val="center"/>
            </w:pPr>
            <w:r w:rsidRPr="00113ADE">
              <w:t>3056</w:t>
            </w:r>
          </w:p>
        </w:tc>
        <w:tc>
          <w:tcPr>
            <w:tcW w:w="964" w:type="dxa"/>
            <w:vAlign w:val="center"/>
          </w:tcPr>
          <w:p w:rsidR="00113ADE" w:rsidRPr="00113ADE" w:rsidRDefault="00113ADE" w:rsidP="00113ADE">
            <w:pPr>
              <w:jc w:val="center"/>
            </w:pPr>
            <w:r w:rsidRPr="00113ADE">
              <w:t>2049</w:t>
            </w:r>
          </w:p>
        </w:tc>
        <w:tc>
          <w:tcPr>
            <w:tcW w:w="963" w:type="dxa"/>
            <w:vAlign w:val="center"/>
          </w:tcPr>
          <w:p w:rsidR="00113ADE" w:rsidRPr="00113ADE" w:rsidRDefault="00113ADE" w:rsidP="00113ADE">
            <w:pPr>
              <w:jc w:val="center"/>
            </w:pPr>
            <w:r w:rsidRPr="00113ADE">
              <w:t>1755</w:t>
            </w:r>
          </w:p>
        </w:tc>
        <w:tc>
          <w:tcPr>
            <w:tcW w:w="964" w:type="dxa"/>
            <w:vAlign w:val="center"/>
          </w:tcPr>
          <w:p w:rsidR="00113ADE" w:rsidRPr="00113ADE" w:rsidRDefault="00113ADE" w:rsidP="00113ADE">
            <w:pPr>
              <w:jc w:val="center"/>
            </w:pPr>
            <w:r w:rsidRPr="00113ADE">
              <w:t>0</w:t>
            </w:r>
          </w:p>
        </w:tc>
        <w:tc>
          <w:tcPr>
            <w:tcW w:w="964" w:type="dxa"/>
            <w:vAlign w:val="center"/>
          </w:tcPr>
          <w:p w:rsidR="00113ADE" w:rsidRPr="00113ADE" w:rsidRDefault="00113ADE" w:rsidP="00113ADE">
            <w:pPr>
              <w:jc w:val="center"/>
            </w:pPr>
            <w:r w:rsidRPr="00113ADE">
              <w:t>179419</w:t>
            </w:r>
          </w:p>
        </w:tc>
      </w:tr>
    </w:tbl>
    <w:p w:rsidR="00113ADE" w:rsidRPr="00113ADE" w:rsidRDefault="00113ADE" w:rsidP="00113ADE">
      <w:pPr>
        <w:spacing w:line="240" w:lineRule="auto"/>
        <w:ind w:firstLine="567"/>
        <w:jc w:val="both"/>
        <w:rPr>
          <w:rFonts w:ascii="Times New Roman" w:eastAsia="Times New Roman" w:hAnsi="Times New Roman" w:cs="Times New Roman"/>
          <w:color w:val="FF0000"/>
          <w:sz w:val="24"/>
          <w:szCs w:val="24"/>
          <w:lang w:eastAsia="ru-RU"/>
        </w:rPr>
        <w:sectPr w:rsidR="00113ADE" w:rsidRPr="00113ADE" w:rsidSect="001836C1">
          <w:pgSz w:w="16838" w:h="11906" w:orient="landscape" w:code="9"/>
          <w:pgMar w:top="1418" w:right="1418" w:bottom="851" w:left="1134" w:header="510" w:footer="510" w:gutter="0"/>
          <w:cols w:space="708"/>
          <w:docGrid w:linePitch="360"/>
        </w:sect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lastRenderedPageBreak/>
        <w:t>Действующая схема потоков отходов с территории Советского городского округа имеет два плеча транспортирования твердых коммунальных отходов:</w:t>
      </w:r>
      <w:r w:rsidRPr="00113ADE">
        <w:rPr>
          <w:rFonts w:ascii="Times New Roman" w:eastAsia="Times New Roman" w:hAnsi="Times New Roman" w:cs="Times New Roman"/>
          <w:sz w:val="24"/>
          <w:szCs w:val="24"/>
          <w:vertAlign w:val="superscript"/>
          <w:lang w:eastAsia="ru-RU"/>
        </w:rPr>
        <w:footnoteReference w:id="3"/>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5</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Сведения об объектах обращения с твердыми коммунальными отходами</w:t>
      </w:r>
    </w:p>
    <w:tbl>
      <w:tblPr>
        <w:tblStyle w:val="TableGridReport3"/>
        <w:tblW w:w="0" w:type="auto"/>
        <w:tblLook w:val="04A0"/>
      </w:tblPr>
      <w:tblGrid>
        <w:gridCol w:w="2559"/>
        <w:gridCol w:w="1908"/>
        <w:gridCol w:w="1665"/>
        <w:gridCol w:w="1955"/>
        <w:gridCol w:w="1766"/>
      </w:tblGrid>
      <w:tr w:rsidR="00113ADE" w:rsidRPr="00113ADE" w:rsidTr="001836C1">
        <w:tc>
          <w:tcPr>
            <w:tcW w:w="2127" w:type="dxa"/>
            <w:vAlign w:val="center"/>
          </w:tcPr>
          <w:p w:rsidR="00113ADE" w:rsidRPr="00113ADE" w:rsidRDefault="00113ADE" w:rsidP="00113ADE">
            <w:pPr>
              <w:jc w:val="center"/>
            </w:pPr>
            <w:r w:rsidRPr="00113ADE">
              <w:t>Эксплуатирующая организация</w:t>
            </w:r>
          </w:p>
        </w:tc>
        <w:tc>
          <w:tcPr>
            <w:tcW w:w="2092" w:type="dxa"/>
            <w:vAlign w:val="center"/>
          </w:tcPr>
          <w:p w:rsidR="00113ADE" w:rsidRPr="00113ADE" w:rsidRDefault="00113ADE" w:rsidP="00113ADE">
            <w:pPr>
              <w:jc w:val="center"/>
            </w:pPr>
            <w:r w:rsidRPr="00113ADE">
              <w:t>Фактический адрес</w:t>
            </w:r>
          </w:p>
        </w:tc>
        <w:tc>
          <w:tcPr>
            <w:tcW w:w="1747" w:type="dxa"/>
            <w:vAlign w:val="center"/>
          </w:tcPr>
          <w:p w:rsidR="00113ADE" w:rsidRPr="00113ADE" w:rsidRDefault="00113ADE" w:rsidP="00113ADE">
            <w:pPr>
              <w:jc w:val="center"/>
            </w:pPr>
            <w:r w:rsidRPr="00113ADE">
              <w:t>Годовая мощность, тонн</w:t>
            </w:r>
          </w:p>
        </w:tc>
        <w:tc>
          <w:tcPr>
            <w:tcW w:w="2080" w:type="dxa"/>
            <w:vAlign w:val="center"/>
          </w:tcPr>
          <w:p w:rsidR="00113ADE" w:rsidRPr="00113ADE" w:rsidRDefault="00113ADE" w:rsidP="00113ADE">
            <w:pPr>
              <w:jc w:val="center"/>
            </w:pPr>
            <w:r w:rsidRPr="00113ADE">
              <w:t>Технология обезвреживания</w:t>
            </w:r>
          </w:p>
        </w:tc>
        <w:tc>
          <w:tcPr>
            <w:tcW w:w="1807" w:type="dxa"/>
            <w:vAlign w:val="center"/>
          </w:tcPr>
          <w:p w:rsidR="00113ADE" w:rsidRPr="00113ADE" w:rsidRDefault="00113ADE" w:rsidP="00113ADE">
            <w:pPr>
              <w:jc w:val="center"/>
            </w:pPr>
            <w:r w:rsidRPr="00113ADE">
              <w:t>Коды ФККО обрабатываемых отходов/вид отходов:</w:t>
            </w:r>
          </w:p>
        </w:tc>
      </w:tr>
      <w:tr w:rsidR="00113ADE" w:rsidRPr="00113ADE" w:rsidTr="001836C1">
        <w:tc>
          <w:tcPr>
            <w:tcW w:w="9853" w:type="dxa"/>
            <w:gridSpan w:val="5"/>
            <w:vAlign w:val="center"/>
          </w:tcPr>
          <w:p w:rsidR="00113ADE" w:rsidRPr="00113ADE" w:rsidRDefault="00113ADE" w:rsidP="00113ADE">
            <w:pPr>
              <w:jc w:val="center"/>
            </w:pPr>
            <w:r w:rsidRPr="00113ADE">
              <w:t>Объекты обработки ТКО</w:t>
            </w:r>
          </w:p>
        </w:tc>
      </w:tr>
      <w:tr w:rsidR="00113ADE" w:rsidRPr="00113ADE" w:rsidTr="001836C1">
        <w:tc>
          <w:tcPr>
            <w:tcW w:w="2127" w:type="dxa"/>
            <w:vAlign w:val="center"/>
          </w:tcPr>
          <w:p w:rsidR="00113ADE" w:rsidRPr="00113ADE" w:rsidRDefault="00113ADE" w:rsidP="00113ADE">
            <w:r w:rsidRPr="00113ADE">
              <w:t>ООО «Ставропольское управление отходами» (ООО «СУО»)</w:t>
            </w:r>
          </w:p>
        </w:tc>
        <w:tc>
          <w:tcPr>
            <w:tcW w:w="2092" w:type="dxa"/>
            <w:vAlign w:val="center"/>
          </w:tcPr>
          <w:p w:rsidR="00113ADE" w:rsidRPr="00113ADE" w:rsidRDefault="00E07CFB" w:rsidP="00113ADE">
            <w:r>
              <w:t>Советский городской округ, в 1,1</w:t>
            </w:r>
            <w:r w:rsidR="00113ADE" w:rsidRPr="00113ADE">
              <w:t xml:space="preserve"> км южнее х. Рог</w:t>
            </w:r>
          </w:p>
        </w:tc>
        <w:tc>
          <w:tcPr>
            <w:tcW w:w="1747" w:type="dxa"/>
            <w:vAlign w:val="center"/>
          </w:tcPr>
          <w:p w:rsidR="00113ADE" w:rsidRPr="00113ADE" w:rsidRDefault="00113ADE" w:rsidP="00113ADE">
            <w:pPr>
              <w:jc w:val="center"/>
            </w:pPr>
            <w:r w:rsidRPr="00113ADE">
              <w:t>100000</w:t>
            </w:r>
          </w:p>
        </w:tc>
        <w:tc>
          <w:tcPr>
            <w:tcW w:w="2080" w:type="dxa"/>
            <w:vAlign w:val="center"/>
          </w:tcPr>
          <w:p w:rsidR="00113ADE" w:rsidRPr="00113ADE" w:rsidRDefault="00113ADE" w:rsidP="00113ADE">
            <w:pPr>
              <w:jc w:val="center"/>
            </w:pPr>
            <w:r w:rsidRPr="00113ADE">
              <w:t>сортировка</w:t>
            </w:r>
          </w:p>
        </w:tc>
        <w:tc>
          <w:tcPr>
            <w:tcW w:w="1807" w:type="dxa"/>
            <w:vAlign w:val="center"/>
          </w:tcPr>
          <w:p w:rsidR="00113ADE" w:rsidRPr="00113ADE" w:rsidRDefault="00113ADE" w:rsidP="00113ADE">
            <w:pPr>
              <w:jc w:val="center"/>
            </w:pPr>
            <w:r w:rsidRPr="00113ADE">
              <w:t>48922111524,</w:t>
            </w:r>
          </w:p>
          <w:p w:rsidR="00113ADE" w:rsidRPr="00113ADE" w:rsidRDefault="00113ADE" w:rsidP="00113ADE">
            <w:pPr>
              <w:jc w:val="center"/>
            </w:pPr>
            <w:r w:rsidRPr="00113ADE">
              <w:t>48132101524,</w:t>
            </w:r>
          </w:p>
          <w:p w:rsidR="00113ADE" w:rsidRPr="00113ADE" w:rsidRDefault="00113ADE" w:rsidP="00113ADE">
            <w:pPr>
              <w:jc w:val="center"/>
            </w:pPr>
            <w:r w:rsidRPr="00113ADE">
              <w:t>48252911524,</w:t>
            </w:r>
          </w:p>
          <w:p w:rsidR="00113ADE" w:rsidRPr="00113ADE" w:rsidRDefault="00113ADE" w:rsidP="00113ADE">
            <w:pPr>
              <w:jc w:val="center"/>
            </w:pPr>
            <w:r w:rsidRPr="00113ADE">
              <w:t>48113111524,</w:t>
            </w:r>
          </w:p>
          <w:p w:rsidR="00113ADE" w:rsidRPr="00113ADE" w:rsidRDefault="00113ADE" w:rsidP="00113ADE">
            <w:pPr>
              <w:jc w:val="center"/>
            </w:pPr>
            <w:r w:rsidRPr="00113ADE">
              <w:t>48132311524,</w:t>
            </w:r>
          </w:p>
          <w:p w:rsidR="00113ADE" w:rsidRPr="00113ADE" w:rsidRDefault="00113ADE" w:rsidP="00113ADE">
            <w:pPr>
              <w:jc w:val="center"/>
            </w:pPr>
            <w:r w:rsidRPr="00113ADE">
              <w:t>48120502524,</w:t>
            </w:r>
          </w:p>
          <w:p w:rsidR="00113ADE" w:rsidRPr="00113ADE" w:rsidRDefault="00113ADE" w:rsidP="00113ADE">
            <w:pPr>
              <w:jc w:val="center"/>
            </w:pPr>
            <w:r w:rsidRPr="00113ADE">
              <w:t>48120201524,</w:t>
            </w:r>
          </w:p>
          <w:p w:rsidR="00113ADE" w:rsidRPr="00113ADE" w:rsidRDefault="00113ADE" w:rsidP="00113ADE">
            <w:pPr>
              <w:jc w:val="center"/>
            </w:pPr>
            <w:r w:rsidRPr="00113ADE">
              <w:t>48120611524,</w:t>
            </w:r>
          </w:p>
          <w:p w:rsidR="00113ADE" w:rsidRPr="00113ADE" w:rsidRDefault="00113ADE" w:rsidP="00113ADE">
            <w:pPr>
              <w:jc w:val="center"/>
            </w:pPr>
            <w:r w:rsidRPr="00113ADE">
              <w:t>48120101524,</w:t>
            </w:r>
          </w:p>
          <w:p w:rsidR="00113ADE" w:rsidRPr="00113ADE" w:rsidRDefault="00113ADE" w:rsidP="00113ADE">
            <w:pPr>
              <w:jc w:val="center"/>
            </w:pPr>
            <w:r w:rsidRPr="00113ADE">
              <w:t>48251111524,</w:t>
            </w:r>
          </w:p>
          <w:p w:rsidR="00113ADE" w:rsidRPr="00113ADE" w:rsidRDefault="00113ADE" w:rsidP="00113ADE">
            <w:pPr>
              <w:jc w:val="center"/>
            </w:pPr>
            <w:r w:rsidRPr="00113ADE">
              <w:t>48271311524,</w:t>
            </w:r>
          </w:p>
          <w:p w:rsidR="00113ADE" w:rsidRPr="00113ADE" w:rsidRDefault="00113ADE" w:rsidP="00113ADE">
            <w:pPr>
              <w:jc w:val="center"/>
            </w:pPr>
            <w:r w:rsidRPr="00113ADE">
              <w:t>48252711524,</w:t>
            </w:r>
          </w:p>
          <w:p w:rsidR="00113ADE" w:rsidRPr="00113ADE" w:rsidRDefault="00113ADE" w:rsidP="00113ADE">
            <w:pPr>
              <w:jc w:val="center"/>
            </w:pPr>
            <w:r w:rsidRPr="00113ADE">
              <w:t>43113001524</w:t>
            </w:r>
          </w:p>
        </w:tc>
      </w:tr>
      <w:tr w:rsidR="00113ADE" w:rsidRPr="00113ADE" w:rsidTr="001836C1">
        <w:tc>
          <w:tcPr>
            <w:tcW w:w="9853" w:type="dxa"/>
            <w:gridSpan w:val="5"/>
          </w:tcPr>
          <w:p w:rsidR="00113ADE" w:rsidRPr="00113ADE" w:rsidRDefault="00113ADE" w:rsidP="00113ADE">
            <w:pPr>
              <w:jc w:val="center"/>
            </w:pPr>
            <w:r w:rsidRPr="00113ADE">
              <w:t>Объекты размещения ТКО</w:t>
            </w:r>
          </w:p>
        </w:tc>
      </w:tr>
      <w:tr w:rsidR="00113ADE" w:rsidRPr="00113ADE" w:rsidTr="001836C1">
        <w:tc>
          <w:tcPr>
            <w:tcW w:w="2127" w:type="dxa"/>
            <w:vAlign w:val="center"/>
          </w:tcPr>
          <w:p w:rsidR="00113ADE" w:rsidRPr="00113ADE" w:rsidRDefault="00113ADE" w:rsidP="00113ADE">
            <w:pPr>
              <w:jc w:val="center"/>
            </w:pPr>
            <w:r w:rsidRPr="00113ADE">
              <w:t>Эксплуатирующая организация</w:t>
            </w:r>
          </w:p>
        </w:tc>
        <w:tc>
          <w:tcPr>
            <w:tcW w:w="2092" w:type="dxa"/>
            <w:vAlign w:val="center"/>
          </w:tcPr>
          <w:p w:rsidR="00113ADE" w:rsidRPr="00113ADE" w:rsidRDefault="00113ADE" w:rsidP="00113ADE">
            <w:pPr>
              <w:jc w:val="center"/>
            </w:pPr>
            <w:r w:rsidRPr="00113ADE">
              <w:t>Фактический адрес</w:t>
            </w:r>
          </w:p>
        </w:tc>
        <w:tc>
          <w:tcPr>
            <w:tcW w:w="1747" w:type="dxa"/>
            <w:vAlign w:val="center"/>
          </w:tcPr>
          <w:p w:rsidR="00113ADE" w:rsidRPr="00113ADE" w:rsidRDefault="00113ADE" w:rsidP="00113ADE">
            <w:pPr>
              <w:jc w:val="center"/>
            </w:pPr>
            <w:r w:rsidRPr="00113ADE">
              <w:t>Годовая мощность, тонн</w:t>
            </w:r>
          </w:p>
        </w:tc>
        <w:tc>
          <w:tcPr>
            <w:tcW w:w="2080" w:type="dxa"/>
            <w:vAlign w:val="center"/>
          </w:tcPr>
          <w:p w:rsidR="00113ADE" w:rsidRPr="00113ADE" w:rsidRDefault="00113ADE" w:rsidP="00113ADE">
            <w:pPr>
              <w:jc w:val="center"/>
            </w:pPr>
            <w:r w:rsidRPr="00113ADE">
              <w:t>Остаточная мощность на 01.01.2019 г.</w:t>
            </w:r>
          </w:p>
        </w:tc>
        <w:tc>
          <w:tcPr>
            <w:tcW w:w="1807" w:type="dxa"/>
            <w:vAlign w:val="center"/>
          </w:tcPr>
          <w:p w:rsidR="00113ADE" w:rsidRPr="00113ADE" w:rsidRDefault="00113ADE" w:rsidP="00113ADE">
            <w:pPr>
              <w:jc w:val="center"/>
            </w:pPr>
            <w:r w:rsidRPr="00113ADE">
              <w:t>Номер в ГРОРО</w:t>
            </w:r>
          </w:p>
        </w:tc>
      </w:tr>
      <w:tr w:rsidR="00113ADE" w:rsidRPr="00113ADE" w:rsidTr="001836C1">
        <w:tc>
          <w:tcPr>
            <w:tcW w:w="2127" w:type="dxa"/>
            <w:vAlign w:val="center"/>
          </w:tcPr>
          <w:p w:rsidR="00113ADE" w:rsidRPr="00113ADE" w:rsidRDefault="00113ADE" w:rsidP="00113ADE">
            <w:r w:rsidRPr="00113ADE">
              <w:t>ООО «СУО» (ООО «Советский зональный центр (отходоперерабатывающий комплекс»)</w:t>
            </w:r>
          </w:p>
        </w:tc>
        <w:tc>
          <w:tcPr>
            <w:tcW w:w="2092" w:type="dxa"/>
            <w:vAlign w:val="center"/>
          </w:tcPr>
          <w:p w:rsidR="00113ADE" w:rsidRPr="00113ADE" w:rsidRDefault="00E07CFB" w:rsidP="00113ADE">
            <w:pPr>
              <w:jc w:val="center"/>
            </w:pPr>
            <w:r>
              <w:t>Советский городской округ, в 1,1</w:t>
            </w:r>
            <w:r w:rsidR="00113ADE" w:rsidRPr="00113ADE">
              <w:t xml:space="preserve"> км южнее х. Рог</w:t>
            </w:r>
          </w:p>
        </w:tc>
        <w:tc>
          <w:tcPr>
            <w:tcW w:w="1747" w:type="dxa"/>
            <w:vAlign w:val="center"/>
          </w:tcPr>
          <w:p w:rsidR="00113ADE" w:rsidRPr="00113ADE" w:rsidRDefault="00113ADE" w:rsidP="00113ADE">
            <w:pPr>
              <w:jc w:val="center"/>
            </w:pPr>
            <w:r w:rsidRPr="00113ADE">
              <w:t>–</w:t>
            </w:r>
          </w:p>
        </w:tc>
        <w:tc>
          <w:tcPr>
            <w:tcW w:w="2080" w:type="dxa"/>
            <w:vAlign w:val="center"/>
          </w:tcPr>
          <w:p w:rsidR="00113ADE" w:rsidRPr="00113ADE" w:rsidRDefault="00113ADE" w:rsidP="00113ADE">
            <w:pPr>
              <w:jc w:val="center"/>
            </w:pPr>
            <w:r w:rsidRPr="00113ADE">
              <w:t>257,49</w:t>
            </w:r>
          </w:p>
        </w:tc>
        <w:tc>
          <w:tcPr>
            <w:tcW w:w="1807" w:type="dxa"/>
            <w:vAlign w:val="center"/>
          </w:tcPr>
          <w:p w:rsidR="00113ADE" w:rsidRPr="00113ADE" w:rsidRDefault="00113ADE" w:rsidP="00113ADE">
            <w:pPr>
              <w:jc w:val="center"/>
            </w:pPr>
            <w:r w:rsidRPr="00113ADE">
              <w:t>26-00024-З-00006-090118</w:t>
            </w:r>
          </w:p>
        </w:tc>
      </w:tr>
      <w:tr w:rsidR="00113ADE" w:rsidRPr="00113ADE" w:rsidTr="001836C1">
        <w:tc>
          <w:tcPr>
            <w:tcW w:w="2127" w:type="dxa"/>
            <w:vAlign w:val="center"/>
          </w:tcPr>
          <w:p w:rsidR="00113ADE" w:rsidRPr="00113ADE" w:rsidRDefault="00113ADE" w:rsidP="00113ADE">
            <w:r w:rsidRPr="00113ADE">
              <w:t>ООО «Сфера-М»</w:t>
            </w:r>
          </w:p>
        </w:tc>
        <w:tc>
          <w:tcPr>
            <w:tcW w:w="2092" w:type="dxa"/>
          </w:tcPr>
          <w:p w:rsidR="00113ADE" w:rsidRPr="00113ADE" w:rsidRDefault="00113ADE" w:rsidP="00113ADE">
            <w:pPr>
              <w:jc w:val="center"/>
            </w:pPr>
            <w:r w:rsidRPr="00113ADE">
              <w:t>Георгиевский городской округ, ст. Незлобная, в 2,5 км на юго-восток</w:t>
            </w:r>
          </w:p>
        </w:tc>
        <w:tc>
          <w:tcPr>
            <w:tcW w:w="1747" w:type="dxa"/>
            <w:vAlign w:val="center"/>
          </w:tcPr>
          <w:p w:rsidR="00113ADE" w:rsidRPr="00113ADE" w:rsidRDefault="00113ADE" w:rsidP="00113ADE">
            <w:pPr>
              <w:jc w:val="center"/>
            </w:pPr>
            <w:r w:rsidRPr="00113ADE">
              <w:t>720000</w:t>
            </w:r>
          </w:p>
          <w:p w:rsidR="00113ADE" w:rsidRPr="00113ADE" w:rsidRDefault="00113ADE" w:rsidP="00113ADE">
            <w:pPr>
              <w:jc w:val="center"/>
            </w:pPr>
            <w:r w:rsidRPr="00113ADE">
              <w:t>(вместимость)</w:t>
            </w:r>
          </w:p>
        </w:tc>
        <w:tc>
          <w:tcPr>
            <w:tcW w:w="2080" w:type="dxa"/>
            <w:vAlign w:val="center"/>
          </w:tcPr>
          <w:p w:rsidR="00113ADE" w:rsidRPr="00113ADE" w:rsidRDefault="00113ADE" w:rsidP="00113ADE">
            <w:pPr>
              <w:jc w:val="center"/>
            </w:pPr>
            <w:r w:rsidRPr="00113ADE">
              <w:t>194325</w:t>
            </w:r>
          </w:p>
        </w:tc>
        <w:tc>
          <w:tcPr>
            <w:tcW w:w="1807" w:type="dxa"/>
            <w:vAlign w:val="center"/>
          </w:tcPr>
          <w:p w:rsidR="00113ADE" w:rsidRPr="00113ADE" w:rsidRDefault="00113ADE" w:rsidP="00113ADE">
            <w:pPr>
              <w:jc w:val="center"/>
            </w:pPr>
            <w:r w:rsidRPr="00113ADE">
              <w:t>26-00010-З-00758-281114</w:t>
            </w:r>
          </w:p>
        </w:tc>
      </w:tr>
    </w:tbl>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В соответствии с действующей Территориальной схемой обращения с отходами, в том числе с твердыми коммунальными отходами на территории Ставропольского края (утверждена распоряжением Правительства Ставропольского края № 408-п от 22.09.2016 г.) на территории </w:t>
      </w:r>
      <w:r w:rsidR="0062473A">
        <w:rPr>
          <w:rFonts w:ascii="Times New Roman" w:eastAsia="Times New Roman" w:hAnsi="Times New Roman" w:cs="Times New Roman"/>
          <w:sz w:val="24"/>
          <w:szCs w:val="24"/>
          <w:lang w:eastAsia="ru-RU"/>
        </w:rPr>
        <w:t>Советского городского округа</w:t>
      </w:r>
      <w:r w:rsidRPr="00113ADE">
        <w:rPr>
          <w:rFonts w:ascii="Times New Roman" w:eastAsia="Times New Roman" w:hAnsi="Times New Roman" w:cs="Times New Roman"/>
          <w:sz w:val="24"/>
          <w:szCs w:val="24"/>
          <w:lang w:eastAsia="ru-RU"/>
        </w:rPr>
        <w:t xml:space="preserve"> объекты по обращению с отходами отсутствуют.</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b/>
          <w:bCs/>
          <w:sz w:val="24"/>
          <w:szCs w:val="24"/>
          <w:lang w:eastAsia="ru-RU"/>
        </w:rPr>
        <w:t>Обращение с биологическими отходами.</w:t>
      </w:r>
      <w:r w:rsidRPr="00113ADE">
        <w:rPr>
          <w:rFonts w:ascii="Times New Roman" w:eastAsia="Times New Roman" w:hAnsi="Times New Roman" w:cs="Times New Roman"/>
          <w:sz w:val="24"/>
          <w:szCs w:val="24"/>
          <w:lang w:eastAsia="ru-RU"/>
        </w:rPr>
        <w:t xml:space="preserve"> 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sectPr w:rsidR="00113ADE" w:rsidRPr="00113ADE" w:rsidSect="001836C1">
          <w:pgSz w:w="11906" w:h="16838" w:code="9"/>
          <w:pgMar w:top="1418" w:right="851" w:bottom="1134" w:left="1418" w:header="510" w:footer="510" w:gutter="0"/>
          <w:cols w:space="708"/>
          <w:docGrid w:linePitch="360"/>
        </w:sect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lastRenderedPageBreak/>
        <w:t xml:space="preserve">В соответствии с информацией, предоставленной Управлением по Ставропольскому краю и Карачаево-Черкесской Республике Федеральной службы по ветеринарному и фитосанитарному надзору (исх. № ФССК-ВФ-01-10/4038 26.05.2020 г.) на территории Советского городского округа располагается 10 мест утилизации биологических отходов, из них 7 действующих скотомогильников и 4 законсервированных скотомогильника (таблица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6).</w:t>
      </w:r>
    </w:p>
    <w:p w:rsidR="00113ADE" w:rsidRPr="00113ADE" w:rsidRDefault="00113ADE" w:rsidP="00113ADE">
      <w:pPr>
        <w:spacing w:line="240" w:lineRule="auto"/>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.6</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Места утилизации биологических отходов</w:t>
      </w:r>
    </w:p>
    <w:tbl>
      <w:tblPr>
        <w:tblStyle w:val="TableGridReport3"/>
        <w:tblW w:w="0" w:type="auto"/>
        <w:tblLook w:val="04A0"/>
      </w:tblPr>
      <w:tblGrid>
        <w:gridCol w:w="486"/>
        <w:gridCol w:w="2174"/>
        <w:gridCol w:w="3239"/>
        <w:gridCol w:w="1700"/>
        <w:gridCol w:w="1617"/>
        <w:gridCol w:w="1762"/>
        <w:gridCol w:w="1762"/>
        <w:gridCol w:w="1762"/>
      </w:tblGrid>
      <w:tr w:rsidR="00113ADE" w:rsidRPr="00113ADE" w:rsidTr="001836C1">
        <w:tc>
          <w:tcPr>
            <w:tcW w:w="486" w:type="dxa"/>
            <w:vAlign w:val="center"/>
          </w:tcPr>
          <w:p w:rsidR="00113ADE" w:rsidRPr="00113ADE" w:rsidRDefault="00113ADE" w:rsidP="00113ADE">
            <w:pPr>
              <w:jc w:val="center"/>
            </w:pPr>
            <w:r w:rsidRPr="00113ADE">
              <w:t>№ п/п</w:t>
            </w:r>
          </w:p>
        </w:tc>
        <w:tc>
          <w:tcPr>
            <w:tcW w:w="2174" w:type="dxa"/>
            <w:vAlign w:val="center"/>
          </w:tcPr>
          <w:p w:rsidR="00113ADE" w:rsidRPr="00113ADE" w:rsidRDefault="00113ADE" w:rsidP="00113ADE">
            <w:pPr>
              <w:jc w:val="center"/>
            </w:pPr>
            <w:r w:rsidRPr="00113ADE">
              <w:t>Наименование объекта</w:t>
            </w:r>
          </w:p>
        </w:tc>
        <w:tc>
          <w:tcPr>
            <w:tcW w:w="3239" w:type="dxa"/>
            <w:vAlign w:val="center"/>
          </w:tcPr>
          <w:p w:rsidR="00113ADE" w:rsidRPr="00113ADE" w:rsidRDefault="00113ADE" w:rsidP="00113ADE">
            <w:pPr>
              <w:jc w:val="center"/>
            </w:pPr>
            <w:r w:rsidRPr="00113ADE">
              <w:t>Местоположение</w:t>
            </w:r>
          </w:p>
        </w:tc>
        <w:tc>
          <w:tcPr>
            <w:tcW w:w="1700" w:type="dxa"/>
            <w:vAlign w:val="center"/>
          </w:tcPr>
          <w:p w:rsidR="00113ADE" w:rsidRPr="00113ADE" w:rsidRDefault="00113ADE" w:rsidP="00113ADE">
            <w:pPr>
              <w:jc w:val="center"/>
            </w:pPr>
            <w:r w:rsidRPr="00113ADE">
              <w:t>Площадь</w:t>
            </w:r>
          </w:p>
          <w:p w:rsidR="00113ADE" w:rsidRPr="00113ADE" w:rsidRDefault="00113ADE" w:rsidP="00113ADE">
            <w:pPr>
              <w:jc w:val="center"/>
            </w:pPr>
            <w:r w:rsidRPr="00113ADE">
              <w:t>скотомогильника</w:t>
            </w:r>
          </w:p>
          <w:p w:rsidR="00113ADE" w:rsidRPr="00113ADE" w:rsidRDefault="00113ADE" w:rsidP="00113ADE">
            <w:pPr>
              <w:jc w:val="center"/>
              <w:rPr>
                <w:vertAlign w:val="superscript"/>
              </w:rPr>
            </w:pPr>
            <w:r w:rsidRPr="00113ADE">
              <w:t>м</w:t>
            </w:r>
            <w:r w:rsidRPr="00113ADE">
              <w:rPr>
                <w:vertAlign w:val="superscript"/>
              </w:rPr>
              <w:t>2</w:t>
            </w:r>
          </w:p>
        </w:tc>
        <w:tc>
          <w:tcPr>
            <w:tcW w:w="1617" w:type="dxa"/>
            <w:vAlign w:val="center"/>
          </w:tcPr>
          <w:p w:rsidR="00113ADE" w:rsidRPr="00113ADE" w:rsidRDefault="00113ADE" w:rsidP="00113ADE">
            <w:pPr>
              <w:jc w:val="center"/>
            </w:pPr>
            <w:r w:rsidRPr="00113ADE">
              <w:t>Количество биотермических ям</w:t>
            </w:r>
          </w:p>
        </w:tc>
        <w:tc>
          <w:tcPr>
            <w:tcW w:w="1762" w:type="dxa"/>
            <w:vAlign w:val="center"/>
          </w:tcPr>
          <w:p w:rsidR="00113ADE" w:rsidRPr="00113ADE" w:rsidRDefault="00113ADE" w:rsidP="00113ADE">
            <w:pPr>
              <w:jc w:val="center"/>
            </w:pPr>
            <w:r w:rsidRPr="00113ADE">
              <w:t>Первое захоронение биологических отходов в скотомогильнике</w:t>
            </w:r>
          </w:p>
        </w:tc>
        <w:tc>
          <w:tcPr>
            <w:tcW w:w="1762" w:type="dxa"/>
            <w:vAlign w:val="center"/>
          </w:tcPr>
          <w:p w:rsidR="00113ADE" w:rsidRPr="00113ADE" w:rsidRDefault="00113ADE" w:rsidP="00113ADE">
            <w:pPr>
              <w:jc w:val="center"/>
            </w:pPr>
            <w:r w:rsidRPr="00113ADE">
              <w:t>Соответствие скотомогильника ветеринарным правилам</w:t>
            </w:r>
          </w:p>
        </w:tc>
        <w:tc>
          <w:tcPr>
            <w:tcW w:w="1762" w:type="dxa"/>
            <w:vAlign w:val="center"/>
          </w:tcPr>
          <w:p w:rsidR="00113ADE" w:rsidRPr="00113ADE" w:rsidRDefault="00113ADE" w:rsidP="00113ADE">
            <w:pPr>
              <w:jc w:val="center"/>
            </w:pPr>
            <w:r w:rsidRPr="00113ADE">
              <w:t>Организация, осуществляющая хозяйственное ведение</w:t>
            </w:r>
          </w:p>
        </w:tc>
      </w:tr>
      <w:tr w:rsidR="00113ADE" w:rsidRPr="00113ADE" w:rsidTr="001836C1">
        <w:tc>
          <w:tcPr>
            <w:tcW w:w="486" w:type="dxa"/>
            <w:vAlign w:val="center"/>
          </w:tcPr>
          <w:p w:rsidR="00113ADE" w:rsidRPr="00113ADE" w:rsidRDefault="00113ADE" w:rsidP="00113ADE">
            <w:pPr>
              <w:jc w:val="center"/>
            </w:pPr>
            <w:r w:rsidRPr="00113ADE">
              <w:t>1</w:t>
            </w:r>
          </w:p>
        </w:tc>
        <w:tc>
          <w:tcPr>
            <w:tcW w:w="2174" w:type="dxa"/>
            <w:vAlign w:val="center"/>
          </w:tcPr>
          <w:p w:rsidR="00113ADE" w:rsidRPr="00113ADE" w:rsidRDefault="00113ADE" w:rsidP="00113ADE">
            <w:r w:rsidRPr="00113ADE">
              <w:t>Скотомогильник</w:t>
            </w:r>
          </w:p>
        </w:tc>
        <w:tc>
          <w:tcPr>
            <w:tcW w:w="3239" w:type="dxa"/>
          </w:tcPr>
          <w:p w:rsidR="00113ADE" w:rsidRPr="00113ADE" w:rsidRDefault="00113ADE" w:rsidP="00113ADE">
            <w:pPr>
              <w:jc w:val="center"/>
            </w:pPr>
            <w:r w:rsidRPr="00113ADE">
              <w:t>г. Зеленокумск, 1 км восточнее г. Зеленокумска</w:t>
            </w:r>
          </w:p>
          <w:p w:rsidR="00113ADE" w:rsidRPr="00113ADE" w:rsidRDefault="00113ADE" w:rsidP="00113ADE">
            <w:pPr>
              <w:jc w:val="center"/>
            </w:pPr>
            <w:r w:rsidRPr="00113ADE">
              <w:t>44° 24´ 53,76´´ с. ш.</w:t>
            </w:r>
          </w:p>
          <w:p w:rsidR="00113ADE" w:rsidRPr="00113ADE" w:rsidRDefault="00113ADE" w:rsidP="00113ADE">
            <w:pPr>
              <w:jc w:val="center"/>
            </w:pPr>
            <w:r w:rsidRPr="00113ADE">
              <w:t>43° 55´ 41,50´´ в. д.</w:t>
            </w:r>
          </w:p>
        </w:tc>
        <w:tc>
          <w:tcPr>
            <w:tcW w:w="1700" w:type="dxa"/>
            <w:vAlign w:val="center"/>
          </w:tcPr>
          <w:p w:rsidR="00113ADE" w:rsidRPr="00113ADE" w:rsidRDefault="00113ADE" w:rsidP="00113ADE">
            <w:pPr>
              <w:jc w:val="center"/>
            </w:pPr>
            <w:r w:rsidRPr="00113ADE">
              <w:t>750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2007</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«Родина»</w:t>
            </w:r>
          </w:p>
        </w:tc>
      </w:tr>
      <w:tr w:rsidR="00113ADE" w:rsidRPr="00113ADE" w:rsidTr="001836C1">
        <w:tc>
          <w:tcPr>
            <w:tcW w:w="486" w:type="dxa"/>
            <w:vAlign w:val="center"/>
          </w:tcPr>
          <w:p w:rsidR="00113ADE" w:rsidRPr="00113ADE" w:rsidRDefault="00113ADE" w:rsidP="00113ADE">
            <w:pPr>
              <w:jc w:val="center"/>
            </w:pPr>
            <w:r w:rsidRPr="00113ADE">
              <w:t>2</w:t>
            </w:r>
          </w:p>
        </w:tc>
        <w:tc>
          <w:tcPr>
            <w:tcW w:w="2174" w:type="dxa"/>
            <w:vAlign w:val="center"/>
          </w:tcPr>
          <w:p w:rsidR="00113ADE" w:rsidRPr="00113ADE" w:rsidRDefault="00113ADE" w:rsidP="00113ADE">
            <w:r w:rsidRPr="00113ADE">
              <w:t>Скотомогильник</w:t>
            </w:r>
          </w:p>
        </w:tc>
        <w:tc>
          <w:tcPr>
            <w:tcW w:w="3239" w:type="dxa"/>
          </w:tcPr>
          <w:p w:rsidR="00113ADE" w:rsidRPr="00113ADE" w:rsidRDefault="00113ADE" w:rsidP="00113ADE">
            <w:pPr>
              <w:jc w:val="center"/>
            </w:pPr>
            <w:r w:rsidRPr="00113ADE">
              <w:t>х. Восточный, 2 км восточнее х. Восточного</w:t>
            </w:r>
          </w:p>
          <w:p w:rsidR="00113ADE" w:rsidRPr="00113ADE" w:rsidRDefault="00113ADE" w:rsidP="00113ADE">
            <w:pPr>
              <w:jc w:val="center"/>
            </w:pPr>
            <w:r w:rsidRPr="00113ADE">
              <w:t>44° 18´ 05,62´´ с. ш.</w:t>
            </w:r>
          </w:p>
          <w:p w:rsidR="00113ADE" w:rsidRPr="00113ADE" w:rsidRDefault="00113ADE" w:rsidP="00113ADE">
            <w:pPr>
              <w:jc w:val="center"/>
            </w:pPr>
            <w:r w:rsidRPr="00113ADE">
              <w:t>43° 13´ 26,68´´ в. д.</w:t>
            </w:r>
          </w:p>
        </w:tc>
        <w:tc>
          <w:tcPr>
            <w:tcW w:w="1700" w:type="dxa"/>
            <w:vAlign w:val="center"/>
          </w:tcPr>
          <w:p w:rsidR="00113ADE" w:rsidRPr="00113ADE" w:rsidRDefault="00113ADE" w:rsidP="00113ADE">
            <w:pPr>
              <w:jc w:val="center"/>
            </w:pPr>
            <w:r w:rsidRPr="00113ADE">
              <w:t>600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2008</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агрофирма «Восточное»</w:t>
            </w:r>
          </w:p>
        </w:tc>
      </w:tr>
      <w:tr w:rsidR="00113ADE" w:rsidRPr="00113ADE" w:rsidTr="001836C1">
        <w:tc>
          <w:tcPr>
            <w:tcW w:w="486" w:type="dxa"/>
            <w:vAlign w:val="center"/>
          </w:tcPr>
          <w:p w:rsidR="00113ADE" w:rsidRPr="00113ADE" w:rsidRDefault="00113ADE" w:rsidP="00113ADE">
            <w:pPr>
              <w:jc w:val="center"/>
            </w:pPr>
            <w:r w:rsidRPr="00113ADE">
              <w:t>3</w:t>
            </w:r>
          </w:p>
        </w:tc>
        <w:tc>
          <w:tcPr>
            <w:tcW w:w="2174" w:type="dxa"/>
            <w:vAlign w:val="center"/>
          </w:tcPr>
          <w:p w:rsidR="00113ADE" w:rsidRPr="00113ADE" w:rsidRDefault="00113ADE" w:rsidP="00113ADE">
            <w:r w:rsidRPr="00113ADE">
              <w:t>Скотомогильник</w:t>
            </w:r>
          </w:p>
        </w:tc>
        <w:tc>
          <w:tcPr>
            <w:tcW w:w="3239" w:type="dxa"/>
          </w:tcPr>
          <w:p w:rsidR="00113ADE" w:rsidRPr="00113ADE" w:rsidRDefault="00113ADE" w:rsidP="00113ADE">
            <w:pPr>
              <w:jc w:val="center"/>
            </w:pPr>
            <w:r w:rsidRPr="00113ADE">
              <w:t>х. Ковганский, 1,5 км южнее х. Ковганского</w:t>
            </w:r>
          </w:p>
          <w:p w:rsidR="00113ADE" w:rsidRPr="00113ADE" w:rsidRDefault="00113ADE" w:rsidP="00113ADE">
            <w:pPr>
              <w:jc w:val="center"/>
            </w:pPr>
            <w:r w:rsidRPr="00113ADE">
              <w:t>44° 23´ 58,30´´ с. ш.</w:t>
            </w:r>
          </w:p>
          <w:p w:rsidR="00113ADE" w:rsidRPr="00113ADE" w:rsidRDefault="00113ADE" w:rsidP="00113ADE">
            <w:pPr>
              <w:jc w:val="center"/>
            </w:pPr>
            <w:r w:rsidRPr="00113ADE">
              <w:t>43° 47´ 08,53´´ в. д.</w:t>
            </w:r>
          </w:p>
        </w:tc>
        <w:tc>
          <w:tcPr>
            <w:tcW w:w="1700" w:type="dxa"/>
            <w:vAlign w:val="center"/>
          </w:tcPr>
          <w:p w:rsidR="00113ADE" w:rsidRPr="00113ADE" w:rsidRDefault="00113ADE" w:rsidP="00113ADE">
            <w:pPr>
              <w:jc w:val="center"/>
            </w:pPr>
            <w:r w:rsidRPr="00113ADE">
              <w:t>600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2009</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колхоз «Дружба»</w:t>
            </w:r>
          </w:p>
        </w:tc>
      </w:tr>
      <w:tr w:rsidR="00113ADE" w:rsidRPr="00113ADE" w:rsidTr="001836C1">
        <w:tc>
          <w:tcPr>
            <w:tcW w:w="486" w:type="dxa"/>
            <w:vAlign w:val="center"/>
          </w:tcPr>
          <w:p w:rsidR="00113ADE" w:rsidRPr="00113ADE" w:rsidRDefault="00113ADE" w:rsidP="00113ADE">
            <w:pPr>
              <w:jc w:val="center"/>
            </w:pPr>
            <w:r w:rsidRPr="00113ADE">
              <w:t>4</w:t>
            </w:r>
          </w:p>
        </w:tc>
        <w:tc>
          <w:tcPr>
            <w:tcW w:w="2174" w:type="dxa"/>
            <w:vAlign w:val="center"/>
          </w:tcPr>
          <w:p w:rsidR="00113ADE" w:rsidRPr="00113ADE" w:rsidRDefault="00113ADE" w:rsidP="00113ADE">
            <w:r w:rsidRPr="00113ADE">
              <w:t>Скотомогильник</w:t>
            </w:r>
          </w:p>
        </w:tc>
        <w:tc>
          <w:tcPr>
            <w:tcW w:w="3239" w:type="dxa"/>
          </w:tcPr>
          <w:p w:rsidR="00113ADE" w:rsidRPr="00113ADE" w:rsidRDefault="00113ADE" w:rsidP="00113ADE">
            <w:pPr>
              <w:jc w:val="center"/>
            </w:pPr>
            <w:r w:rsidRPr="00113ADE">
              <w:t>с. Нины, 2 км юго-западнее с. Нины</w:t>
            </w:r>
          </w:p>
          <w:p w:rsidR="00113ADE" w:rsidRPr="00113ADE" w:rsidRDefault="00113ADE" w:rsidP="00113ADE">
            <w:pPr>
              <w:jc w:val="center"/>
            </w:pPr>
            <w:r w:rsidRPr="00113ADE">
              <w:t>44° 29´ 20,08´´ с. ш.</w:t>
            </w:r>
          </w:p>
          <w:p w:rsidR="00113ADE" w:rsidRPr="00113ADE" w:rsidRDefault="00113ADE" w:rsidP="00113ADE">
            <w:pPr>
              <w:jc w:val="center"/>
            </w:pPr>
            <w:r w:rsidRPr="00113ADE">
              <w:t>43° 54´ 37,10´´ в. д.</w:t>
            </w:r>
          </w:p>
        </w:tc>
        <w:tc>
          <w:tcPr>
            <w:tcW w:w="1700" w:type="dxa"/>
            <w:vAlign w:val="center"/>
          </w:tcPr>
          <w:p w:rsidR="00113ADE" w:rsidRPr="00113ADE" w:rsidRDefault="00113ADE" w:rsidP="00113ADE">
            <w:pPr>
              <w:jc w:val="center"/>
            </w:pPr>
            <w:r w:rsidRPr="00113ADE">
              <w:t>650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2009</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«Кирова»</w:t>
            </w:r>
          </w:p>
        </w:tc>
      </w:tr>
      <w:tr w:rsidR="00113ADE" w:rsidRPr="00113ADE" w:rsidTr="001836C1">
        <w:tc>
          <w:tcPr>
            <w:tcW w:w="486" w:type="dxa"/>
            <w:vAlign w:val="center"/>
          </w:tcPr>
          <w:p w:rsidR="00113ADE" w:rsidRPr="00113ADE" w:rsidRDefault="00113ADE" w:rsidP="00113ADE">
            <w:pPr>
              <w:jc w:val="center"/>
            </w:pPr>
            <w:r w:rsidRPr="00113ADE">
              <w:t>5</w:t>
            </w:r>
          </w:p>
        </w:tc>
        <w:tc>
          <w:tcPr>
            <w:tcW w:w="2174" w:type="dxa"/>
            <w:vAlign w:val="center"/>
          </w:tcPr>
          <w:p w:rsidR="00113ADE" w:rsidRPr="00113ADE" w:rsidRDefault="00113ADE" w:rsidP="00113ADE">
            <w:r w:rsidRPr="00113ADE">
              <w:t>Скотомогильник</w:t>
            </w:r>
          </w:p>
        </w:tc>
        <w:tc>
          <w:tcPr>
            <w:tcW w:w="3239" w:type="dxa"/>
          </w:tcPr>
          <w:p w:rsidR="00113ADE" w:rsidRPr="00113ADE" w:rsidRDefault="00113ADE" w:rsidP="00113ADE">
            <w:pPr>
              <w:jc w:val="center"/>
            </w:pPr>
            <w:r w:rsidRPr="00113ADE">
              <w:t>с. Горькая Балка, 1,5 км восточнее с. Горькая Балка</w:t>
            </w:r>
          </w:p>
          <w:p w:rsidR="00113ADE" w:rsidRPr="00113ADE" w:rsidRDefault="00113ADE" w:rsidP="00113ADE">
            <w:pPr>
              <w:jc w:val="center"/>
            </w:pPr>
            <w:r w:rsidRPr="00113ADE">
              <w:t>44° 15´ 39,16´´ с. ш.</w:t>
            </w:r>
          </w:p>
          <w:p w:rsidR="00113ADE" w:rsidRPr="00113ADE" w:rsidRDefault="00113ADE" w:rsidP="00113ADE">
            <w:pPr>
              <w:jc w:val="center"/>
            </w:pPr>
            <w:r w:rsidRPr="00113ADE">
              <w:t>43° 00´ 34,80´´ в. д.</w:t>
            </w:r>
          </w:p>
        </w:tc>
        <w:tc>
          <w:tcPr>
            <w:tcW w:w="1700" w:type="dxa"/>
            <w:vAlign w:val="center"/>
          </w:tcPr>
          <w:p w:rsidR="00113ADE" w:rsidRPr="00113ADE" w:rsidRDefault="00113ADE" w:rsidP="00113ADE">
            <w:pPr>
              <w:jc w:val="center"/>
            </w:pPr>
            <w:r w:rsidRPr="00113ADE">
              <w:t>740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2004</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«им. Ленина»</w:t>
            </w:r>
          </w:p>
        </w:tc>
      </w:tr>
      <w:tr w:rsidR="00113ADE" w:rsidRPr="00113ADE" w:rsidTr="001836C1">
        <w:tc>
          <w:tcPr>
            <w:tcW w:w="486" w:type="dxa"/>
            <w:vAlign w:val="center"/>
          </w:tcPr>
          <w:p w:rsidR="00113ADE" w:rsidRPr="00113ADE" w:rsidRDefault="00113ADE" w:rsidP="00113ADE">
            <w:pPr>
              <w:jc w:val="center"/>
            </w:pPr>
            <w:r w:rsidRPr="00113ADE">
              <w:t>6</w:t>
            </w:r>
          </w:p>
        </w:tc>
        <w:tc>
          <w:tcPr>
            <w:tcW w:w="2174" w:type="dxa"/>
            <w:vAlign w:val="center"/>
          </w:tcPr>
          <w:p w:rsidR="00113ADE" w:rsidRPr="00113ADE" w:rsidRDefault="00113ADE" w:rsidP="00113ADE">
            <w:r w:rsidRPr="00113ADE">
              <w:t>Скотомогильник</w:t>
            </w:r>
          </w:p>
        </w:tc>
        <w:tc>
          <w:tcPr>
            <w:tcW w:w="3239" w:type="dxa"/>
          </w:tcPr>
          <w:p w:rsidR="00113ADE" w:rsidRPr="00113ADE" w:rsidRDefault="00113ADE" w:rsidP="00113ADE">
            <w:pPr>
              <w:jc w:val="center"/>
            </w:pPr>
            <w:r w:rsidRPr="00113ADE">
              <w:t>с. Солдато-Александровское, 3,5 км юго-восточнее с. Солдато-Александровского</w:t>
            </w:r>
          </w:p>
          <w:p w:rsidR="00113ADE" w:rsidRPr="00113ADE" w:rsidRDefault="00113ADE" w:rsidP="00113ADE">
            <w:pPr>
              <w:jc w:val="center"/>
            </w:pPr>
            <w:r w:rsidRPr="00113ADE">
              <w:t>44° 13´ 28,20´´ с. ш.</w:t>
            </w:r>
          </w:p>
          <w:p w:rsidR="00113ADE" w:rsidRPr="00113ADE" w:rsidRDefault="00113ADE" w:rsidP="00113ADE">
            <w:pPr>
              <w:jc w:val="center"/>
            </w:pPr>
            <w:r w:rsidRPr="00113ADE">
              <w:t>43° 45´ 00,10´´ в. д.</w:t>
            </w:r>
          </w:p>
        </w:tc>
        <w:tc>
          <w:tcPr>
            <w:tcW w:w="1700" w:type="dxa"/>
            <w:vAlign w:val="center"/>
          </w:tcPr>
          <w:p w:rsidR="00113ADE" w:rsidRPr="00113ADE" w:rsidRDefault="00113ADE" w:rsidP="00113ADE">
            <w:pPr>
              <w:jc w:val="center"/>
            </w:pPr>
            <w:r w:rsidRPr="00113ADE">
              <w:t>600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2008</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«Русь»</w:t>
            </w:r>
          </w:p>
        </w:tc>
      </w:tr>
      <w:tr w:rsidR="00113ADE" w:rsidRPr="00113ADE" w:rsidTr="001836C1">
        <w:tc>
          <w:tcPr>
            <w:tcW w:w="486" w:type="dxa"/>
            <w:vAlign w:val="center"/>
          </w:tcPr>
          <w:p w:rsidR="00113ADE" w:rsidRPr="00113ADE" w:rsidRDefault="00113ADE" w:rsidP="00113ADE">
            <w:pPr>
              <w:jc w:val="center"/>
            </w:pPr>
            <w:r w:rsidRPr="00113ADE">
              <w:t>7</w:t>
            </w:r>
          </w:p>
        </w:tc>
        <w:tc>
          <w:tcPr>
            <w:tcW w:w="2174" w:type="dxa"/>
            <w:vAlign w:val="center"/>
          </w:tcPr>
          <w:p w:rsidR="00113ADE" w:rsidRPr="00113ADE" w:rsidRDefault="00113ADE" w:rsidP="00113ADE">
            <w:r w:rsidRPr="00113ADE">
              <w:t>Скотомогильник</w:t>
            </w:r>
          </w:p>
          <w:p w:rsidR="00113ADE" w:rsidRPr="00113ADE" w:rsidRDefault="00113ADE" w:rsidP="00113ADE">
            <w:r w:rsidRPr="00113ADE">
              <w:t>(законсервированный)</w:t>
            </w:r>
          </w:p>
        </w:tc>
        <w:tc>
          <w:tcPr>
            <w:tcW w:w="3239" w:type="dxa"/>
          </w:tcPr>
          <w:p w:rsidR="00113ADE" w:rsidRPr="00113ADE" w:rsidRDefault="00113ADE" w:rsidP="00113ADE">
            <w:pPr>
              <w:jc w:val="center"/>
            </w:pPr>
            <w:r w:rsidRPr="00113ADE">
              <w:t>г. Зеленокумск, 1,15 км северо-восточнее г. Зеленокумска</w:t>
            </w:r>
          </w:p>
          <w:p w:rsidR="00113ADE" w:rsidRPr="00113ADE" w:rsidRDefault="00113ADE" w:rsidP="00113ADE">
            <w:pPr>
              <w:jc w:val="center"/>
            </w:pPr>
            <w:r w:rsidRPr="00113ADE">
              <w:t>44° 24´ 47,50´´ с. ш.</w:t>
            </w:r>
          </w:p>
          <w:p w:rsidR="00113ADE" w:rsidRPr="00113ADE" w:rsidRDefault="00113ADE" w:rsidP="00113ADE">
            <w:pPr>
              <w:jc w:val="center"/>
            </w:pPr>
            <w:r w:rsidRPr="00113ADE">
              <w:lastRenderedPageBreak/>
              <w:t>43° 55´ 01,92´´ в. д.</w:t>
            </w:r>
          </w:p>
        </w:tc>
        <w:tc>
          <w:tcPr>
            <w:tcW w:w="1700" w:type="dxa"/>
            <w:vAlign w:val="center"/>
          </w:tcPr>
          <w:p w:rsidR="00113ADE" w:rsidRPr="00113ADE" w:rsidRDefault="00113ADE" w:rsidP="00113ADE">
            <w:pPr>
              <w:jc w:val="center"/>
            </w:pPr>
            <w:r w:rsidRPr="00113ADE">
              <w:lastRenderedPageBreak/>
              <w:t>625</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1989</w:t>
            </w:r>
          </w:p>
        </w:tc>
        <w:tc>
          <w:tcPr>
            <w:tcW w:w="1762" w:type="dxa"/>
            <w:vAlign w:val="center"/>
          </w:tcPr>
          <w:p w:rsidR="00113ADE" w:rsidRPr="00113ADE" w:rsidRDefault="00113ADE" w:rsidP="00113ADE">
            <w:pPr>
              <w:jc w:val="center"/>
            </w:pPr>
            <w:r w:rsidRPr="00113ADE">
              <w:t>не соответствует</w:t>
            </w:r>
          </w:p>
        </w:tc>
        <w:tc>
          <w:tcPr>
            <w:tcW w:w="1762" w:type="dxa"/>
            <w:vAlign w:val="center"/>
          </w:tcPr>
          <w:p w:rsidR="00113ADE" w:rsidRPr="00113ADE" w:rsidRDefault="00113ADE" w:rsidP="00113ADE">
            <w:pPr>
              <w:jc w:val="center"/>
            </w:pPr>
            <w:r w:rsidRPr="00113ADE">
              <w:t>бесхозяйный</w:t>
            </w:r>
          </w:p>
        </w:tc>
      </w:tr>
      <w:tr w:rsidR="00113ADE" w:rsidRPr="00113ADE" w:rsidTr="001836C1">
        <w:tc>
          <w:tcPr>
            <w:tcW w:w="486" w:type="dxa"/>
            <w:vAlign w:val="center"/>
          </w:tcPr>
          <w:p w:rsidR="00113ADE" w:rsidRPr="00113ADE" w:rsidRDefault="00113ADE" w:rsidP="00113ADE">
            <w:pPr>
              <w:jc w:val="center"/>
            </w:pPr>
            <w:r w:rsidRPr="00113ADE">
              <w:lastRenderedPageBreak/>
              <w:t>8</w:t>
            </w:r>
          </w:p>
        </w:tc>
        <w:tc>
          <w:tcPr>
            <w:tcW w:w="2174" w:type="dxa"/>
            <w:vAlign w:val="center"/>
          </w:tcPr>
          <w:p w:rsidR="00113ADE" w:rsidRPr="00113ADE" w:rsidRDefault="00113ADE" w:rsidP="00113ADE">
            <w:r w:rsidRPr="00113ADE">
              <w:t>Скотомогильник</w:t>
            </w:r>
          </w:p>
          <w:p w:rsidR="00113ADE" w:rsidRPr="00113ADE" w:rsidRDefault="00113ADE" w:rsidP="00113ADE">
            <w:r w:rsidRPr="00113ADE">
              <w:t>(законсервированный)</w:t>
            </w:r>
          </w:p>
        </w:tc>
        <w:tc>
          <w:tcPr>
            <w:tcW w:w="3239" w:type="dxa"/>
          </w:tcPr>
          <w:p w:rsidR="00113ADE" w:rsidRPr="00113ADE" w:rsidRDefault="00113ADE" w:rsidP="00113ADE">
            <w:pPr>
              <w:jc w:val="center"/>
            </w:pPr>
            <w:r w:rsidRPr="00113ADE">
              <w:t>с. Правокумское, 1,5 км юго-восточнее с. Правокумского</w:t>
            </w:r>
          </w:p>
          <w:p w:rsidR="00113ADE" w:rsidRPr="00113ADE" w:rsidRDefault="00113ADE" w:rsidP="00113ADE">
            <w:pPr>
              <w:jc w:val="center"/>
            </w:pPr>
            <w:r w:rsidRPr="00113ADE">
              <w:t>44° 22´ 13,2´´ с. ш.</w:t>
            </w:r>
          </w:p>
          <w:p w:rsidR="00113ADE" w:rsidRPr="00113ADE" w:rsidRDefault="00113ADE" w:rsidP="00113ADE">
            <w:pPr>
              <w:jc w:val="center"/>
            </w:pPr>
            <w:r w:rsidRPr="00113ADE">
              <w:t xml:space="preserve">44° 06´ 38,12´´ в. д. </w:t>
            </w:r>
          </w:p>
        </w:tc>
        <w:tc>
          <w:tcPr>
            <w:tcW w:w="1700" w:type="dxa"/>
            <w:vAlign w:val="center"/>
          </w:tcPr>
          <w:p w:rsidR="00113ADE" w:rsidRPr="00113ADE" w:rsidRDefault="00113ADE" w:rsidP="00113ADE">
            <w:pPr>
              <w:jc w:val="center"/>
            </w:pPr>
            <w:r w:rsidRPr="00113ADE">
              <w:t>600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2013</w:t>
            </w:r>
          </w:p>
        </w:tc>
        <w:tc>
          <w:tcPr>
            <w:tcW w:w="1762" w:type="dxa"/>
            <w:vAlign w:val="center"/>
          </w:tcPr>
          <w:p w:rsidR="00113ADE" w:rsidRPr="00113ADE" w:rsidRDefault="00113ADE" w:rsidP="00113ADE">
            <w:pPr>
              <w:jc w:val="center"/>
            </w:pPr>
            <w:r w:rsidRPr="00113ADE">
              <w:t>соответствует</w:t>
            </w:r>
          </w:p>
        </w:tc>
        <w:tc>
          <w:tcPr>
            <w:tcW w:w="1762" w:type="dxa"/>
            <w:vAlign w:val="center"/>
          </w:tcPr>
          <w:p w:rsidR="00113ADE" w:rsidRPr="00113ADE" w:rsidRDefault="00113ADE" w:rsidP="00113ADE">
            <w:pPr>
              <w:jc w:val="center"/>
            </w:pPr>
            <w:r w:rsidRPr="00113ADE">
              <w:t>СПК «Правокумский»</w:t>
            </w:r>
          </w:p>
        </w:tc>
      </w:tr>
      <w:tr w:rsidR="00113ADE" w:rsidRPr="00113ADE" w:rsidTr="001836C1">
        <w:tc>
          <w:tcPr>
            <w:tcW w:w="486" w:type="dxa"/>
            <w:vAlign w:val="center"/>
          </w:tcPr>
          <w:p w:rsidR="00113ADE" w:rsidRPr="00113ADE" w:rsidRDefault="00113ADE" w:rsidP="00113ADE">
            <w:pPr>
              <w:jc w:val="center"/>
            </w:pPr>
            <w:r w:rsidRPr="00113ADE">
              <w:t>9</w:t>
            </w:r>
          </w:p>
        </w:tc>
        <w:tc>
          <w:tcPr>
            <w:tcW w:w="2174" w:type="dxa"/>
            <w:vAlign w:val="center"/>
          </w:tcPr>
          <w:p w:rsidR="00113ADE" w:rsidRPr="00113ADE" w:rsidRDefault="00113ADE" w:rsidP="00113ADE">
            <w:r w:rsidRPr="00113ADE">
              <w:t>Скотомогильник</w:t>
            </w:r>
          </w:p>
          <w:p w:rsidR="00113ADE" w:rsidRPr="00113ADE" w:rsidRDefault="00113ADE" w:rsidP="00113ADE">
            <w:r w:rsidRPr="00113ADE">
              <w:t>(законсервированный)</w:t>
            </w:r>
          </w:p>
        </w:tc>
        <w:tc>
          <w:tcPr>
            <w:tcW w:w="3239" w:type="dxa"/>
          </w:tcPr>
          <w:p w:rsidR="00113ADE" w:rsidRPr="00113ADE" w:rsidRDefault="00113ADE" w:rsidP="00113ADE">
            <w:pPr>
              <w:jc w:val="center"/>
            </w:pPr>
            <w:r w:rsidRPr="00113ADE">
              <w:t>с. Солдато-Александровское, 1,5 км северо-западнее с. Солдато-Александровского</w:t>
            </w:r>
          </w:p>
          <w:p w:rsidR="00113ADE" w:rsidRPr="00113ADE" w:rsidRDefault="00113ADE" w:rsidP="00113ADE">
            <w:pPr>
              <w:jc w:val="center"/>
            </w:pPr>
            <w:r w:rsidRPr="00113ADE">
              <w:t>44° 17´ 15,30´´ с. ш.</w:t>
            </w:r>
          </w:p>
          <w:p w:rsidR="00113ADE" w:rsidRPr="00113ADE" w:rsidRDefault="00113ADE" w:rsidP="00113ADE">
            <w:pPr>
              <w:jc w:val="center"/>
            </w:pPr>
            <w:r w:rsidRPr="00113ADE">
              <w:t>43° 45´ 43,70´´ в. д.</w:t>
            </w:r>
          </w:p>
        </w:tc>
        <w:tc>
          <w:tcPr>
            <w:tcW w:w="1700" w:type="dxa"/>
            <w:vAlign w:val="center"/>
          </w:tcPr>
          <w:p w:rsidR="00113ADE" w:rsidRPr="00113ADE" w:rsidRDefault="00113ADE" w:rsidP="00113ADE">
            <w:pPr>
              <w:jc w:val="center"/>
            </w:pPr>
            <w:r w:rsidRPr="00113ADE">
              <w:t>750</w:t>
            </w:r>
          </w:p>
        </w:tc>
        <w:tc>
          <w:tcPr>
            <w:tcW w:w="1617" w:type="dxa"/>
            <w:vAlign w:val="center"/>
          </w:tcPr>
          <w:p w:rsidR="00113ADE" w:rsidRPr="00113ADE" w:rsidRDefault="00113ADE" w:rsidP="00113ADE">
            <w:pPr>
              <w:jc w:val="center"/>
            </w:pPr>
            <w:r w:rsidRPr="00113ADE">
              <w:t>3</w:t>
            </w:r>
          </w:p>
        </w:tc>
        <w:tc>
          <w:tcPr>
            <w:tcW w:w="1762" w:type="dxa"/>
            <w:vAlign w:val="center"/>
          </w:tcPr>
          <w:p w:rsidR="00113ADE" w:rsidRPr="00113ADE" w:rsidRDefault="00113ADE" w:rsidP="00113ADE">
            <w:pPr>
              <w:jc w:val="center"/>
            </w:pPr>
            <w:r w:rsidRPr="00113ADE">
              <w:t>2005</w:t>
            </w:r>
          </w:p>
        </w:tc>
        <w:tc>
          <w:tcPr>
            <w:tcW w:w="1762" w:type="dxa"/>
            <w:vAlign w:val="center"/>
          </w:tcPr>
          <w:p w:rsidR="00113ADE" w:rsidRPr="00113ADE" w:rsidRDefault="00113ADE" w:rsidP="00113ADE">
            <w:pPr>
              <w:jc w:val="center"/>
            </w:pPr>
            <w:r w:rsidRPr="00113ADE">
              <w:t>не соответствует</w:t>
            </w:r>
          </w:p>
        </w:tc>
        <w:tc>
          <w:tcPr>
            <w:tcW w:w="1762" w:type="dxa"/>
            <w:vAlign w:val="center"/>
          </w:tcPr>
          <w:p w:rsidR="00113ADE" w:rsidRPr="00113ADE" w:rsidRDefault="00113ADE" w:rsidP="00113ADE">
            <w:pPr>
              <w:jc w:val="center"/>
            </w:pPr>
            <w:r w:rsidRPr="00113ADE">
              <w:t>бесхозяйный</w:t>
            </w:r>
          </w:p>
        </w:tc>
      </w:tr>
      <w:tr w:rsidR="00113ADE" w:rsidRPr="00113ADE" w:rsidTr="001836C1">
        <w:tc>
          <w:tcPr>
            <w:tcW w:w="486" w:type="dxa"/>
            <w:vAlign w:val="center"/>
          </w:tcPr>
          <w:p w:rsidR="00113ADE" w:rsidRPr="00113ADE" w:rsidRDefault="00113ADE" w:rsidP="00113ADE">
            <w:pPr>
              <w:jc w:val="center"/>
            </w:pPr>
            <w:r w:rsidRPr="00113ADE">
              <w:t>10</w:t>
            </w:r>
          </w:p>
        </w:tc>
        <w:tc>
          <w:tcPr>
            <w:tcW w:w="2174" w:type="dxa"/>
          </w:tcPr>
          <w:p w:rsidR="00113ADE" w:rsidRPr="00113ADE" w:rsidRDefault="00113ADE" w:rsidP="00113ADE">
            <w:r w:rsidRPr="00113ADE">
              <w:t>Скотомогильник</w:t>
            </w:r>
          </w:p>
          <w:p w:rsidR="00113ADE" w:rsidRPr="00113ADE" w:rsidRDefault="00113ADE" w:rsidP="00113ADE">
            <w:r w:rsidRPr="00113ADE">
              <w:t>(законсервированный)</w:t>
            </w:r>
          </w:p>
        </w:tc>
        <w:tc>
          <w:tcPr>
            <w:tcW w:w="3239" w:type="dxa"/>
          </w:tcPr>
          <w:p w:rsidR="00113ADE" w:rsidRPr="00113ADE" w:rsidRDefault="00113ADE" w:rsidP="00113ADE">
            <w:pPr>
              <w:jc w:val="center"/>
            </w:pPr>
            <w:r w:rsidRPr="00113ADE">
              <w:t>с. Селивановка, 2,6 км восточнее с. Селивановка</w:t>
            </w:r>
          </w:p>
        </w:tc>
        <w:tc>
          <w:tcPr>
            <w:tcW w:w="1700" w:type="dxa"/>
            <w:vAlign w:val="center"/>
          </w:tcPr>
          <w:p w:rsidR="00113ADE" w:rsidRPr="00113ADE" w:rsidRDefault="00113ADE" w:rsidP="00113ADE">
            <w:pPr>
              <w:jc w:val="center"/>
            </w:pPr>
            <w:r w:rsidRPr="00113ADE">
              <w:t>600</w:t>
            </w:r>
          </w:p>
        </w:tc>
        <w:tc>
          <w:tcPr>
            <w:tcW w:w="1617" w:type="dxa"/>
            <w:vAlign w:val="center"/>
          </w:tcPr>
          <w:p w:rsidR="00113ADE" w:rsidRPr="00113ADE" w:rsidRDefault="00113ADE" w:rsidP="00113ADE">
            <w:pPr>
              <w:jc w:val="center"/>
            </w:pPr>
            <w:r w:rsidRPr="00113ADE">
              <w:t>1</w:t>
            </w:r>
          </w:p>
        </w:tc>
        <w:tc>
          <w:tcPr>
            <w:tcW w:w="1762" w:type="dxa"/>
            <w:vAlign w:val="center"/>
          </w:tcPr>
          <w:p w:rsidR="00113ADE" w:rsidRPr="00113ADE" w:rsidRDefault="00113ADE" w:rsidP="00113ADE">
            <w:pPr>
              <w:jc w:val="center"/>
            </w:pPr>
            <w:r w:rsidRPr="00113ADE">
              <w:t>2007</w:t>
            </w:r>
          </w:p>
        </w:tc>
        <w:tc>
          <w:tcPr>
            <w:tcW w:w="1762" w:type="dxa"/>
            <w:vAlign w:val="center"/>
          </w:tcPr>
          <w:p w:rsidR="00113ADE" w:rsidRPr="00113ADE" w:rsidRDefault="00113ADE" w:rsidP="00113ADE">
            <w:pPr>
              <w:jc w:val="center"/>
            </w:pPr>
            <w:r w:rsidRPr="00113ADE">
              <w:t>не соответствует</w:t>
            </w:r>
          </w:p>
        </w:tc>
        <w:tc>
          <w:tcPr>
            <w:tcW w:w="1762" w:type="dxa"/>
            <w:vAlign w:val="center"/>
          </w:tcPr>
          <w:p w:rsidR="00113ADE" w:rsidRPr="00113ADE" w:rsidRDefault="00113ADE" w:rsidP="00113ADE">
            <w:pPr>
              <w:jc w:val="center"/>
            </w:pPr>
            <w:r w:rsidRPr="00113ADE">
              <w:t>бесхозяйный</w:t>
            </w:r>
          </w:p>
        </w:tc>
      </w:tr>
    </w:tbl>
    <w:p w:rsidR="00113ADE" w:rsidRPr="00113ADE" w:rsidRDefault="00113ADE" w:rsidP="00113ADE">
      <w:pPr>
        <w:spacing w:line="240" w:lineRule="auto"/>
        <w:rPr>
          <w:rFonts w:ascii="Times New Roman" w:eastAsia="Times New Roman" w:hAnsi="Times New Roman" w:cs="Times New Roman"/>
          <w:sz w:val="24"/>
          <w:szCs w:val="24"/>
          <w:lang w:eastAsia="ru-RU"/>
        </w:r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В соответствии с документом «Ветеринарно-санитарные правила сбора, утилизации и уничтожения биологических отходов», биологическими отходами являются:</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трупы животных и птиц;</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другие отходы, получаемые при переработке пищевого и непищевого сырья животного происхождения.</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Места, отведенные для захоронения биологических отходов (скотомогильники), должны иметь одну или несколько биотермических ям.</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Запрещается сброс биологических отходов в водоемы и реки.</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Категорически запрещается сброс биологических отходов в мусорные контейнеры и вывоз их на свалки и полигоны для захоронения.</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СЗЗ от скотомогильников согласно Санитарно-эпидемиологическим правилам и нормативам СанПиН 2.2.1/2.1.1.1200-03 составляет 1000 м.</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ind w:firstLine="567"/>
        <w:jc w:val="both"/>
        <w:rPr>
          <w:rFonts w:ascii="Times New Roman" w:eastAsia="Times New Roman" w:hAnsi="Times New Roman" w:cs="Times New Roman"/>
          <w:color w:val="FF0000"/>
          <w:sz w:val="24"/>
          <w:szCs w:val="24"/>
          <w:lang w:eastAsia="ru-RU"/>
        </w:rPr>
        <w:sectPr w:rsidR="00113ADE" w:rsidRPr="00113ADE" w:rsidSect="001836C1">
          <w:pgSz w:w="16838" w:h="11906" w:orient="landscape" w:code="9"/>
          <w:pgMar w:top="1418" w:right="1418" w:bottom="851" w:left="1134" w:header="510" w:footer="510" w:gutter="0"/>
          <w:cols w:space="708"/>
          <w:docGrid w:linePitch="360"/>
        </w:sectPr>
      </w:pP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b/>
          <w:bCs/>
          <w:sz w:val="24"/>
          <w:szCs w:val="24"/>
          <w:lang w:eastAsia="ru-RU"/>
        </w:rPr>
        <w:lastRenderedPageBreak/>
        <w:t>Коммунальные объекты специального назначения (места погребения).</w:t>
      </w:r>
      <w:r w:rsidRPr="00113ADE">
        <w:rPr>
          <w:rFonts w:ascii="Times New Roman" w:eastAsia="Times New Roman" w:hAnsi="Times New Roman" w:cs="Times New Roman"/>
          <w:b/>
          <w:bCs/>
          <w:sz w:val="24"/>
          <w:szCs w:val="24"/>
          <w:vertAlign w:val="superscript"/>
          <w:lang w:eastAsia="ru-RU"/>
        </w:rPr>
        <w:footnoteReference w:id="4"/>
      </w:r>
      <w:r w:rsidRPr="00113ADE">
        <w:rPr>
          <w:rFonts w:ascii="Times New Roman" w:eastAsia="Times New Roman" w:hAnsi="Times New Roman" w:cs="Times New Roman"/>
          <w:sz w:val="24"/>
          <w:szCs w:val="24"/>
          <w:lang w:eastAsia="ru-RU"/>
        </w:rPr>
        <w:t xml:space="preserve"> В соответствии с информацией, предоставленной Администрацией Советского городского округа на территории планируемого муниципального образования располагаются 25 зарегистрированных мест погребения – кладбищ, расположенных в 21 населенном пункте (таблица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.7).</w:t>
      </w:r>
    </w:p>
    <w:p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.7</w:t>
      </w:r>
    </w:p>
    <w:p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Коммунальные объекты специального назначения (места погребения), расположенные на территории Советского городского округа</w:t>
      </w:r>
    </w:p>
    <w:tbl>
      <w:tblPr>
        <w:tblStyle w:val="TableGridReport3"/>
        <w:tblW w:w="0" w:type="auto"/>
        <w:tblLook w:val="04A0"/>
      </w:tblPr>
      <w:tblGrid>
        <w:gridCol w:w="675"/>
        <w:gridCol w:w="4536"/>
        <w:gridCol w:w="1276"/>
        <w:gridCol w:w="1559"/>
        <w:gridCol w:w="1807"/>
      </w:tblGrid>
      <w:tr w:rsidR="00113ADE" w:rsidRPr="00113ADE" w:rsidTr="006960D3">
        <w:trPr>
          <w:trHeight w:val="1053"/>
        </w:trPr>
        <w:tc>
          <w:tcPr>
            <w:tcW w:w="675" w:type="dxa"/>
            <w:vAlign w:val="center"/>
          </w:tcPr>
          <w:p w:rsidR="00113ADE" w:rsidRPr="00113ADE" w:rsidRDefault="00113ADE" w:rsidP="00113ADE">
            <w:pPr>
              <w:jc w:val="center"/>
            </w:pPr>
            <w:r w:rsidRPr="00113ADE">
              <w:t>№</w:t>
            </w:r>
          </w:p>
          <w:p w:rsidR="00113ADE" w:rsidRPr="00113ADE" w:rsidRDefault="00113ADE" w:rsidP="00113ADE">
            <w:pPr>
              <w:jc w:val="center"/>
            </w:pPr>
            <w:r w:rsidRPr="00113ADE">
              <w:t>п/п</w:t>
            </w:r>
          </w:p>
        </w:tc>
        <w:tc>
          <w:tcPr>
            <w:tcW w:w="4536" w:type="dxa"/>
            <w:vAlign w:val="center"/>
          </w:tcPr>
          <w:p w:rsidR="00113ADE" w:rsidRPr="00113ADE" w:rsidRDefault="00113ADE" w:rsidP="00113ADE">
            <w:pPr>
              <w:jc w:val="center"/>
            </w:pPr>
            <w:r w:rsidRPr="00113ADE">
              <w:t>Объект/Населенный пункт</w:t>
            </w:r>
          </w:p>
        </w:tc>
        <w:tc>
          <w:tcPr>
            <w:tcW w:w="1276" w:type="dxa"/>
            <w:vAlign w:val="center"/>
          </w:tcPr>
          <w:p w:rsidR="00113ADE" w:rsidRPr="00113ADE" w:rsidRDefault="00113ADE" w:rsidP="00113ADE">
            <w:pPr>
              <w:jc w:val="center"/>
            </w:pPr>
            <w:r w:rsidRPr="00113ADE">
              <w:t>Площадь</w:t>
            </w:r>
          </w:p>
          <w:p w:rsidR="00113ADE" w:rsidRPr="00113ADE" w:rsidRDefault="00113ADE" w:rsidP="00113ADE">
            <w:pPr>
              <w:jc w:val="center"/>
            </w:pPr>
            <w:r w:rsidRPr="00113ADE">
              <w:t>территории, га</w:t>
            </w:r>
          </w:p>
        </w:tc>
        <w:tc>
          <w:tcPr>
            <w:tcW w:w="1559" w:type="dxa"/>
            <w:vAlign w:val="center"/>
          </w:tcPr>
          <w:p w:rsidR="00113ADE" w:rsidRPr="00113ADE" w:rsidRDefault="00113ADE" w:rsidP="00113ADE">
            <w:pPr>
              <w:jc w:val="center"/>
            </w:pPr>
            <w:r w:rsidRPr="00113ADE">
              <w:t>Кадастровый номер земельного участка</w:t>
            </w:r>
          </w:p>
        </w:tc>
        <w:tc>
          <w:tcPr>
            <w:tcW w:w="1807" w:type="dxa"/>
            <w:vAlign w:val="center"/>
          </w:tcPr>
          <w:p w:rsidR="00113ADE" w:rsidRPr="00113ADE" w:rsidRDefault="00113ADE" w:rsidP="00113ADE">
            <w:pPr>
              <w:jc w:val="center"/>
            </w:pPr>
            <w:r w:rsidRPr="00113ADE">
              <w:t>Размер санитарно</w:t>
            </w:r>
            <w:r w:rsidR="006960D3">
              <w:t xml:space="preserve">-защитной зоны </w:t>
            </w:r>
          </w:p>
        </w:tc>
      </w:tr>
      <w:tr w:rsidR="00113ADE" w:rsidRPr="00113ADE" w:rsidTr="00E27E99">
        <w:tc>
          <w:tcPr>
            <w:tcW w:w="675" w:type="dxa"/>
            <w:vAlign w:val="center"/>
          </w:tcPr>
          <w:p w:rsidR="00113ADE" w:rsidRPr="00113ADE" w:rsidRDefault="00113ADE" w:rsidP="00113ADE">
            <w:pPr>
              <w:jc w:val="center"/>
            </w:pPr>
            <w:r w:rsidRPr="00113ADE">
              <w:t>1</w:t>
            </w:r>
          </w:p>
        </w:tc>
        <w:tc>
          <w:tcPr>
            <w:tcW w:w="4536" w:type="dxa"/>
            <w:vAlign w:val="center"/>
          </w:tcPr>
          <w:p w:rsidR="00113ADE" w:rsidRPr="00113ADE" w:rsidRDefault="00113ADE" w:rsidP="00113ADE">
            <w:r w:rsidRPr="00113ADE">
              <w:t>Кладбище «Дормаш»</w:t>
            </w:r>
          </w:p>
          <w:p w:rsidR="00113ADE" w:rsidRPr="00113ADE" w:rsidRDefault="00113ADE" w:rsidP="00113ADE">
            <w:r w:rsidRPr="00113ADE">
              <w:t>г. Зеленокумск, ул. Мельничная</w:t>
            </w:r>
          </w:p>
        </w:tc>
        <w:tc>
          <w:tcPr>
            <w:tcW w:w="1276" w:type="dxa"/>
            <w:vAlign w:val="center"/>
          </w:tcPr>
          <w:p w:rsidR="00113ADE" w:rsidRPr="00113ADE" w:rsidRDefault="00113ADE" w:rsidP="00113ADE">
            <w:pPr>
              <w:jc w:val="center"/>
            </w:pPr>
            <w:r w:rsidRPr="00113ADE">
              <w:t>7,1218</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100 м</w:t>
            </w:r>
          </w:p>
        </w:tc>
      </w:tr>
      <w:tr w:rsidR="00113ADE" w:rsidRPr="00113ADE" w:rsidTr="00E27E99">
        <w:tc>
          <w:tcPr>
            <w:tcW w:w="675" w:type="dxa"/>
            <w:vAlign w:val="center"/>
          </w:tcPr>
          <w:p w:rsidR="00113ADE" w:rsidRPr="00113ADE" w:rsidRDefault="00113ADE" w:rsidP="00113ADE">
            <w:pPr>
              <w:jc w:val="center"/>
            </w:pPr>
            <w:r w:rsidRPr="00113ADE">
              <w:t>2</w:t>
            </w:r>
          </w:p>
        </w:tc>
        <w:tc>
          <w:tcPr>
            <w:tcW w:w="4536" w:type="dxa"/>
          </w:tcPr>
          <w:p w:rsidR="00113ADE" w:rsidRPr="00113ADE" w:rsidRDefault="00113ADE" w:rsidP="00113ADE">
            <w:r w:rsidRPr="00113ADE">
              <w:t>Кладбище «Отрезок»</w:t>
            </w:r>
          </w:p>
          <w:p w:rsidR="00113ADE" w:rsidRPr="00113ADE" w:rsidRDefault="00113ADE" w:rsidP="00113ADE">
            <w:r w:rsidRPr="00113ADE">
              <w:t>г. Зеленокумск, в 350 м восточнее ул. Дзержинского</w:t>
            </w:r>
          </w:p>
        </w:tc>
        <w:tc>
          <w:tcPr>
            <w:tcW w:w="1276" w:type="dxa"/>
            <w:vAlign w:val="center"/>
          </w:tcPr>
          <w:p w:rsidR="00113ADE" w:rsidRPr="00113ADE" w:rsidRDefault="00113ADE" w:rsidP="00113ADE">
            <w:pPr>
              <w:jc w:val="center"/>
            </w:pPr>
            <w:r w:rsidRPr="00113ADE">
              <w:t>2,9341</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100 м</w:t>
            </w:r>
          </w:p>
        </w:tc>
      </w:tr>
      <w:tr w:rsidR="00113ADE" w:rsidRPr="00113ADE" w:rsidTr="00E27E99">
        <w:tc>
          <w:tcPr>
            <w:tcW w:w="675" w:type="dxa"/>
            <w:vAlign w:val="center"/>
          </w:tcPr>
          <w:p w:rsidR="00113ADE" w:rsidRPr="00113ADE" w:rsidRDefault="00113ADE" w:rsidP="00113ADE">
            <w:pPr>
              <w:jc w:val="center"/>
            </w:pPr>
            <w:r w:rsidRPr="00113ADE">
              <w:t>3</w:t>
            </w:r>
          </w:p>
        </w:tc>
        <w:tc>
          <w:tcPr>
            <w:tcW w:w="4536" w:type="dxa"/>
          </w:tcPr>
          <w:p w:rsidR="00113ADE" w:rsidRPr="00113ADE" w:rsidRDefault="00113ADE" w:rsidP="00113ADE">
            <w:r w:rsidRPr="00113ADE">
              <w:t>Кладбище «Элеватор»</w:t>
            </w:r>
          </w:p>
          <w:p w:rsidR="00113ADE" w:rsidRPr="00113ADE" w:rsidRDefault="00113ADE" w:rsidP="00113ADE">
            <w:r w:rsidRPr="00113ADE">
              <w:t>г. Зеленокумск, пос. Элеватора</w:t>
            </w:r>
          </w:p>
        </w:tc>
        <w:tc>
          <w:tcPr>
            <w:tcW w:w="1276" w:type="dxa"/>
            <w:vAlign w:val="center"/>
          </w:tcPr>
          <w:p w:rsidR="00113ADE" w:rsidRPr="00113ADE" w:rsidRDefault="00113ADE" w:rsidP="00113ADE">
            <w:pPr>
              <w:jc w:val="center"/>
            </w:pPr>
            <w:r w:rsidRPr="00113ADE">
              <w:t>13,6951</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300 м</w:t>
            </w:r>
          </w:p>
        </w:tc>
      </w:tr>
      <w:tr w:rsidR="00113ADE" w:rsidRPr="00113ADE" w:rsidTr="00E27E99">
        <w:tc>
          <w:tcPr>
            <w:tcW w:w="675" w:type="dxa"/>
            <w:vAlign w:val="center"/>
          </w:tcPr>
          <w:p w:rsidR="00113ADE" w:rsidRPr="00113ADE" w:rsidRDefault="00113ADE" w:rsidP="00113ADE">
            <w:pPr>
              <w:jc w:val="center"/>
            </w:pPr>
            <w:r w:rsidRPr="00113ADE">
              <w:t>4</w:t>
            </w:r>
          </w:p>
        </w:tc>
        <w:tc>
          <w:tcPr>
            <w:tcW w:w="4536" w:type="dxa"/>
          </w:tcPr>
          <w:p w:rsidR="00113ADE" w:rsidRPr="00113ADE" w:rsidRDefault="00113ADE" w:rsidP="00113ADE">
            <w:r w:rsidRPr="00113ADE">
              <w:t>Кладбище «Новое Элеватор»</w:t>
            </w:r>
          </w:p>
          <w:p w:rsidR="00113ADE" w:rsidRPr="00113ADE" w:rsidRDefault="00113ADE" w:rsidP="00113ADE">
            <w:r w:rsidRPr="00113ADE">
              <w:t>г. Зеленокумск, пос. Элеватора</w:t>
            </w:r>
          </w:p>
        </w:tc>
        <w:tc>
          <w:tcPr>
            <w:tcW w:w="1276" w:type="dxa"/>
            <w:vAlign w:val="center"/>
          </w:tcPr>
          <w:p w:rsidR="00113ADE" w:rsidRPr="00113ADE" w:rsidRDefault="00113ADE" w:rsidP="00113ADE">
            <w:pPr>
              <w:jc w:val="center"/>
            </w:pPr>
            <w:r w:rsidRPr="00113ADE">
              <w:t>14,5</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300 м</w:t>
            </w:r>
          </w:p>
        </w:tc>
      </w:tr>
      <w:tr w:rsidR="00113ADE" w:rsidRPr="00113ADE" w:rsidTr="00E27E99">
        <w:tc>
          <w:tcPr>
            <w:tcW w:w="675" w:type="dxa"/>
            <w:vAlign w:val="center"/>
          </w:tcPr>
          <w:p w:rsidR="00113ADE" w:rsidRPr="00113ADE" w:rsidRDefault="00113ADE" w:rsidP="00113ADE">
            <w:pPr>
              <w:jc w:val="center"/>
            </w:pPr>
            <w:r w:rsidRPr="00113ADE">
              <w:t>5</w:t>
            </w:r>
          </w:p>
        </w:tc>
        <w:tc>
          <w:tcPr>
            <w:tcW w:w="4536" w:type="dxa"/>
          </w:tcPr>
          <w:p w:rsidR="00113ADE" w:rsidRPr="00113ADE" w:rsidRDefault="00113ADE" w:rsidP="00113ADE">
            <w:r w:rsidRPr="00113ADE">
              <w:t>Кладбище</w:t>
            </w:r>
          </w:p>
          <w:p w:rsidR="00113ADE" w:rsidRPr="00113ADE" w:rsidRDefault="00113ADE" w:rsidP="00113ADE">
            <w:r w:rsidRPr="00113ADE">
              <w:t>х. Рог, в 100 м западнее хутора</w:t>
            </w:r>
          </w:p>
        </w:tc>
        <w:tc>
          <w:tcPr>
            <w:tcW w:w="1276" w:type="dxa"/>
            <w:vAlign w:val="center"/>
          </w:tcPr>
          <w:p w:rsidR="00113ADE" w:rsidRPr="00113ADE" w:rsidRDefault="00113ADE" w:rsidP="00113ADE">
            <w:pPr>
              <w:jc w:val="center"/>
            </w:pPr>
            <w:r w:rsidRPr="00113ADE">
              <w:t>0,8092</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6</w:t>
            </w:r>
          </w:p>
        </w:tc>
        <w:tc>
          <w:tcPr>
            <w:tcW w:w="4536" w:type="dxa"/>
          </w:tcPr>
          <w:p w:rsidR="00113ADE" w:rsidRPr="00113ADE" w:rsidRDefault="00113ADE" w:rsidP="00113ADE">
            <w:r w:rsidRPr="00113ADE">
              <w:t>Кладбище</w:t>
            </w:r>
          </w:p>
          <w:p w:rsidR="00113ADE" w:rsidRPr="00113ADE" w:rsidRDefault="00113ADE" w:rsidP="00113ADE">
            <w:r w:rsidRPr="00113ADE">
              <w:t>х. Привольный, в 50 м южнее хутора</w:t>
            </w:r>
          </w:p>
        </w:tc>
        <w:tc>
          <w:tcPr>
            <w:tcW w:w="1276" w:type="dxa"/>
            <w:vAlign w:val="center"/>
          </w:tcPr>
          <w:p w:rsidR="00113ADE" w:rsidRPr="00113ADE" w:rsidRDefault="00113ADE" w:rsidP="00113ADE">
            <w:pPr>
              <w:jc w:val="center"/>
            </w:pPr>
            <w:r w:rsidRPr="00113ADE">
              <w:t>2491</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7</w:t>
            </w:r>
          </w:p>
        </w:tc>
        <w:tc>
          <w:tcPr>
            <w:tcW w:w="4536" w:type="dxa"/>
          </w:tcPr>
          <w:p w:rsidR="00113ADE" w:rsidRPr="00113ADE" w:rsidRDefault="00113ADE" w:rsidP="00113ADE">
            <w:r w:rsidRPr="00113ADE">
              <w:t>Кладбище</w:t>
            </w:r>
          </w:p>
          <w:p w:rsidR="00113ADE" w:rsidRPr="00113ADE" w:rsidRDefault="00113ADE" w:rsidP="00113ADE">
            <w:r w:rsidRPr="00113ADE">
              <w:t>х. Федоровский</w:t>
            </w:r>
          </w:p>
        </w:tc>
        <w:tc>
          <w:tcPr>
            <w:tcW w:w="1276" w:type="dxa"/>
            <w:vAlign w:val="center"/>
          </w:tcPr>
          <w:p w:rsidR="00113ADE" w:rsidRPr="00113ADE" w:rsidRDefault="00113ADE" w:rsidP="00113ADE">
            <w:pPr>
              <w:jc w:val="center"/>
            </w:pPr>
            <w:r w:rsidRPr="00113ADE">
              <w:t>0,4277</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8</w:t>
            </w:r>
          </w:p>
        </w:tc>
        <w:tc>
          <w:tcPr>
            <w:tcW w:w="4536" w:type="dxa"/>
          </w:tcPr>
          <w:p w:rsidR="00113ADE" w:rsidRPr="00113ADE" w:rsidRDefault="00113ADE" w:rsidP="00113ADE">
            <w:r w:rsidRPr="00113ADE">
              <w:t>Кладбище</w:t>
            </w:r>
          </w:p>
          <w:p w:rsidR="00113ADE" w:rsidRPr="00113ADE" w:rsidRDefault="00113ADE" w:rsidP="00113ADE">
            <w:r w:rsidRPr="00113ADE">
              <w:t>х. Ковганский, в 250 м западее хутора</w:t>
            </w:r>
          </w:p>
        </w:tc>
        <w:tc>
          <w:tcPr>
            <w:tcW w:w="1276" w:type="dxa"/>
            <w:vAlign w:val="center"/>
          </w:tcPr>
          <w:p w:rsidR="00113ADE" w:rsidRPr="00113ADE" w:rsidRDefault="00113ADE" w:rsidP="00113ADE">
            <w:pPr>
              <w:jc w:val="center"/>
            </w:pPr>
            <w:r w:rsidRPr="00113ADE">
              <w:t>0,5314</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9</w:t>
            </w:r>
          </w:p>
        </w:tc>
        <w:tc>
          <w:tcPr>
            <w:tcW w:w="4536" w:type="dxa"/>
          </w:tcPr>
          <w:p w:rsidR="00113ADE" w:rsidRPr="00113ADE" w:rsidRDefault="00113ADE" w:rsidP="00113ADE">
            <w:r w:rsidRPr="00113ADE">
              <w:t>Кладбище</w:t>
            </w:r>
          </w:p>
          <w:p w:rsidR="00113ADE" w:rsidRPr="00113ADE" w:rsidRDefault="00113ADE" w:rsidP="00113ADE">
            <w:r w:rsidRPr="00113ADE">
              <w:t>с. Отказное, в западной части землепользования СПК колхоза «Победа», в 1,1 км западнее села</w:t>
            </w:r>
          </w:p>
        </w:tc>
        <w:tc>
          <w:tcPr>
            <w:tcW w:w="1276" w:type="dxa"/>
            <w:vAlign w:val="center"/>
          </w:tcPr>
          <w:p w:rsidR="00113ADE" w:rsidRPr="00113ADE" w:rsidRDefault="00113ADE" w:rsidP="00113ADE">
            <w:pPr>
              <w:jc w:val="center"/>
            </w:pPr>
            <w:r w:rsidRPr="00113ADE">
              <w:t>6,2677</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10</w:t>
            </w:r>
          </w:p>
        </w:tc>
        <w:tc>
          <w:tcPr>
            <w:tcW w:w="4536" w:type="dxa"/>
          </w:tcPr>
          <w:p w:rsidR="00113ADE" w:rsidRPr="00113ADE" w:rsidRDefault="00113ADE" w:rsidP="00113ADE">
            <w:r w:rsidRPr="00113ADE">
              <w:t>Кладбище</w:t>
            </w:r>
          </w:p>
          <w:p w:rsidR="00113ADE" w:rsidRPr="00113ADE" w:rsidRDefault="00113ADE" w:rsidP="00113ADE">
            <w:r w:rsidRPr="00113ADE">
              <w:t>с. Горькая Балка, ул. Шоссейная</w:t>
            </w:r>
          </w:p>
        </w:tc>
        <w:tc>
          <w:tcPr>
            <w:tcW w:w="1276" w:type="dxa"/>
            <w:vAlign w:val="center"/>
          </w:tcPr>
          <w:p w:rsidR="00113ADE" w:rsidRPr="00113ADE" w:rsidRDefault="00113ADE" w:rsidP="00113ADE">
            <w:pPr>
              <w:jc w:val="center"/>
            </w:pPr>
            <w:r w:rsidRPr="00113ADE">
              <w:t>4,1949</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11</w:t>
            </w:r>
          </w:p>
        </w:tc>
        <w:tc>
          <w:tcPr>
            <w:tcW w:w="4536" w:type="dxa"/>
          </w:tcPr>
          <w:p w:rsidR="00113ADE" w:rsidRPr="00113ADE" w:rsidRDefault="00113ADE" w:rsidP="00113ADE">
            <w:r w:rsidRPr="00113ADE">
              <w:t>Кладбище</w:t>
            </w:r>
          </w:p>
          <w:p w:rsidR="00113ADE" w:rsidRPr="00113ADE" w:rsidRDefault="00113ADE" w:rsidP="00113ADE">
            <w:r w:rsidRPr="00113ADE">
              <w:t>с. Нины, ул. Садовая</w:t>
            </w:r>
          </w:p>
        </w:tc>
        <w:tc>
          <w:tcPr>
            <w:tcW w:w="1276" w:type="dxa"/>
            <w:vAlign w:val="center"/>
          </w:tcPr>
          <w:p w:rsidR="00113ADE" w:rsidRPr="00113ADE" w:rsidRDefault="00113ADE" w:rsidP="00113ADE">
            <w:pPr>
              <w:jc w:val="center"/>
            </w:pPr>
            <w:r w:rsidRPr="00113ADE">
              <w:t>9,6</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12</w:t>
            </w:r>
          </w:p>
        </w:tc>
        <w:tc>
          <w:tcPr>
            <w:tcW w:w="4536" w:type="dxa"/>
          </w:tcPr>
          <w:p w:rsidR="00113ADE" w:rsidRPr="00113ADE" w:rsidRDefault="00113ADE" w:rsidP="00113ADE">
            <w:r w:rsidRPr="00113ADE">
              <w:t>Кладбище</w:t>
            </w:r>
          </w:p>
          <w:p w:rsidR="00113ADE" w:rsidRPr="00113ADE" w:rsidRDefault="00113ADE" w:rsidP="00113ADE">
            <w:r w:rsidRPr="00113ADE">
              <w:t>п. Селивановка, ул. Приозерная</w:t>
            </w:r>
          </w:p>
        </w:tc>
        <w:tc>
          <w:tcPr>
            <w:tcW w:w="1276" w:type="dxa"/>
            <w:vAlign w:val="center"/>
          </w:tcPr>
          <w:p w:rsidR="00113ADE" w:rsidRPr="00113ADE" w:rsidRDefault="00113ADE" w:rsidP="00113ADE">
            <w:pPr>
              <w:jc w:val="center"/>
            </w:pPr>
            <w:r w:rsidRPr="00113ADE">
              <w:t>0,56</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13</w:t>
            </w:r>
          </w:p>
        </w:tc>
        <w:tc>
          <w:tcPr>
            <w:tcW w:w="4536" w:type="dxa"/>
          </w:tcPr>
          <w:p w:rsidR="00113ADE" w:rsidRPr="00113ADE" w:rsidRDefault="00113ADE" w:rsidP="00113ADE">
            <w:r w:rsidRPr="00113ADE">
              <w:t>Кладбище</w:t>
            </w:r>
          </w:p>
          <w:p w:rsidR="00113ADE" w:rsidRPr="00113ADE" w:rsidRDefault="00113ADE" w:rsidP="00113ADE">
            <w:r w:rsidRPr="00113ADE">
              <w:t>п. Брусиловка</w:t>
            </w:r>
          </w:p>
        </w:tc>
        <w:tc>
          <w:tcPr>
            <w:tcW w:w="1276" w:type="dxa"/>
            <w:vAlign w:val="center"/>
          </w:tcPr>
          <w:p w:rsidR="00113ADE" w:rsidRPr="00113ADE" w:rsidRDefault="00113ADE" w:rsidP="00113ADE">
            <w:pPr>
              <w:jc w:val="center"/>
            </w:pPr>
            <w:r w:rsidRPr="00113ADE">
              <w:t>1,0</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14</w:t>
            </w:r>
          </w:p>
        </w:tc>
        <w:tc>
          <w:tcPr>
            <w:tcW w:w="4536" w:type="dxa"/>
          </w:tcPr>
          <w:p w:rsidR="00113ADE" w:rsidRPr="00113ADE" w:rsidRDefault="00113ADE" w:rsidP="00113ADE">
            <w:r w:rsidRPr="00113ADE">
              <w:t>Кладбище</w:t>
            </w:r>
          </w:p>
          <w:p w:rsidR="00113ADE" w:rsidRPr="00113ADE" w:rsidRDefault="00113ADE" w:rsidP="00113ADE">
            <w:r w:rsidRPr="00113ADE">
              <w:t>х. Восточный</w:t>
            </w:r>
          </w:p>
        </w:tc>
        <w:tc>
          <w:tcPr>
            <w:tcW w:w="1276" w:type="dxa"/>
            <w:vAlign w:val="center"/>
          </w:tcPr>
          <w:p w:rsidR="00113ADE" w:rsidRPr="00113ADE" w:rsidRDefault="00113ADE" w:rsidP="00113ADE">
            <w:pPr>
              <w:jc w:val="center"/>
            </w:pPr>
            <w:r w:rsidRPr="00113ADE">
              <w:t>1,4852</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15</w:t>
            </w:r>
          </w:p>
        </w:tc>
        <w:tc>
          <w:tcPr>
            <w:tcW w:w="4536" w:type="dxa"/>
          </w:tcPr>
          <w:p w:rsidR="00113ADE" w:rsidRPr="00113ADE" w:rsidRDefault="00113ADE" w:rsidP="00113ADE">
            <w:r w:rsidRPr="00113ADE">
              <w:t>Кладбище</w:t>
            </w:r>
          </w:p>
          <w:p w:rsidR="00113ADE" w:rsidRPr="00113ADE" w:rsidRDefault="00113ADE" w:rsidP="00113ADE">
            <w:r w:rsidRPr="00113ADE">
              <w:t>х. Кононов</w:t>
            </w:r>
          </w:p>
        </w:tc>
        <w:tc>
          <w:tcPr>
            <w:tcW w:w="1276" w:type="dxa"/>
            <w:vAlign w:val="center"/>
          </w:tcPr>
          <w:p w:rsidR="00113ADE" w:rsidRPr="00113ADE" w:rsidRDefault="00113ADE" w:rsidP="00113ADE">
            <w:pPr>
              <w:jc w:val="center"/>
            </w:pPr>
            <w:r w:rsidRPr="00113ADE">
              <w:t>0,5128</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16</w:t>
            </w:r>
          </w:p>
        </w:tc>
        <w:tc>
          <w:tcPr>
            <w:tcW w:w="4536" w:type="dxa"/>
          </w:tcPr>
          <w:p w:rsidR="00113ADE" w:rsidRPr="00113ADE" w:rsidRDefault="00113ADE" w:rsidP="00113ADE">
            <w:r w:rsidRPr="00113ADE">
              <w:t>Кладбище</w:t>
            </w:r>
          </w:p>
          <w:p w:rsidR="00113ADE" w:rsidRPr="00113ADE" w:rsidRDefault="00113ADE" w:rsidP="00113ADE">
            <w:r w:rsidRPr="00113ADE">
              <w:t>х. Примерный</w:t>
            </w:r>
          </w:p>
        </w:tc>
        <w:tc>
          <w:tcPr>
            <w:tcW w:w="1276" w:type="dxa"/>
            <w:vAlign w:val="center"/>
          </w:tcPr>
          <w:p w:rsidR="00113ADE" w:rsidRPr="00113ADE" w:rsidRDefault="00113ADE" w:rsidP="00113ADE">
            <w:pPr>
              <w:jc w:val="center"/>
            </w:pPr>
            <w:r w:rsidRPr="00113ADE">
              <w:t>0,4266</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17</w:t>
            </w:r>
          </w:p>
        </w:tc>
        <w:tc>
          <w:tcPr>
            <w:tcW w:w="4536" w:type="dxa"/>
          </w:tcPr>
          <w:p w:rsidR="00113ADE" w:rsidRPr="00113ADE" w:rsidRDefault="00113ADE" w:rsidP="00113ADE">
            <w:r w:rsidRPr="00113ADE">
              <w:t>Кладбище</w:t>
            </w:r>
          </w:p>
          <w:p w:rsidR="00113ADE" w:rsidRPr="00113ADE" w:rsidRDefault="00113ADE" w:rsidP="00113ADE">
            <w:r w:rsidRPr="00113ADE">
              <w:t>х. Кавказский</w:t>
            </w:r>
          </w:p>
        </w:tc>
        <w:tc>
          <w:tcPr>
            <w:tcW w:w="1276" w:type="dxa"/>
            <w:vAlign w:val="center"/>
          </w:tcPr>
          <w:p w:rsidR="00113ADE" w:rsidRPr="00113ADE" w:rsidRDefault="00113ADE" w:rsidP="00113ADE">
            <w:pPr>
              <w:jc w:val="center"/>
            </w:pPr>
            <w:r w:rsidRPr="00113ADE">
              <w:t>0,332</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18</w:t>
            </w:r>
          </w:p>
        </w:tc>
        <w:tc>
          <w:tcPr>
            <w:tcW w:w="4536" w:type="dxa"/>
          </w:tcPr>
          <w:p w:rsidR="00113ADE" w:rsidRPr="00113ADE" w:rsidRDefault="00113ADE" w:rsidP="00113ADE">
            <w:r w:rsidRPr="00113ADE">
              <w:t>Кладбище</w:t>
            </w:r>
          </w:p>
          <w:p w:rsidR="00113ADE" w:rsidRPr="00113ADE" w:rsidRDefault="00113ADE" w:rsidP="00113ADE">
            <w:r w:rsidRPr="00113ADE">
              <w:lastRenderedPageBreak/>
              <w:t>с. Солдато-Александровское</w:t>
            </w:r>
          </w:p>
        </w:tc>
        <w:tc>
          <w:tcPr>
            <w:tcW w:w="1276" w:type="dxa"/>
            <w:vAlign w:val="center"/>
          </w:tcPr>
          <w:p w:rsidR="00113ADE" w:rsidRPr="00113ADE" w:rsidRDefault="00113ADE" w:rsidP="00113ADE">
            <w:pPr>
              <w:jc w:val="center"/>
            </w:pPr>
            <w:r w:rsidRPr="00113ADE">
              <w:lastRenderedPageBreak/>
              <w:t>10,6482</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300 м</w:t>
            </w:r>
          </w:p>
        </w:tc>
      </w:tr>
      <w:tr w:rsidR="00113ADE" w:rsidRPr="00113ADE" w:rsidTr="00E27E99">
        <w:tc>
          <w:tcPr>
            <w:tcW w:w="675" w:type="dxa"/>
            <w:vAlign w:val="center"/>
          </w:tcPr>
          <w:p w:rsidR="00113ADE" w:rsidRPr="00113ADE" w:rsidRDefault="00113ADE" w:rsidP="00113ADE">
            <w:pPr>
              <w:jc w:val="center"/>
            </w:pPr>
            <w:r w:rsidRPr="00113ADE">
              <w:lastRenderedPageBreak/>
              <w:t>19</w:t>
            </w:r>
          </w:p>
        </w:tc>
        <w:tc>
          <w:tcPr>
            <w:tcW w:w="4536" w:type="dxa"/>
          </w:tcPr>
          <w:p w:rsidR="00113ADE" w:rsidRPr="00113ADE" w:rsidRDefault="00113ADE" w:rsidP="00113ADE">
            <w:r w:rsidRPr="00113ADE">
              <w:t>Кладбище</w:t>
            </w:r>
          </w:p>
          <w:p w:rsidR="00113ADE" w:rsidRPr="00113ADE" w:rsidRDefault="00113ADE" w:rsidP="00113ADE">
            <w:r w:rsidRPr="00113ADE">
              <w:t>с. Солдато-Александровское</w:t>
            </w:r>
          </w:p>
        </w:tc>
        <w:tc>
          <w:tcPr>
            <w:tcW w:w="1276" w:type="dxa"/>
            <w:vAlign w:val="center"/>
          </w:tcPr>
          <w:p w:rsidR="00113ADE" w:rsidRPr="00113ADE" w:rsidRDefault="00113ADE" w:rsidP="00113ADE">
            <w:pPr>
              <w:jc w:val="center"/>
            </w:pPr>
            <w:r w:rsidRPr="00113ADE">
              <w:t>5,4093</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20</w:t>
            </w:r>
          </w:p>
        </w:tc>
        <w:tc>
          <w:tcPr>
            <w:tcW w:w="4536" w:type="dxa"/>
          </w:tcPr>
          <w:p w:rsidR="00113ADE" w:rsidRPr="00113ADE" w:rsidRDefault="00113ADE" w:rsidP="00113ADE">
            <w:r w:rsidRPr="00113ADE">
              <w:t>Кладбище</w:t>
            </w:r>
          </w:p>
          <w:p w:rsidR="00113ADE" w:rsidRPr="00113ADE" w:rsidRDefault="00113ADE" w:rsidP="00113ADE">
            <w:r w:rsidRPr="00113ADE">
              <w:t>п. Михайловка</w:t>
            </w:r>
          </w:p>
        </w:tc>
        <w:tc>
          <w:tcPr>
            <w:tcW w:w="1276" w:type="dxa"/>
            <w:vAlign w:val="center"/>
          </w:tcPr>
          <w:p w:rsidR="00113ADE" w:rsidRPr="00113ADE" w:rsidRDefault="00113ADE" w:rsidP="00113ADE">
            <w:pPr>
              <w:jc w:val="center"/>
            </w:pPr>
            <w:r w:rsidRPr="00113ADE">
              <w:t>6,584</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21</w:t>
            </w:r>
          </w:p>
        </w:tc>
        <w:tc>
          <w:tcPr>
            <w:tcW w:w="4536" w:type="dxa"/>
          </w:tcPr>
          <w:p w:rsidR="00113ADE" w:rsidRPr="00113ADE" w:rsidRDefault="00113ADE" w:rsidP="00113ADE">
            <w:r w:rsidRPr="00113ADE">
              <w:t>Кладбище</w:t>
            </w:r>
          </w:p>
          <w:p w:rsidR="00113ADE" w:rsidRPr="00113ADE" w:rsidRDefault="00113ADE" w:rsidP="00113ADE">
            <w:r w:rsidRPr="00113ADE">
              <w:t>п. Колтуновский</w:t>
            </w:r>
          </w:p>
        </w:tc>
        <w:tc>
          <w:tcPr>
            <w:tcW w:w="1276" w:type="dxa"/>
            <w:vAlign w:val="center"/>
          </w:tcPr>
          <w:p w:rsidR="00113ADE" w:rsidRPr="00113ADE" w:rsidRDefault="00113ADE" w:rsidP="00113ADE">
            <w:pPr>
              <w:jc w:val="center"/>
            </w:pPr>
            <w:r w:rsidRPr="00113ADE">
              <w:t>2,903</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22</w:t>
            </w:r>
          </w:p>
        </w:tc>
        <w:tc>
          <w:tcPr>
            <w:tcW w:w="4536" w:type="dxa"/>
          </w:tcPr>
          <w:p w:rsidR="00113ADE" w:rsidRPr="00113ADE" w:rsidRDefault="00113ADE" w:rsidP="00113ADE">
            <w:r w:rsidRPr="00113ADE">
              <w:t>Кладбище</w:t>
            </w:r>
          </w:p>
          <w:p w:rsidR="00113ADE" w:rsidRPr="00113ADE" w:rsidRDefault="00113ADE" w:rsidP="00113ADE">
            <w:r w:rsidRPr="00113ADE">
              <w:t>п. Петровский</w:t>
            </w:r>
          </w:p>
        </w:tc>
        <w:tc>
          <w:tcPr>
            <w:tcW w:w="1276" w:type="dxa"/>
            <w:vAlign w:val="center"/>
          </w:tcPr>
          <w:p w:rsidR="00113ADE" w:rsidRPr="00113ADE" w:rsidRDefault="00113ADE" w:rsidP="00113ADE">
            <w:pPr>
              <w:jc w:val="center"/>
            </w:pPr>
            <w:r w:rsidRPr="00113ADE">
              <w:t>3,630</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23</w:t>
            </w:r>
          </w:p>
        </w:tc>
        <w:tc>
          <w:tcPr>
            <w:tcW w:w="4536" w:type="dxa"/>
          </w:tcPr>
          <w:p w:rsidR="00113ADE" w:rsidRPr="00113ADE" w:rsidRDefault="00113ADE" w:rsidP="00113ADE">
            <w:r w:rsidRPr="00113ADE">
              <w:t>Кладбище</w:t>
            </w:r>
          </w:p>
          <w:p w:rsidR="00113ADE" w:rsidRPr="00113ADE" w:rsidRDefault="00113ADE" w:rsidP="00113ADE">
            <w:r w:rsidRPr="00113ADE">
              <w:t>х. Андреевский</w:t>
            </w:r>
          </w:p>
        </w:tc>
        <w:tc>
          <w:tcPr>
            <w:tcW w:w="1276" w:type="dxa"/>
            <w:vAlign w:val="center"/>
          </w:tcPr>
          <w:p w:rsidR="00113ADE" w:rsidRPr="00113ADE" w:rsidRDefault="00113ADE" w:rsidP="00113ADE">
            <w:pPr>
              <w:jc w:val="center"/>
            </w:pPr>
            <w:r w:rsidRPr="00113ADE">
              <w:t>5,505</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24</w:t>
            </w:r>
          </w:p>
        </w:tc>
        <w:tc>
          <w:tcPr>
            <w:tcW w:w="4536" w:type="dxa"/>
          </w:tcPr>
          <w:p w:rsidR="00113ADE" w:rsidRPr="00113ADE" w:rsidRDefault="00113ADE" w:rsidP="00113ADE">
            <w:r w:rsidRPr="00113ADE">
              <w:t>Кладбище</w:t>
            </w:r>
          </w:p>
          <w:p w:rsidR="00113ADE" w:rsidRPr="00113ADE" w:rsidRDefault="00113ADE" w:rsidP="00113ADE">
            <w:r w:rsidRPr="00113ADE">
              <w:t>х. Колесников</w:t>
            </w:r>
          </w:p>
        </w:tc>
        <w:tc>
          <w:tcPr>
            <w:tcW w:w="1276" w:type="dxa"/>
            <w:vAlign w:val="center"/>
          </w:tcPr>
          <w:p w:rsidR="00113ADE" w:rsidRPr="00113ADE" w:rsidRDefault="00113ADE" w:rsidP="00113ADE">
            <w:pPr>
              <w:jc w:val="center"/>
            </w:pPr>
            <w:r w:rsidRPr="00113ADE">
              <w:t>–</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r w:rsidR="00113ADE" w:rsidRPr="00113ADE" w:rsidTr="00E27E99">
        <w:tc>
          <w:tcPr>
            <w:tcW w:w="675" w:type="dxa"/>
            <w:vAlign w:val="center"/>
          </w:tcPr>
          <w:p w:rsidR="00113ADE" w:rsidRPr="00113ADE" w:rsidRDefault="00113ADE" w:rsidP="00113ADE">
            <w:pPr>
              <w:jc w:val="center"/>
            </w:pPr>
            <w:r w:rsidRPr="00113ADE">
              <w:t>25</w:t>
            </w:r>
          </w:p>
        </w:tc>
        <w:tc>
          <w:tcPr>
            <w:tcW w:w="4536" w:type="dxa"/>
          </w:tcPr>
          <w:p w:rsidR="00113ADE" w:rsidRPr="00113ADE" w:rsidRDefault="00113ADE" w:rsidP="00113ADE">
            <w:r w:rsidRPr="00113ADE">
              <w:t>Кладбище</w:t>
            </w:r>
          </w:p>
          <w:p w:rsidR="00113ADE" w:rsidRPr="00113ADE" w:rsidRDefault="00113ADE" w:rsidP="00113ADE">
            <w:r w:rsidRPr="00113ADE">
              <w:t>с. Правокумское</w:t>
            </w:r>
          </w:p>
        </w:tc>
        <w:tc>
          <w:tcPr>
            <w:tcW w:w="1276" w:type="dxa"/>
            <w:vAlign w:val="center"/>
          </w:tcPr>
          <w:p w:rsidR="00113ADE" w:rsidRPr="00113ADE" w:rsidRDefault="00113ADE" w:rsidP="00113ADE">
            <w:pPr>
              <w:jc w:val="center"/>
            </w:pPr>
            <w:r w:rsidRPr="00113ADE">
              <w:t>2,756</w:t>
            </w:r>
          </w:p>
        </w:tc>
        <w:tc>
          <w:tcPr>
            <w:tcW w:w="1559" w:type="dxa"/>
            <w:vAlign w:val="center"/>
          </w:tcPr>
          <w:p w:rsidR="00113ADE" w:rsidRPr="00113ADE" w:rsidRDefault="00113ADE" w:rsidP="00E27E99">
            <w:pPr>
              <w:jc w:val="center"/>
            </w:pPr>
            <w:r w:rsidRPr="00113ADE">
              <w:rPr>
                <w:bCs/>
              </w:rPr>
              <w:t>–</w:t>
            </w:r>
          </w:p>
        </w:tc>
        <w:tc>
          <w:tcPr>
            <w:tcW w:w="1807" w:type="dxa"/>
            <w:vAlign w:val="center"/>
          </w:tcPr>
          <w:p w:rsidR="00113ADE" w:rsidRPr="00113ADE" w:rsidRDefault="00113ADE" w:rsidP="00113ADE">
            <w:pPr>
              <w:jc w:val="center"/>
            </w:pPr>
            <w:r w:rsidRPr="00113ADE">
              <w:t>50 м</w:t>
            </w:r>
          </w:p>
        </w:tc>
      </w:tr>
    </w:tbl>
    <w:p w:rsidR="00113ADE" w:rsidRPr="00113ADE" w:rsidRDefault="00113ADE" w:rsidP="00113ADE">
      <w:pPr>
        <w:spacing w:line="240" w:lineRule="auto"/>
        <w:rPr>
          <w:rFonts w:ascii="Times New Roman" w:eastAsia="Times New Roman" w:hAnsi="Times New Roman" w:cs="Times New Roman"/>
          <w:sz w:val="24"/>
          <w:szCs w:val="24"/>
          <w:lang w:eastAsia="ru-RU"/>
        </w:rPr>
      </w:pPr>
    </w:p>
    <w:p w:rsidR="00113ADE" w:rsidRPr="00113ADE" w:rsidRDefault="00113ADE" w:rsidP="00113ADE">
      <w:pPr>
        <w:spacing w:line="240" w:lineRule="auto"/>
        <w:ind w:firstLine="567"/>
        <w:jc w:val="both"/>
        <w:rPr>
          <w:rFonts w:ascii="Times New Roman" w:eastAsia="Times New Roman" w:hAnsi="Times New Roman" w:cs="Times New Roman"/>
          <w:bCs/>
          <w:sz w:val="24"/>
          <w:szCs w:val="24"/>
          <w:lang w:eastAsia="ru-RU"/>
        </w:rPr>
      </w:pPr>
      <w:r w:rsidRPr="00113ADE">
        <w:rPr>
          <w:rFonts w:ascii="Times New Roman" w:eastAsia="Times New Roman" w:hAnsi="Times New Roman" w:cs="Times New Roman"/>
          <w:bCs/>
          <w:sz w:val="24"/>
          <w:szCs w:val="24"/>
          <w:lang w:eastAsia="ru-RU"/>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113ADE" w:rsidRPr="00113ADE" w:rsidRDefault="00113ADE" w:rsidP="00113ADE">
      <w:pPr>
        <w:spacing w:after="160" w:line="259" w:lineRule="auto"/>
        <w:jc w:val="lef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br w:type="page"/>
      </w:r>
    </w:p>
    <w:p w:rsidR="00BF25D9" w:rsidRPr="00D657B3" w:rsidRDefault="00BF25D9" w:rsidP="00BF25D9">
      <w:pPr>
        <w:spacing w:line="240" w:lineRule="auto"/>
        <w:rPr>
          <w:rFonts w:ascii="Times New Roman" w:hAnsi="Times New Roman" w:cs="Times New Roman"/>
          <w:sz w:val="24"/>
          <w:szCs w:val="24"/>
        </w:rPr>
      </w:pPr>
      <w:r w:rsidRPr="00D657B3">
        <w:rPr>
          <w:rFonts w:ascii="Times New Roman" w:hAnsi="Times New Roman" w:cs="Times New Roman"/>
          <w:sz w:val="24"/>
          <w:szCs w:val="24"/>
          <w:lang w:val="en-US"/>
        </w:rPr>
        <w:lastRenderedPageBreak/>
        <w:t>II</w:t>
      </w:r>
      <w:r w:rsidRPr="00D657B3">
        <w:rPr>
          <w:rFonts w:ascii="Times New Roman" w:hAnsi="Times New Roman" w:cs="Times New Roman"/>
          <w:sz w:val="24"/>
          <w:szCs w:val="24"/>
        </w:rPr>
        <w:t xml:space="preserve">. План </w:t>
      </w:r>
      <w:r w:rsidR="00D657B3" w:rsidRPr="00D657B3">
        <w:rPr>
          <w:rFonts w:ascii="Times New Roman" w:hAnsi="Times New Roman" w:cs="Times New Roman"/>
          <w:sz w:val="24"/>
          <w:szCs w:val="24"/>
        </w:rPr>
        <w:t>развития</w:t>
      </w:r>
      <w:r w:rsidR="009D79D9">
        <w:rPr>
          <w:rFonts w:ascii="Times New Roman" w:hAnsi="Times New Roman" w:cs="Times New Roman"/>
          <w:sz w:val="24"/>
          <w:szCs w:val="24"/>
        </w:rPr>
        <w:t xml:space="preserve"> территории</w:t>
      </w:r>
      <w:r w:rsidR="00050DEB">
        <w:rPr>
          <w:rFonts w:ascii="Times New Roman" w:hAnsi="Times New Roman" w:cs="Times New Roman"/>
          <w:sz w:val="24"/>
          <w:szCs w:val="24"/>
        </w:rPr>
        <w:t xml:space="preserve"> городского </w:t>
      </w:r>
      <w:r w:rsidR="00050DEB" w:rsidRPr="00996279">
        <w:rPr>
          <w:rFonts w:ascii="Times New Roman" w:hAnsi="Times New Roman" w:cs="Times New Roman"/>
          <w:sz w:val="24"/>
          <w:szCs w:val="24"/>
        </w:rPr>
        <w:t>округа</w:t>
      </w:r>
      <w:r w:rsidR="00D657B3" w:rsidRPr="00996279">
        <w:rPr>
          <w:rFonts w:ascii="Times New Roman" w:hAnsi="Times New Roman" w:cs="Times New Roman"/>
          <w:sz w:val="24"/>
          <w:szCs w:val="24"/>
        </w:rPr>
        <w:t xml:space="preserve">, </w:t>
      </w:r>
      <w:r w:rsidR="003F2568" w:rsidRPr="00996279">
        <w:rPr>
          <w:rFonts w:ascii="Times New Roman" w:hAnsi="Times New Roman" w:cs="Times New Roman"/>
          <w:sz w:val="24"/>
          <w:szCs w:val="24"/>
        </w:rPr>
        <w:t>оценка объемов жилищного строительства</w:t>
      </w:r>
      <w:r w:rsidRPr="00D657B3">
        <w:rPr>
          <w:rFonts w:ascii="Times New Roman" w:hAnsi="Times New Roman" w:cs="Times New Roman"/>
          <w:sz w:val="24"/>
          <w:szCs w:val="24"/>
        </w:rPr>
        <w:t xml:space="preserve">и </w:t>
      </w:r>
      <w:r w:rsidR="003B2BA1" w:rsidRPr="00D657B3">
        <w:rPr>
          <w:rFonts w:ascii="Times New Roman" w:hAnsi="Times New Roman" w:cs="Times New Roman"/>
          <w:sz w:val="24"/>
          <w:szCs w:val="24"/>
        </w:rPr>
        <w:t>прогнозируемый</w:t>
      </w:r>
      <w:r w:rsidRPr="00D657B3">
        <w:rPr>
          <w:rFonts w:ascii="Times New Roman" w:hAnsi="Times New Roman" w:cs="Times New Roman"/>
          <w:sz w:val="24"/>
          <w:szCs w:val="24"/>
        </w:rPr>
        <w:t xml:space="preserve"> спрос на коммунальные ресурсы Советского городского округа Ставропольского края</w:t>
      </w:r>
      <w:r w:rsidR="00844727">
        <w:rPr>
          <w:rFonts w:ascii="Times New Roman" w:hAnsi="Times New Roman" w:cs="Times New Roman"/>
          <w:sz w:val="24"/>
          <w:szCs w:val="24"/>
        </w:rPr>
        <w:t xml:space="preserve"> на период действия Генерального плана</w:t>
      </w:r>
      <w:r w:rsidR="00A23B32">
        <w:rPr>
          <w:rFonts w:ascii="Times New Roman" w:hAnsi="Times New Roman" w:cs="Times New Roman"/>
          <w:sz w:val="24"/>
          <w:szCs w:val="24"/>
        </w:rPr>
        <w:t xml:space="preserve"> Советского городского округа</w:t>
      </w:r>
    </w:p>
    <w:p w:rsidR="00BF25D9" w:rsidRDefault="00BF25D9" w:rsidP="00BF25D9">
      <w:pPr>
        <w:spacing w:line="240" w:lineRule="auto"/>
        <w:rPr>
          <w:rFonts w:ascii="Times New Roman" w:hAnsi="Times New Roman" w:cs="Times New Roman"/>
          <w:sz w:val="24"/>
          <w:szCs w:val="24"/>
        </w:rPr>
      </w:pPr>
    </w:p>
    <w:p w:rsidR="009D79D9" w:rsidRDefault="00050DEB" w:rsidP="00BF25D9">
      <w:pPr>
        <w:spacing w:line="240" w:lineRule="auto"/>
        <w:rPr>
          <w:rFonts w:ascii="Times New Roman" w:hAnsi="Times New Roman" w:cs="Times New Roman"/>
          <w:sz w:val="24"/>
          <w:szCs w:val="24"/>
        </w:rPr>
      </w:pPr>
      <w:r>
        <w:rPr>
          <w:rFonts w:ascii="Times New Roman" w:hAnsi="Times New Roman" w:cs="Times New Roman"/>
          <w:sz w:val="24"/>
          <w:szCs w:val="24"/>
        </w:rPr>
        <w:t>2</w:t>
      </w:r>
      <w:r w:rsidR="009D79D9">
        <w:rPr>
          <w:rFonts w:ascii="Times New Roman" w:hAnsi="Times New Roman" w:cs="Times New Roman"/>
          <w:sz w:val="24"/>
          <w:szCs w:val="24"/>
        </w:rPr>
        <w:t>.1 План развития территории Советского городского округа</w:t>
      </w:r>
    </w:p>
    <w:p w:rsidR="009D79D9" w:rsidRDefault="009D79D9" w:rsidP="00BF25D9">
      <w:pPr>
        <w:spacing w:line="240" w:lineRule="auto"/>
        <w:rPr>
          <w:rFonts w:ascii="Times New Roman" w:hAnsi="Times New Roman" w:cs="Times New Roman"/>
          <w:sz w:val="24"/>
          <w:szCs w:val="24"/>
        </w:rPr>
      </w:pPr>
    </w:p>
    <w:p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 xml:space="preserve">Пространственно-территориальное развитие Советского городского округа напрямую связано с его градостроительным развитием, поскольку именно эти направления формируют основные инструменты и механизмы управления территорией. Главные проблемы градостроительного развития городского округа связаны со сложившейся экстенсивной пространственно-территориальной динамикой, основанной на использовании внутренних резервов территории округа. Это выражается в существенных диспропорциях в пространственной организации территории, а, следовательно, порождает проблемы градостроительного развития. </w:t>
      </w:r>
    </w:p>
    <w:p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Особенности формирования расселения на территории Советского городского округа позволяет определить иерархию планировочных центров в системе расселения городского округа:</w:t>
      </w:r>
    </w:p>
    <w:p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Главный планировочный центр – город Зеленокумск, являющийся центром Советской (Зеленокумской) системы расселения, многофункциональным центром с развитыми промышленными, агропромышленными и строительными функциями, функциями социально-культурного обслуживания населения городского округа. Город Зеленокумск должен иметь на своей территории полный комплекс учреждений стандартного типа с отдельными объектами массового обслуживания специализированного типа</w:t>
      </w:r>
      <w:r>
        <w:rPr>
          <w:rFonts w:ascii="Times New Roman" w:eastAsia="Times New Roman" w:hAnsi="Times New Roman" w:cs="Times New Roman"/>
          <w:sz w:val="24"/>
          <w:szCs w:val="24"/>
          <w:lang w:eastAsia="ru-RU"/>
        </w:rPr>
        <w:t>.</w:t>
      </w:r>
    </w:p>
    <w:p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Подцентр – с. Солдато-Александровское, имеющее социально-культурный потенциал, формируется как подцентр. В связи с географическим положением г. Зеленокумска в центральной части городского округа и удаленности некоторых сельских населенных пунктов от него возникает необходимость формирования в южной части территории муниципального образования подцентра, на роль которого, в силу своего географического положения и социально</w:t>
      </w:r>
      <w:r w:rsidR="00CC20FD">
        <w:rPr>
          <w:rFonts w:ascii="Times New Roman" w:eastAsia="Times New Roman" w:hAnsi="Times New Roman" w:cs="Times New Roman"/>
          <w:sz w:val="24"/>
          <w:szCs w:val="24"/>
          <w:lang w:eastAsia="ru-RU"/>
        </w:rPr>
        <w:t>-</w:t>
      </w:r>
      <w:r w:rsidRPr="00AF4316">
        <w:rPr>
          <w:rFonts w:ascii="Times New Roman" w:eastAsia="Times New Roman" w:hAnsi="Times New Roman" w:cs="Times New Roman"/>
          <w:sz w:val="24"/>
          <w:szCs w:val="24"/>
          <w:lang w:eastAsia="ru-RU"/>
        </w:rPr>
        <w:t>экономического потенциала может претендовать с. Солдато-Александровское. Формируемый подцентр должен включать в себя полный комплекс учреждений обслуживания стандартного типа и учреждения повседневного пользования, в том числе и для обеспечения соответствующими услугами населения прилегающих населенных пунктов (п. Железнодорожный, х. Колесников, х. Михайловка, х. Колтуновский, х. Петровский и х. Андреевский).</w:t>
      </w:r>
    </w:p>
    <w:p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Центры (планировочные центры) – крупнейшие сельские населенные пункты Советского городского округа, центры территориальных отделов (бывшие центры сельских муниципальных образований): с. Солдато-Александровское, х. Восточный, с. Нины, с. Правокумское, с. Горькая Балка и с. Отказное. В перспективе в планировочных центрах необходимо создание полного комплекса инфраструктуры первой (поселенческой) ступени обслуживания, состоящей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w:t>
      </w:r>
    </w:p>
    <w:p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Для отдельных сельских населенных пунктов, численность населения которых не достигла величины, необходимой для организации в их пределах рационально функционирующих центров обслуживания, полноценное обеспечение населения услугами повседневного спроса должно быть предусмотрено за счет организации передвижных форм обслуживания.</w:t>
      </w:r>
    </w:p>
    <w:p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D657B3">
        <w:rPr>
          <w:rFonts w:ascii="Times New Roman" w:eastAsia="Times New Roman" w:hAnsi="Times New Roman" w:cs="Times New Roman"/>
          <w:sz w:val="24"/>
          <w:szCs w:val="24"/>
          <w:lang w:eastAsia="ru-RU"/>
        </w:rPr>
        <w:t xml:space="preserve">Проведенный анализ сложившейся территориальной дислокации </w:t>
      </w:r>
      <w:r w:rsidRPr="00AF4316">
        <w:rPr>
          <w:rFonts w:ascii="Times New Roman" w:eastAsia="Times New Roman" w:hAnsi="Times New Roman" w:cs="Times New Roman"/>
          <w:sz w:val="24"/>
          <w:szCs w:val="24"/>
          <w:lang w:eastAsia="ru-RU"/>
        </w:rPr>
        <w:t xml:space="preserve">населенных пунктов и перспектив социально-экономического развития городского округа позволил определить перспективную планировочную структуру Советского городского округа: в связи с </w:t>
      </w:r>
      <w:r w:rsidRPr="00AF4316">
        <w:rPr>
          <w:rFonts w:ascii="Times New Roman" w:eastAsia="Times New Roman" w:hAnsi="Times New Roman" w:cs="Times New Roman"/>
          <w:sz w:val="24"/>
          <w:szCs w:val="24"/>
          <w:lang w:eastAsia="ru-RU"/>
        </w:rPr>
        <w:lastRenderedPageBreak/>
        <w:t>географическим положением г. Зеленокумска в северо-западной части городского округа и удаленности некоторых сельских территорий от него возникает необходимость формирования в восточной части территории района районного подцентра, на роль которого, в силу своего географического положения и социально-экономического потенциала может претендовать с. Солдато-Александровское.</w:t>
      </w:r>
    </w:p>
    <w:p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Город Зеленокумск в перспективной системе расселения остается центром Советской (Зеленокумской) локальной системы расселения, должен иметь на своей территории полный комплекс объектов социально-культурного обслуживания, в т.ч. периодического и эпизодического обслуживания.</w:t>
      </w:r>
    </w:p>
    <w:p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Село Солдато-Александровское – населенный пункт, имеющий социально-культурный потенциал, формируется как подцентр.</w:t>
      </w:r>
    </w:p>
    <w:p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 xml:space="preserve">Системы расселения более низкого ранга будут формироваться по территориальным отделам (таблица </w:t>
      </w:r>
      <w:r w:rsidR="00050DEB">
        <w:rPr>
          <w:rFonts w:ascii="Times New Roman" w:eastAsia="Times New Roman" w:hAnsi="Times New Roman" w:cs="Times New Roman"/>
          <w:sz w:val="24"/>
          <w:szCs w:val="24"/>
          <w:lang w:eastAsia="ru-RU"/>
        </w:rPr>
        <w:t>2</w:t>
      </w:r>
      <w:r w:rsidR="00AF4316" w:rsidRPr="00AF4316">
        <w:rPr>
          <w:rFonts w:ascii="Times New Roman" w:eastAsia="Times New Roman" w:hAnsi="Times New Roman" w:cs="Times New Roman"/>
          <w:sz w:val="24"/>
          <w:szCs w:val="24"/>
          <w:lang w:eastAsia="ru-RU"/>
        </w:rPr>
        <w:t>.1</w:t>
      </w:r>
      <w:r w:rsidR="009D79D9">
        <w:rPr>
          <w:rFonts w:ascii="Times New Roman" w:eastAsia="Times New Roman" w:hAnsi="Times New Roman" w:cs="Times New Roman"/>
          <w:sz w:val="24"/>
          <w:szCs w:val="24"/>
          <w:lang w:eastAsia="ru-RU"/>
        </w:rPr>
        <w:t>.1</w:t>
      </w:r>
      <w:r w:rsidRPr="00AF4316">
        <w:rPr>
          <w:rFonts w:ascii="Times New Roman" w:eastAsia="Times New Roman" w:hAnsi="Times New Roman" w:cs="Times New Roman"/>
          <w:sz w:val="24"/>
          <w:szCs w:val="24"/>
          <w:lang w:eastAsia="ru-RU"/>
        </w:rPr>
        <w:t>).</w:t>
      </w:r>
    </w:p>
    <w:p w:rsidR="00D87E4B" w:rsidRPr="00AF4316" w:rsidRDefault="00D87E4B" w:rsidP="00D87E4B">
      <w:pPr>
        <w:spacing w:line="240" w:lineRule="auto"/>
        <w:rPr>
          <w:rFonts w:ascii="Times New Roman" w:eastAsia="Times New Roman" w:hAnsi="Times New Roman" w:cs="Times New Roman"/>
          <w:bCs/>
          <w:sz w:val="24"/>
          <w:szCs w:val="24"/>
          <w:lang w:eastAsia="ru-RU"/>
        </w:rPr>
      </w:pPr>
    </w:p>
    <w:p w:rsidR="00D87E4B" w:rsidRPr="00C74CCA" w:rsidRDefault="00D87E4B" w:rsidP="00D87E4B">
      <w:pPr>
        <w:spacing w:line="240" w:lineRule="auto"/>
        <w:jc w:val="right"/>
        <w:rPr>
          <w:rFonts w:ascii="Times New Roman" w:eastAsia="Times New Roman" w:hAnsi="Times New Roman" w:cs="Times New Roman"/>
          <w:bCs/>
          <w:sz w:val="24"/>
          <w:szCs w:val="24"/>
          <w:lang w:eastAsia="ru-RU"/>
        </w:rPr>
      </w:pPr>
      <w:r w:rsidRPr="00C74CCA">
        <w:rPr>
          <w:rFonts w:ascii="Times New Roman" w:eastAsia="Times New Roman" w:hAnsi="Times New Roman" w:cs="Times New Roman"/>
          <w:bCs/>
          <w:sz w:val="24"/>
          <w:szCs w:val="24"/>
          <w:lang w:eastAsia="ru-RU"/>
        </w:rPr>
        <w:t xml:space="preserve">Таблица </w:t>
      </w:r>
      <w:r w:rsidR="00050DEB">
        <w:rPr>
          <w:rFonts w:ascii="Times New Roman" w:eastAsia="Times New Roman" w:hAnsi="Times New Roman" w:cs="Times New Roman"/>
          <w:bCs/>
          <w:sz w:val="24"/>
          <w:szCs w:val="24"/>
          <w:lang w:eastAsia="ru-RU"/>
        </w:rPr>
        <w:t>2</w:t>
      </w:r>
      <w:r w:rsidR="00AF4316" w:rsidRPr="00C74CCA">
        <w:rPr>
          <w:rFonts w:ascii="Times New Roman" w:eastAsia="Times New Roman" w:hAnsi="Times New Roman" w:cs="Times New Roman"/>
          <w:bCs/>
          <w:sz w:val="24"/>
          <w:szCs w:val="24"/>
          <w:lang w:eastAsia="ru-RU"/>
        </w:rPr>
        <w:t>.1</w:t>
      </w:r>
      <w:r w:rsidR="009D79D9">
        <w:rPr>
          <w:rFonts w:ascii="Times New Roman" w:eastAsia="Times New Roman" w:hAnsi="Times New Roman" w:cs="Times New Roman"/>
          <w:bCs/>
          <w:sz w:val="24"/>
          <w:szCs w:val="24"/>
          <w:lang w:eastAsia="ru-RU"/>
        </w:rPr>
        <w:t>.1</w:t>
      </w:r>
    </w:p>
    <w:tbl>
      <w:tblPr>
        <w:tblStyle w:val="TableGridReport2"/>
        <w:tblW w:w="0" w:type="auto"/>
        <w:tblLook w:val="04A0"/>
      </w:tblPr>
      <w:tblGrid>
        <w:gridCol w:w="534"/>
        <w:gridCol w:w="3969"/>
        <w:gridCol w:w="2886"/>
        <w:gridCol w:w="2464"/>
      </w:tblGrid>
      <w:tr w:rsidR="00D87E4B" w:rsidRPr="00C74CCA" w:rsidTr="00074005">
        <w:tc>
          <w:tcPr>
            <w:tcW w:w="534" w:type="dxa"/>
            <w:vMerge w:val="restart"/>
            <w:vAlign w:val="center"/>
          </w:tcPr>
          <w:p w:rsidR="00D87E4B" w:rsidRPr="00C74CCA" w:rsidRDefault="00D87E4B" w:rsidP="00D87E4B">
            <w:pPr>
              <w:jc w:val="center"/>
              <w:rPr>
                <w:bCs/>
              </w:rPr>
            </w:pPr>
            <w:r w:rsidRPr="00C74CCA">
              <w:rPr>
                <w:bCs/>
              </w:rPr>
              <w:t>№ п/п</w:t>
            </w:r>
          </w:p>
        </w:tc>
        <w:tc>
          <w:tcPr>
            <w:tcW w:w="3969" w:type="dxa"/>
            <w:vMerge w:val="restart"/>
          </w:tcPr>
          <w:p w:rsidR="00D87E4B" w:rsidRPr="00C74CCA" w:rsidRDefault="00D87E4B" w:rsidP="00D87E4B">
            <w:pPr>
              <w:jc w:val="center"/>
              <w:rPr>
                <w:bCs/>
              </w:rPr>
            </w:pPr>
            <w:r w:rsidRPr="00C74CCA">
              <w:rPr>
                <w:bCs/>
              </w:rPr>
              <w:t>Территориальный отдел / Населенный пункт</w:t>
            </w:r>
          </w:p>
        </w:tc>
        <w:tc>
          <w:tcPr>
            <w:tcW w:w="5350" w:type="dxa"/>
            <w:gridSpan w:val="2"/>
          </w:tcPr>
          <w:p w:rsidR="00D87E4B" w:rsidRPr="00C74CCA" w:rsidRDefault="00D87E4B" w:rsidP="00D87E4B">
            <w:pPr>
              <w:jc w:val="center"/>
              <w:rPr>
                <w:bCs/>
              </w:rPr>
            </w:pPr>
            <w:r w:rsidRPr="00C74CCA">
              <w:rPr>
                <w:bCs/>
              </w:rPr>
              <w:t>Численность населения, человек</w:t>
            </w:r>
          </w:p>
        </w:tc>
      </w:tr>
      <w:tr w:rsidR="00D87E4B" w:rsidRPr="00C74CCA" w:rsidTr="00074005">
        <w:tc>
          <w:tcPr>
            <w:tcW w:w="534" w:type="dxa"/>
            <w:vMerge/>
          </w:tcPr>
          <w:p w:rsidR="00D87E4B" w:rsidRPr="00C74CCA" w:rsidRDefault="00D87E4B" w:rsidP="00D87E4B">
            <w:pPr>
              <w:jc w:val="center"/>
              <w:rPr>
                <w:bCs/>
              </w:rPr>
            </w:pPr>
          </w:p>
        </w:tc>
        <w:tc>
          <w:tcPr>
            <w:tcW w:w="3969" w:type="dxa"/>
            <w:vMerge/>
          </w:tcPr>
          <w:p w:rsidR="00D87E4B" w:rsidRPr="00C74CCA" w:rsidRDefault="00D87E4B" w:rsidP="00D87E4B">
            <w:pPr>
              <w:jc w:val="center"/>
              <w:rPr>
                <w:bCs/>
              </w:rPr>
            </w:pPr>
          </w:p>
        </w:tc>
        <w:tc>
          <w:tcPr>
            <w:tcW w:w="2886" w:type="dxa"/>
          </w:tcPr>
          <w:p w:rsidR="00D87E4B" w:rsidRPr="00C74CCA" w:rsidRDefault="00D87E4B" w:rsidP="00D87E4B">
            <w:pPr>
              <w:jc w:val="center"/>
              <w:rPr>
                <w:bCs/>
              </w:rPr>
            </w:pPr>
            <w:r w:rsidRPr="00C74CCA">
              <w:rPr>
                <w:bCs/>
              </w:rPr>
              <w:t>2025 г.</w:t>
            </w:r>
          </w:p>
        </w:tc>
        <w:tc>
          <w:tcPr>
            <w:tcW w:w="2464" w:type="dxa"/>
          </w:tcPr>
          <w:p w:rsidR="00D87E4B" w:rsidRPr="00C74CCA" w:rsidRDefault="00D87E4B" w:rsidP="00D87E4B">
            <w:pPr>
              <w:jc w:val="center"/>
              <w:rPr>
                <w:bCs/>
              </w:rPr>
            </w:pPr>
            <w:r w:rsidRPr="00C74CCA">
              <w:rPr>
                <w:bCs/>
              </w:rPr>
              <w:t>20</w:t>
            </w:r>
            <w:r w:rsidR="00844727">
              <w:rPr>
                <w:bCs/>
              </w:rPr>
              <w:t>4</w:t>
            </w:r>
            <w:r w:rsidRPr="00C74CCA">
              <w:rPr>
                <w:bCs/>
              </w:rPr>
              <w:t>0 г.</w:t>
            </w:r>
          </w:p>
        </w:tc>
      </w:tr>
      <w:tr w:rsidR="00844727" w:rsidRPr="00C74CCA" w:rsidTr="00074005">
        <w:tc>
          <w:tcPr>
            <w:tcW w:w="534" w:type="dxa"/>
          </w:tcPr>
          <w:p w:rsidR="00844727" w:rsidRPr="00C74CCA" w:rsidRDefault="00844727" w:rsidP="00844727">
            <w:pPr>
              <w:jc w:val="center"/>
              <w:rPr>
                <w:bCs/>
              </w:rPr>
            </w:pPr>
            <w:r w:rsidRPr="00C74CCA">
              <w:t>-</w:t>
            </w:r>
          </w:p>
        </w:tc>
        <w:tc>
          <w:tcPr>
            <w:tcW w:w="3969" w:type="dxa"/>
            <w:vAlign w:val="bottom"/>
          </w:tcPr>
          <w:p w:rsidR="00844727" w:rsidRPr="00C74CCA" w:rsidRDefault="00844727" w:rsidP="00844727">
            <w:pPr>
              <w:rPr>
                <w:bCs/>
              </w:rPr>
            </w:pPr>
            <w:r w:rsidRPr="00C74CCA">
              <w:rPr>
                <w:bCs/>
              </w:rPr>
              <w:t>Советский ГО</w:t>
            </w:r>
          </w:p>
        </w:tc>
        <w:tc>
          <w:tcPr>
            <w:tcW w:w="2886" w:type="dxa"/>
            <w:vAlign w:val="center"/>
          </w:tcPr>
          <w:p w:rsidR="00844727" w:rsidRPr="00C74CCA" w:rsidRDefault="00844727" w:rsidP="00844727">
            <w:pPr>
              <w:jc w:val="center"/>
              <w:rPr>
                <w:bCs/>
              </w:rPr>
            </w:pPr>
            <w:r w:rsidRPr="00C74CCA">
              <w:rPr>
                <w:color w:val="000000"/>
              </w:rPr>
              <w:t>58531</w:t>
            </w:r>
          </w:p>
        </w:tc>
        <w:tc>
          <w:tcPr>
            <w:tcW w:w="2464" w:type="dxa"/>
            <w:vAlign w:val="center"/>
          </w:tcPr>
          <w:p w:rsidR="00844727" w:rsidRPr="00C74CCA" w:rsidRDefault="00844727" w:rsidP="00844727">
            <w:pPr>
              <w:jc w:val="center"/>
              <w:rPr>
                <w:bCs/>
              </w:rPr>
            </w:pPr>
            <w:r w:rsidRPr="00EA6D0E">
              <w:t>58531</w:t>
            </w:r>
          </w:p>
        </w:tc>
      </w:tr>
      <w:tr w:rsidR="00844727" w:rsidRPr="00C74CCA" w:rsidTr="00074005">
        <w:tc>
          <w:tcPr>
            <w:tcW w:w="534" w:type="dxa"/>
          </w:tcPr>
          <w:p w:rsidR="00844727" w:rsidRPr="00C74CCA" w:rsidRDefault="00844727" w:rsidP="00844727">
            <w:pPr>
              <w:jc w:val="center"/>
              <w:rPr>
                <w:bCs/>
              </w:rPr>
            </w:pPr>
            <w:r w:rsidRPr="00C74CCA">
              <w:t>1</w:t>
            </w:r>
          </w:p>
        </w:tc>
        <w:tc>
          <w:tcPr>
            <w:tcW w:w="3969" w:type="dxa"/>
            <w:vAlign w:val="bottom"/>
          </w:tcPr>
          <w:p w:rsidR="00844727" w:rsidRPr="00C74CCA" w:rsidRDefault="00844727" w:rsidP="00844727">
            <w:pPr>
              <w:rPr>
                <w:bCs/>
              </w:rPr>
            </w:pPr>
          </w:p>
        </w:tc>
        <w:tc>
          <w:tcPr>
            <w:tcW w:w="2886" w:type="dxa"/>
            <w:vAlign w:val="center"/>
          </w:tcPr>
          <w:p w:rsidR="00844727" w:rsidRPr="00C74CCA" w:rsidRDefault="00844727" w:rsidP="00844727">
            <w:pPr>
              <w:jc w:val="center"/>
              <w:rPr>
                <w:bCs/>
              </w:rPr>
            </w:pPr>
            <w:r w:rsidRPr="00C74CCA">
              <w:t>34750</w:t>
            </w:r>
          </w:p>
        </w:tc>
        <w:tc>
          <w:tcPr>
            <w:tcW w:w="2464" w:type="dxa"/>
            <w:vAlign w:val="center"/>
          </w:tcPr>
          <w:p w:rsidR="00844727" w:rsidRPr="00C74CCA" w:rsidRDefault="00844727" w:rsidP="00844727">
            <w:pPr>
              <w:jc w:val="center"/>
              <w:rPr>
                <w:bCs/>
              </w:rPr>
            </w:pPr>
            <w:r w:rsidRPr="00EA6D0E">
              <w:t>34750</w:t>
            </w:r>
          </w:p>
        </w:tc>
      </w:tr>
      <w:tr w:rsidR="00844727" w:rsidRPr="00C74CCA" w:rsidTr="00074005">
        <w:tc>
          <w:tcPr>
            <w:tcW w:w="534" w:type="dxa"/>
          </w:tcPr>
          <w:p w:rsidR="00844727" w:rsidRPr="00C74CCA" w:rsidRDefault="00844727" w:rsidP="00844727">
            <w:pPr>
              <w:jc w:val="center"/>
              <w:rPr>
                <w:bCs/>
              </w:rPr>
            </w:pPr>
            <w:r w:rsidRPr="00C74CCA">
              <w:t>1.1</w:t>
            </w:r>
          </w:p>
        </w:tc>
        <w:tc>
          <w:tcPr>
            <w:tcW w:w="3969" w:type="dxa"/>
            <w:vAlign w:val="bottom"/>
          </w:tcPr>
          <w:p w:rsidR="00844727" w:rsidRPr="00C74CCA" w:rsidRDefault="00844727" w:rsidP="00844727">
            <w:pPr>
              <w:jc w:val="right"/>
              <w:rPr>
                <w:bCs/>
              </w:rPr>
            </w:pPr>
            <w:r w:rsidRPr="00C74CCA">
              <w:t>г. Зеленокумск</w:t>
            </w:r>
          </w:p>
        </w:tc>
        <w:tc>
          <w:tcPr>
            <w:tcW w:w="2886" w:type="dxa"/>
            <w:vAlign w:val="center"/>
          </w:tcPr>
          <w:p w:rsidR="00844727" w:rsidRPr="00C74CCA" w:rsidRDefault="00844727" w:rsidP="00844727">
            <w:pPr>
              <w:jc w:val="center"/>
              <w:rPr>
                <w:bCs/>
              </w:rPr>
            </w:pPr>
            <w:r w:rsidRPr="00C74CCA">
              <w:rPr>
                <w:color w:val="000000"/>
              </w:rPr>
              <w:t>33248</w:t>
            </w:r>
          </w:p>
        </w:tc>
        <w:tc>
          <w:tcPr>
            <w:tcW w:w="2464" w:type="dxa"/>
            <w:vAlign w:val="center"/>
          </w:tcPr>
          <w:p w:rsidR="00844727" w:rsidRPr="00C74CCA" w:rsidRDefault="00844727" w:rsidP="00844727">
            <w:pPr>
              <w:jc w:val="center"/>
              <w:rPr>
                <w:bCs/>
              </w:rPr>
            </w:pPr>
            <w:r w:rsidRPr="00EA6D0E">
              <w:t>33248</w:t>
            </w:r>
          </w:p>
        </w:tc>
      </w:tr>
      <w:tr w:rsidR="00844727" w:rsidRPr="00C74CCA" w:rsidTr="00074005">
        <w:tc>
          <w:tcPr>
            <w:tcW w:w="534" w:type="dxa"/>
          </w:tcPr>
          <w:p w:rsidR="00844727" w:rsidRPr="00C74CCA" w:rsidRDefault="00844727" w:rsidP="00844727">
            <w:pPr>
              <w:jc w:val="center"/>
              <w:rPr>
                <w:bCs/>
              </w:rPr>
            </w:pPr>
            <w:r w:rsidRPr="00C74CCA">
              <w:t>1.2</w:t>
            </w:r>
          </w:p>
        </w:tc>
        <w:tc>
          <w:tcPr>
            <w:tcW w:w="3969" w:type="dxa"/>
            <w:vAlign w:val="center"/>
          </w:tcPr>
          <w:p w:rsidR="00844727" w:rsidRPr="00C74CCA" w:rsidRDefault="00844727" w:rsidP="00844727">
            <w:pPr>
              <w:jc w:val="right"/>
              <w:rPr>
                <w:bCs/>
              </w:rPr>
            </w:pPr>
            <w:r w:rsidRPr="00C74CCA">
              <w:t>х. Ковганский</w:t>
            </w:r>
          </w:p>
        </w:tc>
        <w:tc>
          <w:tcPr>
            <w:tcW w:w="2886" w:type="dxa"/>
            <w:vAlign w:val="center"/>
          </w:tcPr>
          <w:p w:rsidR="00844727" w:rsidRPr="00C74CCA" w:rsidRDefault="00844727" w:rsidP="00844727">
            <w:pPr>
              <w:jc w:val="center"/>
              <w:rPr>
                <w:bCs/>
              </w:rPr>
            </w:pPr>
            <w:r w:rsidRPr="00C74CCA">
              <w:rPr>
                <w:color w:val="000000"/>
              </w:rPr>
              <w:t>185</w:t>
            </w:r>
          </w:p>
        </w:tc>
        <w:tc>
          <w:tcPr>
            <w:tcW w:w="2464" w:type="dxa"/>
            <w:vAlign w:val="center"/>
          </w:tcPr>
          <w:p w:rsidR="00844727" w:rsidRPr="00C74CCA" w:rsidRDefault="00844727" w:rsidP="00844727">
            <w:pPr>
              <w:jc w:val="center"/>
              <w:rPr>
                <w:bCs/>
              </w:rPr>
            </w:pPr>
            <w:r w:rsidRPr="00EA6D0E">
              <w:t>185</w:t>
            </w:r>
          </w:p>
        </w:tc>
      </w:tr>
      <w:tr w:rsidR="00844727" w:rsidRPr="00C74CCA" w:rsidTr="00074005">
        <w:tc>
          <w:tcPr>
            <w:tcW w:w="534" w:type="dxa"/>
          </w:tcPr>
          <w:p w:rsidR="00844727" w:rsidRPr="00C74CCA" w:rsidRDefault="00844727" w:rsidP="00844727">
            <w:pPr>
              <w:jc w:val="center"/>
              <w:rPr>
                <w:bCs/>
              </w:rPr>
            </w:pPr>
            <w:r w:rsidRPr="00C74CCA">
              <w:t>1.3</w:t>
            </w:r>
          </w:p>
        </w:tc>
        <w:tc>
          <w:tcPr>
            <w:tcW w:w="3969" w:type="dxa"/>
            <w:vAlign w:val="center"/>
          </w:tcPr>
          <w:p w:rsidR="00844727" w:rsidRPr="00C74CCA" w:rsidRDefault="00844727" w:rsidP="00844727">
            <w:pPr>
              <w:jc w:val="right"/>
              <w:rPr>
                <w:bCs/>
              </w:rPr>
            </w:pPr>
            <w:r w:rsidRPr="00C74CCA">
              <w:t>х. Привольный</w:t>
            </w:r>
          </w:p>
        </w:tc>
        <w:tc>
          <w:tcPr>
            <w:tcW w:w="2886" w:type="dxa"/>
            <w:vAlign w:val="center"/>
          </w:tcPr>
          <w:p w:rsidR="00844727" w:rsidRPr="00C74CCA" w:rsidRDefault="00844727" w:rsidP="00844727">
            <w:pPr>
              <w:jc w:val="center"/>
              <w:rPr>
                <w:bCs/>
              </w:rPr>
            </w:pPr>
            <w:r w:rsidRPr="00C74CCA">
              <w:rPr>
                <w:color w:val="000000"/>
              </w:rPr>
              <w:t>144</w:t>
            </w:r>
          </w:p>
        </w:tc>
        <w:tc>
          <w:tcPr>
            <w:tcW w:w="2464" w:type="dxa"/>
            <w:vAlign w:val="center"/>
          </w:tcPr>
          <w:p w:rsidR="00844727" w:rsidRPr="00C74CCA" w:rsidRDefault="00844727" w:rsidP="00844727">
            <w:pPr>
              <w:jc w:val="center"/>
              <w:rPr>
                <w:bCs/>
              </w:rPr>
            </w:pPr>
            <w:r w:rsidRPr="00EA6D0E">
              <w:t>144</w:t>
            </w:r>
          </w:p>
        </w:tc>
      </w:tr>
      <w:tr w:rsidR="00844727" w:rsidRPr="00C74CCA" w:rsidTr="00074005">
        <w:tc>
          <w:tcPr>
            <w:tcW w:w="534" w:type="dxa"/>
          </w:tcPr>
          <w:p w:rsidR="00844727" w:rsidRPr="00C74CCA" w:rsidRDefault="00844727" w:rsidP="00844727">
            <w:pPr>
              <w:jc w:val="center"/>
              <w:rPr>
                <w:bCs/>
              </w:rPr>
            </w:pPr>
            <w:r w:rsidRPr="00C74CCA">
              <w:t>1.4</w:t>
            </w:r>
          </w:p>
        </w:tc>
        <w:tc>
          <w:tcPr>
            <w:tcW w:w="3969" w:type="dxa"/>
            <w:vAlign w:val="center"/>
          </w:tcPr>
          <w:p w:rsidR="00844727" w:rsidRPr="00C74CCA" w:rsidRDefault="00844727" w:rsidP="00844727">
            <w:pPr>
              <w:jc w:val="right"/>
              <w:rPr>
                <w:bCs/>
              </w:rPr>
            </w:pPr>
            <w:r w:rsidRPr="00C74CCA">
              <w:t>х. Рог</w:t>
            </w:r>
          </w:p>
        </w:tc>
        <w:tc>
          <w:tcPr>
            <w:tcW w:w="2886" w:type="dxa"/>
            <w:vAlign w:val="center"/>
          </w:tcPr>
          <w:p w:rsidR="00844727" w:rsidRPr="00C74CCA" w:rsidRDefault="00844727" w:rsidP="00844727">
            <w:pPr>
              <w:jc w:val="center"/>
              <w:rPr>
                <w:bCs/>
              </w:rPr>
            </w:pPr>
            <w:r w:rsidRPr="00C74CCA">
              <w:rPr>
                <w:color w:val="000000"/>
              </w:rPr>
              <w:t>251</w:t>
            </w:r>
          </w:p>
        </w:tc>
        <w:tc>
          <w:tcPr>
            <w:tcW w:w="2464" w:type="dxa"/>
            <w:vAlign w:val="center"/>
          </w:tcPr>
          <w:p w:rsidR="00844727" w:rsidRPr="00C74CCA" w:rsidRDefault="00844727" w:rsidP="00844727">
            <w:pPr>
              <w:jc w:val="center"/>
              <w:rPr>
                <w:bCs/>
              </w:rPr>
            </w:pPr>
            <w:r w:rsidRPr="00EA6D0E">
              <w:t>251</w:t>
            </w:r>
          </w:p>
        </w:tc>
      </w:tr>
      <w:tr w:rsidR="00844727" w:rsidRPr="00C74CCA" w:rsidTr="00074005">
        <w:tc>
          <w:tcPr>
            <w:tcW w:w="534" w:type="dxa"/>
          </w:tcPr>
          <w:p w:rsidR="00844727" w:rsidRPr="00C74CCA" w:rsidRDefault="00844727" w:rsidP="00844727">
            <w:pPr>
              <w:jc w:val="center"/>
              <w:rPr>
                <w:bCs/>
              </w:rPr>
            </w:pPr>
            <w:r w:rsidRPr="00C74CCA">
              <w:t>1.5</w:t>
            </w:r>
          </w:p>
        </w:tc>
        <w:tc>
          <w:tcPr>
            <w:tcW w:w="3969" w:type="dxa"/>
            <w:vAlign w:val="center"/>
          </w:tcPr>
          <w:p w:rsidR="00844727" w:rsidRPr="00C74CCA" w:rsidRDefault="00844727" w:rsidP="00844727">
            <w:pPr>
              <w:jc w:val="right"/>
              <w:rPr>
                <w:bCs/>
              </w:rPr>
            </w:pPr>
            <w:r w:rsidRPr="00C74CCA">
              <w:t>х. Средний Лес</w:t>
            </w:r>
          </w:p>
        </w:tc>
        <w:tc>
          <w:tcPr>
            <w:tcW w:w="2886" w:type="dxa"/>
            <w:vAlign w:val="center"/>
          </w:tcPr>
          <w:p w:rsidR="00844727" w:rsidRPr="00C74CCA" w:rsidRDefault="00844727" w:rsidP="00844727">
            <w:pPr>
              <w:jc w:val="center"/>
              <w:rPr>
                <w:bCs/>
              </w:rPr>
            </w:pPr>
            <w:r w:rsidRPr="00C74CCA">
              <w:rPr>
                <w:color w:val="000000"/>
              </w:rPr>
              <w:t>446</w:t>
            </w:r>
          </w:p>
        </w:tc>
        <w:tc>
          <w:tcPr>
            <w:tcW w:w="2464" w:type="dxa"/>
            <w:vAlign w:val="center"/>
          </w:tcPr>
          <w:p w:rsidR="00844727" w:rsidRPr="00C74CCA" w:rsidRDefault="00844727" w:rsidP="00844727">
            <w:pPr>
              <w:jc w:val="center"/>
              <w:rPr>
                <w:bCs/>
              </w:rPr>
            </w:pPr>
            <w:r w:rsidRPr="00EA6D0E">
              <w:t>446</w:t>
            </w:r>
          </w:p>
        </w:tc>
      </w:tr>
      <w:tr w:rsidR="00844727" w:rsidRPr="00C74CCA" w:rsidTr="00074005">
        <w:tc>
          <w:tcPr>
            <w:tcW w:w="534" w:type="dxa"/>
          </w:tcPr>
          <w:p w:rsidR="00844727" w:rsidRPr="00C74CCA" w:rsidRDefault="00844727" w:rsidP="00844727">
            <w:pPr>
              <w:jc w:val="center"/>
              <w:rPr>
                <w:bCs/>
              </w:rPr>
            </w:pPr>
            <w:r w:rsidRPr="00C74CCA">
              <w:t>1.6</w:t>
            </w:r>
          </w:p>
        </w:tc>
        <w:tc>
          <w:tcPr>
            <w:tcW w:w="3969" w:type="dxa"/>
            <w:vAlign w:val="center"/>
          </w:tcPr>
          <w:p w:rsidR="00844727" w:rsidRPr="00C74CCA" w:rsidRDefault="00844727" w:rsidP="00844727">
            <w:pPr>
              <w:jc w:val="right"/>
              <w:rPr>
                <w:bCs/>
              </w:rPr>
            </w:pPr>
            <w:r w:rsidRPr="00C74CCA">
              <w:t>х. Тихомировка</w:t>
            </w:r>
          </w:p>
        </w:tc>
        <w:tc>
          <w:tcPr>
            <w:tcW w:w="2886" w:type="dxa"/>
            <w:vAlign w:val="center"/>
          </w:tcPr>
          <w:p w:rsidR="00844727" w:rsidRPr="00C74CCA" w:rsidRDefault="00844727" w:rsidP="00844727">
            <w:pPr>
              <w:jc w:val="center"/>
              <w:rPr>
                <w:bCs/>
              </w:rPr>
            </w:pPr>
            <w:r w:rsidRPr="00C74CCA">
              <w:rPr>
                <w:color w:val="000000"/>
              </w:rPr>
              <w:t>339</w:t>
            </w:r>
          </w:p>
        </w:tc>
        <w:tc>
          <w:tcPr>
            <w:tcW w:w="2464" w:type="dxa"/>
            <w:vAlign w:val="center"/>
          </w:tcPr>
          <w:p w:rsidR="00844727" w:rsidRPr="00C74CCA" w:rsidRDefault="00844727" w:rsidP="00844727">
            <w:pPr>
              <w:jc w:val="center"/>
              <w:rPr>
                <w:bCs/>
              </w:rPr>
            </w:pPr>
            <w:r w:rsidRPr="00EA6D0E">
              <w:t>339</w:t>
            </w:r>
          </w:p>
        </w:tc>
      </w:tr>
      <w:tr w:rsidR="00844727" w:rsidRPr="00C74CCA" w:rsidTr="00074005">
        <w:tc>
          <w:tcPr>
            <w:tcW w:w="534" w:type="dxa"/>
          </w:tcPr>
          <w:p w:rsidR="00844727" w:rsidRPr="00C74CCA" w:rsidRDefault="00844727" w:rsidP="00844727">
            <w:pPr>
              <w:jc w:val="center"/>
              <w:rPr>
                <w:bCs/>
              </w:rPr>
            </w:pPr>
            <w:r w:rsidRPr="00C74CCA">
              <w:t>1.7</w:t>
            </w:r>
          </w:p>
        </w:tc>
        <w:tc>
          <w:tcPr>
            <w:tcW w:w="3969" w:type="dxa"/>
            <w:vAlign w:val="center"/>
          </w:tcPr>
          <w:p w:rsidR="00844727" w:rsidRPr="00C74CCA" w:rsidRDefault="00844727" w:rsidP="00844727">
            <w:pPr>
              <w:jc w:val="right"/>
              <w:rPr>
                <w:bCs/>
              </w:rPr>
            </w:pPr>
            <w:r w:rsidRPr="00C74CCA">
              <w:t>х. Федоровский</w:t>
            </w:r>
          </w:p>
        </w:tc>
        <w:tc>
          <w:tcPr>
            <w:tcW w:w="2886" w:type="dxa"/>
            <w:vAlign w:val="center"/>
          </w:tcPr>
          <w:p w:rsidR="00844727" w:rsidRPr="00C74CCA" w:rsidRDefault="00844727" w:rsidP="00844727">
            <w:pPr>
              <w:jc w:val="center"/>
              <w:rPr>
                <w:bCs/>
              </w:rPr>
            </w:pPr>
            <w:r w:rsidRPr="00C74CCA">
              <w:rPr>
                <w:color w:val="000000"/>
              </w:rPr>
              <w:t>137</w:t>
            </w:r>
          </w:p>
        </w:tc>
        <w:tc>
          <w:tcPr>
            <w:tcW w:w="2464" w:type="dxa"/>
            <w:vAlign w:val="center"/>
          </w:tcPr>
          <w:p w:rsidR="00844727" w:rsidRPr="00C74CCA" w:rsidRDefault="00844727" w:rsidP="00844727">
            <w:pPr>
              <w:jc w:val="center"/>
              <w:rPr>
                <w:bCs/>
              </w:rPr>
            </w:pPr>
            <w:r w:rsidRPr="00EA6D0E">
              <w:t>137</w:t>
            </w:r>
          </w:p>
        </w:tc>
      </w:tr>
      <w:tr w:rsidR="00844727" w:rsidRPr="00C74CCA" w:rsidTr="00074005">
        <w:tc>
          <w:tcPr>
            <w:tcW w:w="534" w:type="dxa"/>
          </w:tcPr>
          <w:p w:rsidR="00844727" w:rsidRPr="00C74CCA" w:rsidRDefault="00844727" w:rsidP="00844727">
            <w:pPr>
              <w:jc w:val="center"/>
              <w:rPr>
                <w:bCs/>
              </w:rPr>
            </w:pPr>
            <w:r w:rsidRPr="00C74CCA">
              <w:t>2</w:t>
            </w:r>
          </w:p>
        </w:tc>
        <w:tc>
          <w:tcPr>
            <w:tcW w:w="3969" w:type="dxa"/>
            <w:vAlign w:val="bottom"/>
          </w:tcPr>
          <w:p w:rsidR="00844727" w:rsidRPr="00C74CCA" w:rsidRDefault="0062473A" w:rsidP="0062473A">
            <w:pPr>
              <w:rPr>
                <w:bCs/>
              </w:rPr>
            </w:pPr>
            <w:r>
              <w:t xml:space="preserve">ТО в </w:t>
            </w:r>
            <w:r w:rsidR="00844727" w:rsidRPr="00C74CCA">
              <w:t xml:space="preserve">Восточный </w:t>
            </w:r>
          </w:p>
        </w:tc>
        <w:tc>
          <w:tcPr>
            <w:tcW w:w="2886" w:type="dxa"/>
            <w:vAlign w:val="center"/>
          </w:tcPr>
          <w:p w:rsidR="00844727" w:rsidRPr="00C74CCA" w:rsidRDefault="00844727" w:rsidP="00844727">
            <w:pPr>
              <w:jc w:val="center"/>
              <w:rPr>
                <w:bCs/>
              </w:rPr>
            </w:pPr>
            <w:r w:rsidRPr="00C74CCA">
              <w:t>1743</w:t>
            </w:r>
          </w:p>
        </w:tc>
        <w:tc>
          <w:tcPr>
            <w:tcW w:w="2464" w:type="dxa"/>
            <w:vAlign w:val="center"/>
          </w:tcPr>
          <w:p w:rsidR="00844727" w:rsidRPr="00C74CCA" w:rsidRDefault="00844727" w:rsidP="00844727">
            <w:pPr>
              <w:jc w:val="center"/>
              <w:rPr>
                <w:bCs/>
              </w:rPr>
            </w:pPr>
            <w:r w:rsidRPr="00EA6D0E">
              <w:t>1743</w:t>
            </w:r>
          </w:p>
        </w:tc>
      </w:tr>
      <w:tr w:rsidR="00844727" w:rsidRPr="00C74CCA" w:rsidTr="00074005">
        <w:tc>
          <w:tcPr>
            <w:tcW w:w="534" w:type="dxa"/>
          </w:tcPr>
          <w:p w:rsidR="00844727" w:rsidRPr="00C74CCA" w:rsidRDefault="00844727" w:rsidP="00844727">
            <w:pPr>
              <w:jc w:val="center"/>
              <w:rPr>
                <w:bCs/>
              </w:rPr>
            </w:pPr>
            <w:r w:rsidRPr="00C74CCA">
              <w:t>2.1</w:t>
            </w:r>
          </w:p>
        </w:tc>
        <w:tc>
          <w:tcPr>
            <w:tcW w:w="3969" w:type="dxa"/>
            <w:vAlign w:val="bottom"/>
          </w:tcPr>
          <w:p w:rsidR="00844727" w:rsidRPr="00C74CCA" w:rsidRDefault="00844727" w:rsidP="00844727">
            <w:pPr>
              <w:jc w:val="right"/>
              <w:rPr>
                <w:bCs/>
              </w:rPr>
            </w:pPr>
            <w:r w:rsidRPr="00C74CCA">
              <w:t>х. Восточный</w:t>
            </w:r>
          </w:p>
        </w:tc>
        <w:tc>
          <w:tcPr>
            <w:tcW w:w="2886" w:type="dxa"/>
            <w:vAlign w:val="center"/>
          </w:tcPr>
          <w:p w:rsidR="00844727" w:rsidRPr="00C74CCA" w:rsidRDefault="00844727" w:rsidP="00844727">
            <w:pPr>
              <w:jc w:val="center"/>
              <w:rPr>
                <w:bCs/>
              </w:rPr>
            </w:pPr>
            <w:r w:rsidRPr="00C74CCA">
              <w:rPr>
                <w:color w:val="000000"/>
              </w:rPr>
              <w:t>1068</w:t>
            </w:r>
          </w:p>
        </w:tc>
        <w:tc>
          <w:tcPr>
            <w:tcW w:w="2464" w:type="dxa"/>
            <w:vAlign w:val="center"/>
          </w:tcPr>
          <w:p w:rsidR="00844727" w:rsidRPr="00C74CCA" w:rsidRDefault="00844727" w:rsidP="00844727">
            <w:pPr>
              <w:jc w:val="center"/>
              <w:rPr>
                <w:bCs/>
              </w:rPr>
            </w:pPr>
            <w:r w:rsidRPr="00EA6D0E">
              <w:t>1068</w:t>
            </w:r>
          </w:p>
        </w:tc>
      </w:tr>
      <w:tr w:rsidR="00844727" w:rsidRPr="00C74CCA" w:rsidTr="00074005">
        <w:tc>
          <w:tcPr>
            <w:tcW w:w="534" w:type="dxa"/>
          </w:tcPr>
          <w:p w:rsidR="00844727" w:rsidRPr="00C74CCA" w:rsidRDefault="00844727" w:rsidP="00844727">
            <w:pPr>
              <w:jc w:val="center"/>
              <w:rPr>
                <w:bCs/>
              </w:rPr>
            </w:pPr>
            <w:r w:rsidRPr="00C74CCA">
              <w:t>2.2</w:t>
            </w:r>
          </w:p>
        </w:tc>
        <w:tc>
          <w:tcPr>
            <w:tcW w:w="3969" w:type="dxa"/>
            <w:vAlign w:val="bottom"/>
          </w:tcPr>
          <w:p w:rsidR="00844727" w:rsidRPr="00C74CCA" w:rsidRDefault="00844727" w:rsidP="00844727">
            <w:pPr>
              <w:jc w:val="right"/>
              <w:rPr>
                <w:bCs/>
              </w:rPr>
            </w:pPr>
            <w:r w:rsidRPr="00C74CCA">
              <w:t>х. Кавказский</w:t>
            </w:r>
          </w:p>
        </w:tc>
        <w:tc>
          <w:tcPr>
            <w:tcW w:w="2886" w:type="dxa"/>
            <w:vAlign w:val="center"/>
          </w:tcPr>
          <w:p w:rsidR="00844727" w:rsidRPr="00C74CCA" w:rsidRDefault="00844727" w:rsidP="00844727">
            <w:pPr>
              <w:jc w:val="center"/>
              <w:rPr>
                <w:bCs/>
              </w:rPr>
            </w:pPr>
            <w:r w:rsidRPr="00C74CCA">
              <w:t>79</w:t>
            </w:r>
          </w:p>
        </w:tc>
        <w:tc>
          <w:tcPr>
            <w:tcW w:w="2464" w:type="dxa"/>
            <w:vAlign w:val="center"/>
          </w:tcPr>
          <w:p w:rsidR="00844727" w:rsidRPr="00C74CCA" w:rsidRDefault="00844727" w:rsidP="00844727">
            <w:pPr>
              <w:jc w:val="center"/>
              <w:rPr>
                <w:bCs/>
              </w:rPr>
            </w:pPr>
            <w:r w:rsidRPr="00EA6D0E">
              <w:t>79</w:t>
            </w:r>
          </w:p>
        </w:tc>
      </w:tr>
      <w:tr w:rsidR="00844727" w:rsidRPr="00C74CCA" w:rsidTr="00074005">
        <w:tc>
          <w:tcPr>
            <w:tcW w:w="534" w:type="dxa"/>
          </w:tcPr>
          <w:p w:rsidR="00844727" w:rsidRPr="00C74CCA" w:rsidRDefault="00844727" w:rsidP="00844727">
            <w:pPr>
              <w:jc w:val="center"/>
              <w:rPr>
                <w:bCs/>
              </w:rPr>
            </w:pPr>
            <w:r w:rsidRPr="00C74CCA">
              <w:t>2.3</w:t>
            </w:r>
          </w:p>
        </w:tc>
        <w:tc>
          <w:tcPr>
            <w:tcW w:w="3969" w:type="dxa"/>
            <w:vAlign w:val="bottom"/>
          </w:tcPr>
          <w:p w:rsidR="00844727" w:rsidRPr="00C74CCA" w:rsidRDefault="00844727" w:rsidP="00844727">
            <w:pPr>
              <w:jc w:val="right"/>
              <w:rPr>
                <w:bCs/>
              </w:rPr>
            </w:pPr>
            <w:r w:rsidRPr="00C74CCA">
              <w:t>х. Кононов</w:t>
            </w:r>
          </w:p>
        </w:tc>
        <w:tc>
          <w:tcPr>
            <w:tcW w:w="2886" w:type="dxa"/>
            <w:vAlign w:val="center"/>
          </w:tcPr>
          <w:p w:rsidR="00844727" w:rsidRPr="00C74CCA" w:rsidRDefault="00844727" w:rsidP="00844727">
            <w:pPr>
              <w:jc w:val="center"/>
              <w:rPr>
                <w:bCs/>
              </w:rPr>
            </w:pPr>
            <w:r w:rsidRPr="00C74CCA">
              <w:rPr>
                <w:color w:val="000000"/>
              </w:rPr>
              <w:t>418</w:t>
            </w:r>
          </w:p>
        </w:tc>
        <w:tc>
          <w:tcPr>
            <w:tcW w:w="2464" w:type="dxa"/>
            <w:vAlign w:val="center"/>
          </w:tcPr>
          <w:p w:rsidR="00844727" w:rsidRPr="00C74CCA" w:rsidRDefault="00844727" w:rsidP="00844727">
            <w:pPr>
              <w:jc w:val="center"/>
              <w:rPr>
                <w:bCs/>
              </w:rPr>
            </w:pPr>
            <w:r w:rsidRPr="00EA6D0E">
              <w:t>418</w:t>
            </w:r>
          </w:p>
        </w:tc>
      </w:tr>
      <w:tr w:rsidR="00844727" w:rsidRPr="00C74CCA" w:rsidTr="00074005">
        <w:tc>
          <w:tcPr>
            <w:tcW w:w="534" w:type="dxa"/>
          </w:tcPr>
          <w:p w:rsidR="00844727" w:rsidRPr="00C74CCA" w:rsidRDefault="00844727" w:rsidP="00844727">
            <w:pPr>
              <w:jc w:val="center"/>
              <w:rPr>
                <w:bCs/>
              </w:rPr>
            </w:pPr>
            <w:r w:rsidRPr="00C74CCA">
              <w:t>2.4</w:t>
            </w:r>
          </w:p>
        </w:tc>
        <w:tc>
          <w:tcPr>
            <w:tcW w:w="3969" w:type="dxa"/>
            <w:vAlign w:val="bottom"/>
          </w:tcPr>
          <w:p w:rsidR="00844727" w:rsidRPr="00C74CCA" w:rsidRDefault="00844727" w:rsidP="00844727">
            <w:pPr>
              <w:jc w:val="right"/>
              <w:rPr>
                <w:bCs/>
              </w:rPr>
            </w:pPr>
            <w:r w:rsidRPr="00C74CCA">
              <w:t>х. Примерный</w:t>
            </w:r>
          </w:p>
        </w:tc>
        <w:tc>
          <w:tcPr>
            <w:tcW w:w="2886" w:type="dxa"/>
            <w:vAlign w:val="center"/>
          </w:tcPr>
          <w:p w:rsidR="00844727" w:rsidRPr="00C74CCA" w:rsidRDefault="00844727" w:rsidP="00844727">
            <w:pPr>
              <w:jc w:val="center"/>
              <w:rPr>
                <w:bCs/>
              </w:rPr>
            </w:pPr>
            <w:r w:rsidRPr="00C74CCA">
              <w:t>178</w:t>
            </w:r>
          </w:p>
        </w:tc>
        <w:tc>
          <w:tcPr>
            <w:tcW w:w="2464" w:type="dxa"/>
            <w:vAlign w:val="center"/>
          </w:tcPr>
          <w:p w:rsidR="00844727" w:rsidRPr="00C74CCA" w:rsidRDefault="00844727" w:rsidP="00844727">
            <w:pPr>
              <w:jc w:val="center"/>
              <w:rPr>
                <w:bCs/>
              </w:rPr>
            </w:pPr>
            <w:r w:rsidRPr="00EA6D0E">
              <w:t>178</w:t>
            </w:r>
          </w:p>
        </w:tc>
      </w:tr>
      <w:tr w:rsidR="00844727" w:rsidRPr="00C74CCA" w:rsidTr="00074005">
        <w:tc>
          <w:tcPr>
            <w:tcW w:w="534" w:type="dxa"/>
          </w:tcPr>
          <w:p w:rsidR="00844727" w:rsidRPr="00C74CCA" w:rsidRDefault="00844727" w:rsidP="00844727">
            <w:pPr>
              <w:jc w:val="center"/>
              <w:rPr>
                <w:bCs/>
              </w:rPr>
            </w:pPr>
            <w:r w:rsidRPr="00C74CCA">
              <w:t>3</w:t>
            </w:r>
          </w:p>
        </w:tc>
        <w:tc>
          <w:tcPr>
            <w:tcW w:w="3969" w:type="dxa"/>
            <w:vAlign w:val="center"/>
          </w:tcPr>
          <w:p w:rsidR="00844727" w:rsidRPr="00C74CCA" w:rsidRDefault="0062473A" w:rsidP="0062473A">
            <w:pPr>
              <w:jc w:val="both"/>
              <w:rPr>
                <w:bCs/>
              </w:rPr>
            </w:pPr>
            <w:r>
              <w:t>ТО в с.Нины</w:t>
            </w:r>
          </w:p>
        </w:tc>
        <w:tc>
          <w:tcPr>
            <w:tcW w:w="2886" w:type="dxa"/>
            <w:vAlign w:val="center"/>
          </w:tcPr>
          <w:p w:rsidR="00844727" w:rsidRPr="00C74CCA" w:rsidRDefault="00844727" w:rsidP="00844727">
            <w:pPr>
              <w:jc w:val="center"/>
              <w:rPr>
                <w:bCs/>
              </w:rPr>
            </w:pPr>
            <w:r w:rsidRPr="00C74CCA">
              <w:t>4608</w:t>
            </w:r>
          </w:p>
        </w:tc>
        <w:tc>
          <w:tcPr>
            <w:tcW w:w="2464" w:type="dxa"/>
            <w:vAlign w:val="center"/>
          </w:tcPr>
          <w:p w:rsidR="00844727" w:rsidRPr="00C74CCA" w:rsidRDefault="00844727" w:rsidP="00844727">
            <w:pPr>
              <w:jc w:val="center"/>
              <w:rPr>
                <w:bCs/>
              </w:rPr>
            </w:pPr>
            <w:r w:rsidRPr="00EA6D0E">
              <w:t>4608</w:t>
            </w:r>
          </w:p>
        </w:tc>
      </w:tr>
      <w:tr w:rsidR="00844727" w:rsidRPr="00C74CCA" w:rsidTr="00074005">
        <w:tc>
          <w:tcPr>
            <w:tcW w:w="534" w:type="dxa"/>
          </w:tcPr>
          <w:p w:rsidR="00844727" w:rsidRPr="00C74CCA" w:rsidRDefault="00844727" w:rsidP="00844727">
            <w:pPr>
              <w:jc w:val="center"/>
              <w:rPr>
                <w:bCs/>
              </w:rPr>
            </w:pPr>
            <w:r w:rsidRPr="00C74CCA">
              <w:t>3.1</w:t>
            </w:r>
          </w:p>
        </w:tc>
        <w:tc>
          <w:tcPr>
            <w:tcW w:w="3969" w:type="dxa"/>
            <w:vAlign w:val="bottom"/>
          </w:tcPr>
          <w:p w:rsidR="00844727" w:rsidRPr="00C74CCA" w:rsidRDefault="00844727" w:rsidP="00844727">
            <w:pPr>
              <w:jc w:val="right"/>
              <w:rPr>
                <w:bCs/>
              </w:rPr>
            </w:pPr>
            <w:r w:rsidRPr="00C74CCA">
              <w:t>п. Брусиловка</w:t>
            </w:r>
          </w:p>
        </w:tc>
        <w:tc>
          <w:tcPr>
            <w:tcW w:w="2886" w:type="dxa"/>
            <w:vAlign w:val="center"/>
          </w:tcPr>
          <w:p w:rsidR="00844727" w:rsidRPr="00C74CCA" w:rsidRDefault="00844727" w:rsidP="00844727">
            <w:pPr>
              <w:jc w:val="center"/>
              <w:rPr>
                <w:bCs/>
              </w:rPr>
            </w:pPr>
            <w:r w:rsidRPr="00C74CCA">
              <w:t>4</w:t>
            </w:r>
          </w:p>
        </w:tc>
        <w:tc>
          <w:tcPr>
            <w:tcW w:w="2464" w:type="dxa"/>
            <w:vAlign w:val="center"/>
          </w:tcPr>
          <w:p w:rsidR="00844727" w:rsidRPr="00C74CCA" w:rsidRDefault="00844727" w:rsidP="00844727">
            <w:pPr>
              <w:jc w:val="center"/>
              <w:rPr>
                <w:bCs/>
              </w:rPr>
            </w:pPr>
            <w:r w:rsidRPr="00EA6D0E">
              <w:t>4</w:t>
            </w:r>
          </w:p>
        </w:tc>
      </w:tr>
      <w:tr w:rsidR="00844727" w:rsidRPr="00C74CCA" w:rsidTr="00074005">
        <w:tc>
          <w:tcPr>
            <w:tcW w:w="534" w:type="dxa"/>
          </w:tcPr>
          <w:p w:rsidR="00844727" w:rsidRPr="00C74CCA" w:rsidRDefault="00844727" w:rsidP="00844727">
            <w:pPr>
              <w:jc w:val="center"/>
              <w:rPr>
                <w:bCs/>
              </w:rPr>
            </w:pPr>
            <w:r w:rsidRPr="00C74CCA">
              <w:t>3.2</w:t>
            </w:r>
          </w:p>
        </w:tc>
        <w:tc>
          <w:tcPr>
            <w:tcW w:w="3969" w:type="dxa"/>
            <w:vAlign w:val="center"/>
          </w:tcPr>
          <w:p w:rsidR="00844727" w:rsidRPr="00C74CCA" w:rsidRDefault="00844727" w:rsidP="00844727">
            <w:pPr>
              <w:jc w:val="right"/>
              <w:rPr>
                <w:bCs/>
              </w:rPr>
            </w:pPr>
            <w:r w:rsidRPr="00C74CCA">
              <w:t>с. Нины</w:t>
            </w:r>
          </w:p>
        </w:tc>
        <w:tc>
          <w:tcPr>
            <w:tcW w:w="2886" w:type="dxa"/>
            <w:vAlign w:val="center"/>
          </w:tcPr>
          <w:p w:rsidR="00844727" w:rsidRPr="00C74CCA" w:rsidRDefault="00844727" w:rsidP="00844727">
            <w:pPr>
              <w:jc w:val="center"/>
              <w:rPr>
                <w:bCs/>
              </w:rPr>
            </w:pPr>
            <w:r w:rsidRPr="00C74CCA">
              <w:rPr>
                <w:color w:val="000000"/>
              </w:rPr>
              <w:t>4046</w:t>
            </w:r>
          </w:p>
        </w:tc>
        <w:tc>
          <w:tcPr>
            <w:tcW w:w="2464" w:type="dxa"/>
            <w:vAlign w:val="center"/>
          </w:tcPr>
          <w:p w:rsidR="00844727" w:rsidRPr="00C74CCA" w:rsidRDefault="00844727" w:rsidP="00844727">
            <w:pPr>
              <w:jc w:val="center"/>
              <w:rPr>
                <w:bCs/>
              </w:rPr>
            </w:pPr>
            <w:r w:rsidRPr="00EA6D0E">
              <w:t>4046</w:t>
            </w:r>
          </w:p>
        </w:tc>
      </w:tr>
      <w:tr w:rsidR="00844727" w:rsidRPr="00C74CCA" w:rsidTr="00074005">
        <w:tc>
          <w:tcPr>
            <w:tcW w:w="534" w:type="dxa"/>
          </w:tcPr>
          <w:p w:rsidR="00844727" w:rsidRPr="00C74CCA" w:rsidRDefault="00844727" w:rsidP="00844727">
            <w:pPr>
              <w:jc w:val="center"/>
              <w:rPr>
                <w:bCs/>
              </w:rPr>
            </w:pPr>
            <w:r w:rsidRPr="00C74CCA">
              <w:t>3.3</w:t>
            </w:r>
          </w:p>
        </w:tc>
        <w:tc>
          <w:tcPr>
            <w:tcW w:w="3969" w:type="dxa"/>
            <w:vAlign w:val="bottom"/>
          </w:tcPr>
          <w:p w:rsidR="00844727" w:rsidRPr="00C74CCA" w:rsidRDefault="00844727" w:rsidP="00844727">
            <w:pPr>
              <w:jc w:val="right"/>
              <w:rPr>
                <w:bCs/>
              </w:rPr>
            </w:pPr>
            <w:r w:rsidRPr="00C74CCA">
              <w:t>п. Селивановка</w:t>
            </w:r>
          </w:p>
        </w:tc>
        <w:tc>
          <w:tcPr>
            <w:tcW w:w="2886" w:type="dxa"/>
            <w:vAlign w:val="center"/>
          </w:tcPr>
          <w:p w:rsidR="00844727" w:rsidRPr="00C74CCA" w:rsidRDefault="00844727" w:rsidP="00844727">
            <w:pPr>
              <w:jc w:val="center"/>
              <w:rPr>
                <w:bCs/>
              </w:rPr>
            </w:pPr>
            <w:r w:rsidRPr="00C74CCA">
              <w:rPr>
                <w:color w:val="000000"/>
              </w:rPr>
              <w:t>558</w:t>
            </w:r>
          </w:p>
        </w:tc>
        <w:tc>
          <w:tcPr>
            <w:tcW w:w="2464" w:type="dxa"/>
            <w:vAlign w:val="center"/>
          </w:tcPr>
          <w:p w:rsidR="00844727" w:rsidRPr="00C74CCA" w:rsidRDefault="00844727" w:rsidP="00844727">
            <w:pPr>
              <w:jc w:val="center"/>
              <w:rPr>
                <w:bCs/>
              </w:rPr>
            </w:pPr>
            <w:r w:rsidRPr="00EA6D0E">
              <w:t>558</w:t>
            </w:r>
          </w:p>
        </w:tc>
      </w:tr>
      <w:tr w:rsidR="00844727" w:rsidRPr="00C74CCA" w:rsidTr="00074005">
        <w:tc>
          <w:tcPr>
            <w:tcW w:w="534" w:type="dxa"/>
          </w:tcPr>
          <w:p w:rsidR="00844727" w:rsidRPr="00C74CCA" w:rsidRDefault="00844727" w:rsidP="00844727">
            <w:pPr>
              <w:jc w:val="center"/>
              <w:rPr>
                <w:bCs/>
              </w:rPr>
            </w:pPr>
            <w:r w:rsidRPr="00C74CCA">
              <w:t>4</w:t>
            </w:r>
          </w:p>
        </w:tc>
        <w:tc>
          <w:tcPr>
            <w:tcW w:w="3969" w:type="dxa"/>
            <w:vAlign w:val="center"/>
          </w:tcPr>
          <w:p w:rsidR="00844727" w:rsidRPr="00C74CCA" w:rsidRDefault="00844727" w:rsidP="00844727">
            <w:pPr>
              <w:rPr>
                <w:bCs/>
              </w:rPr>
            </w:pPr>
            <w:r w:rsidRPr="00C74CCA">
              <w:t>Правокумский ТО</w:t>
            </w:r>
          </w:p>
        </w:tc>
        <w:tc>
          <w:tcPr>
            <w:tcW w:w="2886" w:type="dxa"/>
            <w:vAlign w:val="center"/>
          </w:tcPr>
          <w:p w:rsidR="00844727" w:rsidRPr="00C74CCA" w:rsidRDefault="00844727" w:rsidP="00844727">
            <w:pPr>
              <w:jc w:val="center"/>
              <w:rPr>
                <w:bCs/>
              </w:rPr>
            </w:pPr>
            <w:r w:rsidRPr="00C74CCA">
              <w:t>1404</w:t>
            </w:r>
          </w:p>
        </w:tc>
        <w:tc>
          <w:tcPr>
            <w:tcW w:w="2464" w:type="dxa"/>
            <w:vAlign w:val="center"/>
          </w:tcPr>
          <w:p w:rsidR="00844727" w:rsidRPr="00C74CCA" w:rsidRDefault="00844727" w:rsidP="00844727">
            <w:pPr>
              <w:jc w:val="center"/>
              <w:rPr>
                <w:bCs/>
              </w:rPr>
            </w:pPr>
            <w:r w:rsidRPr="00EA6D0E">
              <w:t>1404</w:t>
            </w:r>
          </w:p>
        </w:tc>
      </w:tr>
      <w:tr w:rsidR="00844727" w:rsidRPr="00C74CCA" w:rsidTr="00074005">
        <w:tc>
          <w:tcPr>
            <w:tcW w:w="534" w:type="dxa"/>
          </w:tcPr>
          <w:p w:rsidR="00844727" w:rsidRPr="00C74CCA" w:rsidRDefault="00844727" w:rsidP="00844727">
            <w:pPr>
              <w:jc w:val="center"/>
              <w:rPr>
                <w:bCs/>
              </w:rPr>
            </w:pPr>
            <w:r w:rsidRPr="00C74CCA">
              <w:t>4.1</w:t>
            </w:r>
          </w:p>
        </w:tc>
        <w:tc>
          <w:tcPr>
            <w:tcW w:w="3969" w:type="dxa"/>
            <w:vAlign w:val="center"/>
          </w:tcPr>
          <w:p w:rsidR="00844727" w:rsidRPr="00C74CCA" w:rsidRDefault="00844727" w:rsidP="00844727">
            <w:pPr>
              <w:jc w:val="right"/>
              <w:rPr>
                <w:bCs/>
              </w:rPr>
            </w:pPr>
            <w:r w:rsidRPr="00C74CCA">
              <w:t>х. Глубокий</w:t>
            </w:r>
          </w:p>
        </w:tc>
        <w:tc>
          <w:tcPr>
            <w:tcW w:w="2886" w:type="dxa"/>
            <w:vAlign w:val="center"/>
          </w:tcPr>
          <w:p w:rsidR="00844727" w:rsidRPr="00C74CCA" w:rsidRDefault="00844727" w:rsidP="00844727">
            <w:pPr>
              <w:jc w:val="center"/>
              <w:rPr>
                <w:bCs/>
              </w:rPr>
            </w:pPr>
            <w:r w:rsidRPr="00C74CCA">
              <w:t>31</w:t>
            </w:r>
          </w:p>
        </w:tc>
        <w:tc>
          <w:tcPr>
            <w:tcW w:w="2464" w:type="dxa"/>
            <w:vAlign w:val="center"/>
          </w:tcPr>
          <w:p w:rsidR="00844727" w:rsidRPr="00C74CCA" w:rsidRDefault="00844727" w:rsidP="00844727">
            <w:pPr>
              <w:jc w:val="center"/>
              <w:rPr>
                <w:bCs/>
              </w:rPr>
            </w:pPr>
            <w:r w:rsidRPr="00EA6D0E">
              <w:t>31</w:t>
            </w:r>
          </w:p>
        </w:tc>
      </w:tr>
      <w:tr w:rsidR="00844727" w:rsidRPr="00C74CCA" w:rsidTr="00074005">
        <w:tc>
          <w:tcPr>
            <w:tcW w:w="534" w:type="dxa"/>
          </w:tcPr>
          <w:p w:rsidR="00844727" w:rsidRPr="00C74CCA" w:rsidRDefault="00844727" w:rsidP="00844727">
            <w:pPr>
              <w:jc w:val="center"/>
              <w:rPr>
                <w:bCs/>
              </w:rPr>
            </w:pPr>
            <w:r w:rsidRPr="00C74CCA">
              <w:t>4.2</w:t>
            </w:r>
          </w:p>
        </w:tc>
        <w:tc>
          <w:tcPr>
            <w:tcW w:w="3969" w:type="dxa"/>
            <w:vAlign w:val="bottom"/>
          </w:tcPr>
          <w:p w:rsidR="00844727" w:rsidRPr="00C74CCA" w:rsidRDefault="00844727" w:rsidP="00844727">
            <w:pPr>
              <w:jc w:val="right"/>
              <w:rPr>
                <w:bCs/>
              </w:rPr>
            </w:pPr>
            <w:r w:rsidRPr="00C74CCA">
              <w:t>с. Правокумское</w:t>
            </w:r>
          </w:p>
        </w:tc>
        <w:tc>
          <w:tcPr>
            <w:tcW w:w="2886" w:type="dxa"/>
            <w:vAlign w:val="center"/>
          </w:tcPr>
          <w:p w:rsidR="00844727" w:rsidRPr="00C74CCA" w:rsidRDefault="00844727" w:rsidP="00844727">
            <w:pPr>
              <w:jc w:val="center"/>
              <w:rPr>
                <w:bCs/>
              </w:rPr>
            </w:pPr>
            <w:r w:rsidRPr="00C74CCA">
              <w:rPr>
                <w:color w:val="000000"/>
              </w:rPr>
              <w:t>1359</w:t>
            </w:r>
          </w:p>
        </w:tc>
        <w:tc>
          <w:tcPr>
            <w:tcW w:w="2464" w:type="dxa"/>
            <w:vAlign w:val="center"/>
          </w:tcPr>
          <w:p w:rsidR="00844727" w:rsidRPr="00C74CCA" w:rsidRDefault="00844727" w:rsidP="00844727">
            <w:pPr>
              <w:jc w:val="center"/>
              <w:rPr>
                <w:bCs/>
              </w:rPr>
            </w:pPr>
            <w:r w:rsidRPr="00EA6D0E">
              <w:t>1359</w:t>
            </w:r>
          </w:p>
        </w:tc>
      </w:tr>
      <w:tr w:rsidR="00844727" w:rsidRPr="00C74CCA" w:rsidTr="00074005">
        <w:tc>
          <w:tcPr>
            <w:tcW w:w="534" w:type="dxa"/>
          </w:tcPr>
          <w:p w:rsidR="00844727" w:rsidRPr="00C74CCA" w:rsidRDefault="00844727" w:rsidP="00844727">
            <w:pPr>
              <w:jc w:val="center"/>
              <w:rPr>
                <w:bCs/>
              </w:rPr>
            </w:pPr>
            <w:r w:rsidRPr="00C74CCA">
              <w:t>4.3</w:t>
            </w:r>
          </w:p>
        </w:tc>
        <w:tc>
          <w:tcPr>
            <w:tcW w:w="3969" w:type="dxa"/>
            <w:vAlign w:val="bottom"/>
          </w:tcPr>
          <w:p w:rsidR="00844727" w:rsidRPr="00C74CCA" w:rsidRDefault="00844727" w:rsidP="00844727">
            <w:pPr>
              <w:jc w:val="right"/>
              <w:rPr>
                <w:bCs/>
              </w:rPr>
            </w:pPr>
            <w:r w:rsidRPr="00C74CCA">
              <w:t>х. Чарыков</w:t>
            </w:r>
          </w:p>
        </w:tc>
        <w:tc>
          <w:tcPr>
            <w:tcW w:w="2886" w:type="dxa"/>
            <w:vAlign w:val="center"/>
          </w:tcPr>
          <w:p w:rsidR="00844727" w:rsidRPr="00C74CCA" w:rsidRDefault="00844727" w:rsidP="00844727">
            <w:pPr>
              <w:jc w:val="center"/>
              <w:rPr>
                <w:bCs/>
              </w:rPr>
            </w:pPr>
            <w:r w:rsidRPr="00C74CCA">
              <w:t>14</w:t>
            </w:r>
          </w:p>
        </w:tc>
        <w:tc>
          <w:tcPr>
            <w:tcW w:w="2464" w:type="dxa"/>
            <w:vAlign w:val="center"/>
          </w:tcPr>
          <w:p w:rsidR="00844727" w:rsidRPr="00C74CCA" w:rsidRDefault="00844727" w:rsidP="00844727">
            <w:pPr>
              <w:jc w:val="center"/>
              <w:rPr>
                <w:bCs/>
              </w:rPr>
            </w:pPr>
            <w:r w:rsidRPr="00EA6D0E">
              <w:t>14</w:t>
            </w:r>
          </w:p>
        </w:tc>
      </w:tr>
      <w:tr w:rsidR="00844727" w:rsidRPr="00C74CCA" w:rsidTr="00074005">
        <w:tc>
          <w:tcPr>
            <w:tcW w:w="534" w:type="dxa"/>
          </w:tcPr>
          <w:p w:rsidR="00844727" w:rsidRPr="00C74CCA" w:rsidRDefault="00844727" w:rsidP="00844727">
            <w:pPr>
              <w:jc w:val="center"/>
              <w:rPr>
                <w:bCs/>
              </w:rPr>
            </w:pPr>
            <w:r w:rsidRPr="00C74CCA">
              <w:t>5</w:t>
            </w:r>
          </w:p>
        </w:tc>
        <w:tc>
          <w:tcPr>
            <w:tcW w:w="3969" w:type="dxa"/>
            <w:vAlign w:val="center"/>
          </w:tcPr>
          <w:p w:rsidR="00844727" w:rsidRPr="00C74CCA" w:rsidRDefault="00844727" w:rsidP="00844727">
            <w:pPr>
              <w:jc w:val="right"/>
              <w:rPr>
                <w:bCs/>
              </w:rPr>
            </w:pPr>
            <w:r w:rsidRPr="00C74CCA">
              <w:t>Горькобалковский ТО</w:t>
            </w:r>
          </w:p>
        </w:tc>
        <w:tc>
          <w:tcPr>
            <w:tcW w:w="2886" w:type="dxa"/>
            <w:vAlign w:val="center"/>
          </w:tcPr>
          <w:p w:rsidR="00844727" w:rsidRPr="00C74CCA" w:rsidRDefault="00844727" w:rsidP="00844727">
            <w:pPr>
              <w:jc w:val="center"/>
              <w:rPr>
                <w:bCs/>
              </w:rPr>
            </w:pPr>
            <w:r w:rsidRPr="00C74CCA">
              <w:rPr>
                <w:color w:val="000000"/>
              </w:rPr>
              <w:t>2232</w:t>
            </w:r>
          </w:p>
        </w:tc>
        <w:tc>
          <w:tcPr>
            <w:tcW w:w="2464" w:type="dxa"/>
            <w:vAlign w:val="center"/>
          </w:tcPr>
          <w:p w:rsidR="00844727" w:rsidRPr="00C74CCA" w:rsidRDefault="00844727" w:rsidP="00844727">
            <w:pPr>
              <w:jc w:val="center"/>
              <w:rPr>
                <w:bCs/>
              </w:rPr>
            </w:pPr>
            <w:r w:rsidRPr="00EA6D0E">
              <w:t>2232</w:t>
            </w:r>
          </w:p>
        </w:tc>
      </w:tr>
      <w:tr w:rsidR="00844727" w:rsidRPr="00C74CCA" w:rsidTr="00074005">
        <w:tc>
          <w:tcPr>
            <w:tcW w:w="534" w:type="dxa"/>
          </w:tcPr>
          <w:p w:rsidR="00844727" w:rsidRPr="00C74CCA" w:rsidRDefault="00844727" w:rsidP="00844727">
            <w:pPr>
              <w:jc w:val="center"/>
              <w:rPr>
                <w:bCs/>
              </w:rPr>
            </w:pPr>
            <w:r w:rsidRPr="00C74CCA">
              <w:t>5.1</w:t>
            </w:r>
          </w:p>
        </w:tc>
        <w:tc>
          <w:tcPr>
            <w:tcW w:w="3969" w:type="dxa"/>
            <w:vAlign w:val="bottom"/>
          </w:tcPr>
          <w:p w:rsidR="00844727" w:rsidRPr="00C74CCA" w:rsidRDefault="00844727" w:rsidP="00844727">
            <w:pPr>
              <w:jc w:val="right"/>
              <w:rPr>
                <w:bCs/>
              </w:rPr>
            </w:pPr>
            <w:r w:rsidRPr="00C74CCA">
              <w:t>с. Горькая Балка</w:t>
            </w:r>
          </w:p>
        </w:tc>
        <w:tc>
          <w:tcPr>
            <w:tcW w:w="2886" w:type="dxa"/>
            <w:vAlign w:val="center"/>
          </w:tcPr>
          <w:p w:rsidR="00844727" w:rsidRPr="00C74CCA" w:rsidRDefault="00844727" w:rsidP="00844727">
            <w:pPr>
              <w:jc w:val="center"/>
              <w:rPr>
                <w:bCs/>
              </w:rPr>
            </w:pPr>
            <w:r w:rsidRPr="00C74CCA">
              <w:rPr>
                <w:color w:val="000000"/>
              </w:rPr>
              <w:t>2232</w:t>
            </w:r>
          </w:p>
        </w:tc>
        <w:tc>
          <w:tcPr>
            <w:tcW w:w="2464" w:type="dxa"/>
            <w:vAlign w:val="center"/>
          </w:tcPr>
          <w:p w:rsidR="00844727" w:rsidRPr="00C74CCA" w:rsidRDefault="00844727" w:rsidP="00844727">
            <w:pPr>
              <w:jc w:val="center"/>
              <w:rPr>
                <w:bCs/>
              </w:rPr>
            </w:pPr>
            <w:r w:rsidRPr="00EA6D0E">
              <w:t>2232</w:t>
            </w:r>
          </w:p>
        </w:tc>
      </w:tr>
      <w:tr w:rsidR="00844727" w:rsidRPr="00C74CCA" w:rsidTr="00074005">
        <w:tc>
          <w:tcPr>
            <w:tcW w:w="534" w:type="dxa"/>
          </w:tcPr>
          <w:p w:rsidR="00844727" w:rsidRPr="00C74CCA" w:rsidRDefault="00844727" w:rsidP="00844727">
            <w:pPr>
              <w:jc w:val="center"/>
              <w:rPr>
                <w:bCs/>
              </w:rPr>
            </w:pPr>
            <w:r w:rsidRPr="00C74CCA">
              <w:t>6</w:t>
            </w:r>
          </w:p>
        </w:tc>
        <w:tc>
          <w:tcPr>
            <w:tcW w:w="3969" w:type="dxa"/>
            <w:vAlign w:val="bottom"/>
          </w:tcPr>
          <w:p w:rsidR="00844727" w:rsidRPr="00C74CCA" w:rsidRDefault="00844727" w:rsidP="00844727">
            <w:pPr>
              <w:rPr>
                <w:bCs/>
              </w:rPr>
            </w:pPr>
            <w:r w:rsidRPr="00C74CCA">
              <w:t>Отказненский ТО</w:t>
            </w:r>
          </w:p>
        </w:tc>
        <w:tc>
          <w:tcPr>
            <w:tcW w:w="2886" w:type="dxa"/>
            <w:vAlign w:val="center"/>
          </w:tcPr>
          <w:p w:rsidR="00844727" w:rsidRPr="00C74CCA" w:rsidRDefault="00844727" w:rsidP="00844727">
            <w:pPr>
              <w:jc w:val="center"/>
              <w:rPr>
                <w:bCs/>
              </w:rPr>
            </w:pPr>
            <w:r w:rsidRPr="00C74CCA">
              <w:rPr>
                <w:color w:val="000000"/>
              </w:rPr>
              <w:t>2649</w:t>
            </w:r>
          </w:p>
        </w:tc>
        <w:tc>
          <w:tcPr>
            <w:tcW w:w="2464" w:type="dxa"/>
            <w:vAlign w:val="center"/>
          </w:tcPr>
          <w:p w:rsidR="00844727" w:rsidRPr="00C74CCA" w:rsidRDefault="00844727" w:rsidP="00844727">
            <w:pPr>
              <w:jc w:val="center"/>
              <w:rPr>
                <w:bCs/>
              </w:rPr>
            </w:pPr>
            <w:r w:rsidRPr="00EA6D0E">
              <w:t>2649</w:t>
            </w:r>
          </w:p>
        </w:tc>
      </w:tr>
      <w:tr w:rsidR="00844727" w:rsidRPr="00C74CCA" w:rsidTr="00074005">
        <w:tc>
          <w:tcPr>
            <w:tcW w:w="534" w:type="dxa"/>
          </w:tcPr>
          <w:p w:rsidR="00844727" w:rsidRPr="00C74CCA" w:rsidRDefault="00844727" w:rsidP="00844727">
            <w:pPr>
              <w:jc w:val="center"/>
              <w:rPr>
                <w:bCs/>
              </w:rPr>
            </w:pPr>
            <w:r w:rsidRPr="00C74CCA">
              <w:t>6.1</w:t>
            </w:r>
          </w:p>
        </w:tc>
        <w:tc>
          <w:tcPr>
            <w:tcW w:w="3969" w:type="dxa"/>
            <w:vAlign w:val="bottom"/>
          </w:tcPr>
          <w:p w:rsidR="00844727" w:rsidRPr="00C74CCA" w:rsidRDefault="00844727" w:rsidP="00844727">
            <w:pPr>
              <w:jc w:val="right"/>
              <w:rPr>
                <w:bCs/>
              </w:rPr>
            </w:pPr>
            <w:r w:rsidRPr="00C74CCA">
              <w:t>с. Отказное</w:t>
            </w:r>
          </w:p>
        </w:tc>
        <w:tc>
          <w:tcPr>
            <w:tcW w:w="2886" w:type="dxa"/>
            <w:vAlign w:val="center"/>
          </w:tcPr>
          <w:p w:rsidR="00844727" w:rsidRPr="00C74CCA" w:rsidRDefault="00844727" w:rsidP="00844727">
            <w:pPr>
              <w:jc w:val="center"/>
              <w:rPr>
                <w:bCs/>
              </w:rPr>
            </w:pPr>
            <w:r w:rsidRPr="00C74CCA">
              <w:rPr>
                <w:color w:val="000000"/>
              </w:rPr>
              <w:t>2649</w:t>
            </w:r>
          </w:p>
        </w:tc>
        <w:tc>
          <w:tcPr>
            <w:tcW w:w="2464" w:type="dxa"/>
            <w:vAlign w:val="center"/>
          </w:tcPr>
          <w:p w:rsidR="00844727" w:rsidRPr="00C74CCA" w:rsidRDefault="00844727" w:rsidP="00844727">
            <w:pPr>
              <w:jc w:val="center"/>
              <w:rPr>
                <w:bCs/>
              </w:rPr>
            </w:pPr>
            <w:r w:rsidRPr="00EA6D0E">
              <w:t>2649</w:t>
            </w:r>
          </w:p>
        </w:tc>
      </w:tr>
      <w:tr w:rsidR="00844727" w:rsidRPr="00C74CCA" w:rsidTr="00074005">
        <w:tc>
          <w:tcPr>
            <w:tcW w:w="534" w:type="dxa"/>
          </w:tcPr>
          <w:p w:rsidR="00844727" w:rsidRPr="00C74CCA" w:rsidRDefault="00844727" w:rsidP="00844727">
            <w:pPr>
              <w:jc w:val="center"/>
              <w:rPr>
                <w:bCs/>
              </w:rPr>
            </w:pPr>
            <w:r w:rsidRPr="00C74CCA">
              <w:t>7</w:t>
            </w:r>
          </w:p>
        </w:tc>
        <w:tc>
          <w:tcPr>
            <w:tcW w:w="3969" w:type="dxa"/>
            <w:vAlign w:val="center"/>
          </w:tcPr>
          <w:p w:rsidR="00844727" w:rsidRPr="00C74CCA" w:rsidRDefault="00844727" w:rsidP="00844727">
            <w:pPr>
              <w:rPr>
                <w:bCs/>
              </w:rPr>
            </w:pPr>
            <w:r w:rsidRPr="00C74CCA">
              <w:t>Солдато-Александровский ТО</w:t>
            </w:r>
          </w:p>
        </w:tc>
        <w:tc>
          <w:tcPr>
            <w:tcW w:w="2886" w:type="dxa"/>
            <w:vAlign w:val="center"/>
          </w:tcPr>
          <w:p w:rsidR="00844727" w:rsidRPr="00C74CCA" w:rsidRDefault="00844727" w:rsidP="00844727">
            <w:pPr>
              <w:jc w:val="center"/>
              <w:rPr>
                <w:bCs/>
              </w:rPr>
            </w:pPr>
            <w:r w:rsidRPr="00C74CCA">
              <w:t>11145</w:t>
            </w:r>
          </w:p>
        </w:tc>
        <w:tc>
          <w:tcPr>
            <w:tcW w:w="2464" w:type="dxa"/>
            <w:vAlign w:val="center"/>
          </w:tcPr>
          <w:p w:rsidR="00844727" w:rsidRPr="00C74CCA" w:rsidRDefault="00844727" w:rsidP="00844727">
            <w:pPr>
              <w:jc w:val="center"/>
              <w:rPr>
                <w:bCs/>
              </w:rPr>
            </w:pPr>
            <w:r w:rsidRPr="00EA6D0E">
              <w:t>11145</w:t>
            </w:r>
          </w:p>
        </w:tc>
      </w:tr>
      <w:tr w:rsidR="00844727" w:rsidRPr="00C74CCA" w:rsidTr="00074005">
        <w:tc>
          <w:tcPr>
            <w:tcW w:w="534" w:type="dxa"/>
          </w:tcPr>
          <w:p w:rsidR="00844727" w:rsidRPr="00C74CCA" w:rsidRDefault="00844727" w:rsidP="00844727">
            <w:pPr>
              <w:jc w:val="center"/>
              <w:rPr>
                <w:bCs/>
              </w:rPr>
            </w:pPr>
            <w:r w:rsidRPr="00C74CCA">
              <w:t>7.1</w:t>
            </w:r>
          </w:p>
        </w:tc>
        <w:tc>
          <w:tcPr>
            <w:tcW w:w="3969" w:type="dxa"/>
            <w:vAlign w:val="bottom"/>
          </w:tcPr>
          <w:p w:rsidR="00844727" w:rsidRPr="00C74CCA" w:rsidRDefault="00844727" w:rsidP="00844727">
            <w:pPr>
              <w:jc w:val="right"/>
              <w:rPr>
                <w:bCs/>
              </w:rPr>
            </w:pPr>
            <w:r w:rsidRPr="00C74CCA">
              <w:t>х. Андреевский</w:t>
            </w:r>
          </w:p>
        </w:tc>
        <w:tc>
          <w:tcPr>
            <w:tcW w:w="2886" w:type="dxa"/>
            <w:vAlign w:val="center"/>
          </w:tcPr>
          <w:p w:rsidR="00844727" w:rsidRPr="00C74CCA" w:rsidRDefault="00844727" w:rsidP="00844727">
            <w:pPr>
              <w:jc w:val="center"/>
              <w:rPr>
                <w:bCs/>
              </w:rPr>
            </w:pPr>
            <w:r w:rsidRPr="00C74CCA">
              <w:rPr>
                <w:color w:val="000000"/>
              </w:rPr>
              <w:t>769</w:t>
            </w:r>
          </w:p>
        </w:tc>
        <w:tc>
          <w:tcPr>
            <w:tcW w:w="2464" w:type="dxa"/>
            <w:vAlign w:val="center"/>
          </w:tcPr>
          <w:p w:rsidR="00844727" w:rsidRPr="00C74CCA" w:rsidRDefault="00844727" w:rsidP="00844727">
            <w:pPr>
              <w:jc w:val="center"/>
              <w:rPr>
                <w:bCs/>
              </w:rPr>
            </w:pPr>
            <w:r w:rsidRPr="00EA6D0E">
              <w:t>769</w:t>
            </w:r>
          </w:p>
        </w:tc>
      </w:tr>
      <w:tr w:rsidR="00844727" w:rsidRPr="00C74CCA" w:rsidTr="00074005">
        <w:tc>
          <w:tcPr>
            <w:tcW w:w="534" w:type="dxa"/>
          </w:tcPr>
          <w:p w:rsidR="00844727" w:rsidRPr="00C74CCA" w:rsidRDefault="00844727" w:rsidP="00844727">
            <w:pPr>
              <w:jc w:val="center"/>
              <w:rPr>
                <w:bCs/>
              </w:rPr>
            </w:pPr>
            <w:r w:rsidRPr="00C74CCA">
              <w:t>7.2</w:t>
            </w:r>
          </w:p>
        </w:tc>
        <w:tc>
          <w:tcPr>
            <w:tcW w:w="3969" w:type="dxa"/>
            <w:vAlign w:val="center"/>
          </w:tcPr>
          <w:p w:rsidR="00844727" w:rsidRPr="00C74CCA" w:rsidRDefault="00844727" w:rsidP="00844727">
            <w:pPr>
              <w:jc w:val="right"/>
              <w:rPr>
                <w:bCs/>
              </w:rPr>
            </w:pPr>
            <w:r w:rsidRPr="00C74CCA">
              <w:t>п. Железнодорожный</w:t>
            </w:r>
          </w:p>
        </w:tc>
        <w:tc>
          <w:tcPr>
            <w:tcW w:w="2886" w:type="dxa"/>
            <w:vAlign w:val="center"/>
          </w:tcPr>
          <w:p w:rsidR="00844727" w:rsidRPr="00C74CCA" w:rsidRDefault="00844727" w:rsidP="00844727">
            <w:pPr>
              <w:jc w:val="center"/>
              <w:rPr>
                <w:bCs/>
              </w:rPr>
            </w:pPr>
            <w:r w:rsidRPr="00C74CCA">
              <w:rPr>
                <w:color w:val="000000"/>
              </w:rPr>
              <w:t>309</w:t>
            </w:r>
          </w:p>
        </w:tc>
        <w:tc>
          <w:tcPr>
            <w:tcW w:w="2464" w:type="dxa"/>
            <w:vAlign w:val="center"/>
          </w:tcPr>
          <w:p w:rsidR="00844727" w:rsidRPr="00C74CCA" w:rsidRDefault="00844727" w:rsidP="00844727">
            <w:pPr>
              <w:jc w:val="center"/>
              <w:rPr>
                <w:bCs/>
              </w:rPr>
            </w:pPr>
            <w:r w:rsidRPr="00EA6D0E">
              <w:t>309</w:t>
            </w:r>
          </w:p>
        </w:tc>
      </w:tr>
      <w:tr w:rsidR="00844727" w:rsidRPr="00C74CCA" w:rsidTr="00074005">
        <w:tc>
          <w:tcPr>
            <w:tcW w:w="534" w:type="dxa"/>
          </w:tcPr>
          <w:p w:rsidR="00844727" w:rsidRPr="00C74CCA" w:rsidRDefault="00844727" w:rsidP="00844727">
            <w:pPr>
              <w:jc w:val="center"/>
              <w:rPr>
                <w:bCs/>
              </w:rPr>
            </w:pPr>
            <w:r w:rsidRPr="00C74CCA">
              <w:t>7.3</w:t>
            </w:r>
          </w:p>
        </w:tc>
        <w:tc>
          <w:tcPr>
            <w:tcW w:w="3969" w:type="dxa"/>
            <w:vAlign w:val="bottom"/>
          </w:tcPr>
          <w:p w:rsidR="00844727" w:rsidRPr="00C74CCA" w:rsidRDefault="00844727" w:rsidP="00844727">
            <w:pPr>
              <w:jc w:val="right"/>
              <w:rPr>
                <w:bCs/>
              </w:rPr>
            </w:pPr>
            <w:r w:rsidRPr="00C74CCA">
              <w:t>х. Колесников</w:t>
            </w:r>
          </w:p>
        </w:tc>
        <w:tc>
          <w:tcPr>
            <w:tcW w:w="2886" w:type="dxa"/>
            <w:vAlign w:val="center"/>
          </w:tcPr>
          <w:p w:rsidR="00844727" w:rsidRPr="00C74CCA" w:rsidRDefault="00844727" w:rsidP="00844727">
            <w:pPr>
              <w:jc w:val="center"/>
              <w:rPr>
                <w:bCs/>
              </w:rPr>
            </w:pPr>
            <w:r w:rsidRPr="00C74CCA">
              <w:t>147</w:t>
            </w:r>
          </w:p>
        </w:tc>
        <w:tc>
          <w:tcPr>
            <w:tcW w:w="2464" w:type="dxa"/>
            <w:vAlign w:val="center"/>
          </w:tcPr>
          <w:p w:rsidR="00844727" w:rsidRPr="00C74CCA" w:rsidRDefault="00844727" w:rsidP="00844727">
            <w:pPr>
              <w:jc w:val="center"/>
              <w:rPr>
                <w:bCs/>
              </w:rPr>
            </w:pPr>
            <w:r w:rsidRPr="00EA6D0E">
              <w:t>147</w:t>
            </w:r>
          </w:p>
        </w:tc>
      </w:tr>
      <w:tr w:rsidR="00844727" w:rsidRPr="00C74CCA" w:rsidTr="00074005">
        <w:tc>
          <w:tcPr>
            <w:tcW w:w="534" w:type="dxa"/>
          </w:tcPr>
          <w:p w:rsidR="00844727" w:rsidRPr="00C74CCA" w:rsidRDefault="00844727" w:rsidP="00844727">
            <w:pPr>
              <w:jc w:val="center"/>
              <w:rPr>
                <w:bCs/>
              </w:rPr>
            </w:pPr>
            <w:r w:rsidRPr="00C74CCA">
              <w:t>7.4</w:t>
            </w:r>
          </w:p>
        </w:tc>
        <w:tc>
          <w:tcPr>
            <w:tcW w:w="3969" w:type="dxa"/>
            <w:vAlign w:val="bottom"/>
          </w:tcPr>
          <w:p w:rsidR="00844727" w:rsidRPr="00C74CCA" w:rsidRDefault="00844727" w:rsidP="00844727">
            <w:pPr>
              <w:jc w:val="right"/>
              <w:rPr>
                <w:bCs/>
              </w:rPr>
            </w:pPr>
            <w:r w:rsidRPr="00C74CCA">
              <w:t>п. Колтуновский</w:t>
            </w:r>
          </w:p>
        </w:tc>
        <w:tc>
          <w:tcPr>
            <w:tcW w:w="2886" w:type="dxa"/>
            <w:vAlign w:val="center"/>
          </w:tcPr>
          <w:p w:rsidR="00844727" w:rsidRPr="00C74CCA" w:rsidRDefault="00844727" w:rsidP="00844727">
            <w:pPr>
              <w:jc w:val="center"/>
              <w:rPr>
                <w:bCs/>
              </w:rPr>
            </w:pPr>
            <w:r w:rsidRPr="00C74CCA">
              <w:t>39</w:t>
            </w:r>
          </w:p>
        </w:tc>
        <w:tc>
          <w:tcPr>
            <w:tcW w:w="2464" w:type="dxa"/>
            <w:vAlign w:val="center"/>
          </w:tcPr>
          <w:p w:rsidR="00844727" w:rsidRPr="00C74CCA" w:rsidRDefault="00844727" w:rsidP="00844727">
            <w:pPr>
              <w:jc w:val="center"/>
              <w:rPr>
                <w:bCs/>
              </w:rPr>
            </w:pPr>
            <w:r w:rsidRPr="00EA6D0E">
              <w:t>39</w:t>
            </w:r>
          </w:p>
        </w:tc>
      </w:tr>
      <w:tr w:rsidR="00844727" w:rsidRPr="00C74CCA" w:rsidTr="00074005">
        <w:tc>
          <w:tcPr>
            <w:tcW w:w="534" w:type="dxa"/>
          </w:tcPr>
          <w:p w:rsidR="00844727" w:rsidRPr="00C74CCA" w:rsidRDefault="00844727" w:rsidP="00844727">
            <w:pPr>
              <w:jc w:val="center"/>
            </w:pPr>
            <w:r w:rsidRPr="00C74CCA">
              <w:t>7.5</w:t>
            </w:r>
          </w:p>
        </w:tc>
        <w:tc>
          <w:tcPr>
            <w:tcW w:w="3969" w:type="dxa"/>
            <w:vAlign w:val="bottom"/>
          </w:tcPr>
          <w:p w:rsidR="00844727" w:rsidRPr="00C74CCA" w:rsidRDefault="00844727" w:rsidP="00844727">
            <w:pPr>
              <w:jc w:val="right"/>
            </w:pPr>
            <w:r w:rsidRPr="00C74CCA">
              <w:t>п. Михайловка</w:t>
            </w:r>
          </w:p>
        </w:tc>
        <w:tc>
          <w:tcPr>
            <w:tcW w:w="2886" w:type="dxa"/>
            <w:vAlign w:val="center"/>
          </w:tcPr>
          <w:p w:rsidR="00844727" w:rsidRPr="00C74CCA" w:rsidRDefault="00844727" w:rsidP="00844727">
            <w:pPr>
              <w:jc w:val="center"/>
            </w:pPr>
            <w:r w:rsidRPr="00C74CCA">
              <w:rPr>
                <w:color w:val="000000"/>
              </w:rPr>
              <w:t>475</w:t>
            </w:r>
          </w:p>
        </w:tc>
        <w:tc>
          <w:tcPr>
            <w:tcW w:w="2464" w:type="dxa"/>
            <w:vAlign w:val="center"/>
          </w:tcPr>
          <w:p w:rsidR="00844727" w:rsidRPr="00C74CCA" w:rsidRDefault="00844727" w:rsidP="00844727">
            <w:pPr>
              <w:jc w:val="center"/>
              <w:rPr>
                <w:bCs/>
              </w:rPr>
            </w:pPr>
            <w:r w:rsidRPr="00EA6D0E">
              <w:t>475</w:t>
            </w:r>
          </w:p>
        </w:tc>
      </w:tr>
      <w:tr w:rsidR="00844727" w:rsidRPr="00C74CCA" w:rsidTr="00074005">
        <w:tc>
          <w:tcPr>
            <w:tcW w:w="534" w:type="dxa"/>
            <w:vAlign w:val="center"/>
          </w:tcPr>
          <w:p w:rsidR="00844727" w:rsidRPr="00C74CCA" w:rsidRDefault="00844727" w:rsidP="00844727">
            <w:pPr>
              <w:jc w:val="center"/>
            </w:pPr>
            <w:r w:rsidRPr="00C74CCA">
              <w:t>7.6</w:t>
            </w:r>
          </w:p>
        </w:tc>
        <w:tc>
          <w:tcPr>
            <w:tcW w:w="3969" w:type="dxa"/>
            <w:vAlign w:val="bottom"/>
          </w:tcPr>
          <w:p w:rsidR="00844727" w:rsidRPr="00C74CCA" w:rsidRDefault="00844727" w:rsidP="00844727">
            <w:pPr>
              <w:jc w:val="right"/>
            </w:pPr>
            <w:r w:rsidRPr="00C74CCA">
              <w:t>х. Петровский</w:t>
            </w:r>
          </w:p>
        </w:tc>
        <w:tc>
          <w:tcPr>
            <w:tcW w:w="2886" w:type="dxa"/>
            <w:vAlign w:val="center"/>
          </w:tcPr>
          <w:p w:rsidR="00844727" w:rsidRPr="00C74CCA" w:rsidRDefault="00844727" w:rsidP="00844727">
            <w:pPr>
              <w:jc w:val="center"/>
            </w:pPr>
            <w:r w:rsidRPr="00C74CCA">
              <w:rPr>
                <w:color w:val="000000"/>
              </w:rPr>
              <w:t>81</w:t>
            </w:r>
          </w:p>
        </w:tc>
        <w:tc>
          <w:tcPr>
            <w:tcW w:w="2464" w:type="dxa"/>
            <w:vAlign w:val="center"/>
          </w:tcPr>
          <w:p w:rsidR="00844727" w:rsidRPr="00C74CCA" w:rsidRDefault="00844727" w:rsidP="00844727">
            <w:pPr>
              <w:jc w:val="center"/>
              <w:rPr>
                <w:bCs/>
              </w:rPr>
            </w:pPr>
            <w:r w:rsidRPr="00EA6D0E">
              <w:t>81</w:t>
            </w:r>
          </w:p>
        </w:tc>
      </w:tr>
      <w:tr w:rsidR="00844727" w:rsidRPr="00C74CCA" w:rsidTr="001836C1">
        <w:tc>
          <w:tcPr>
            <w:tcW w:w="534" w:type="dxa"/>
            <w:vAlign w:val="center"/>
          </w:tcPr>
          <w:p w:rsidR="00844727" w:rsidRPr="00C74CCA" w:rsidRDefault="00844727" w:rsidP="00844727">
            <w:pPr>
              <w:jc w:val="center"/>
            </w:pPr>
            <w:r w:rsidRPr="00C74CCA">
              <w:t>7.7</w:t>
            </w:r>
          </w:p>
        </w:tc>
        <w:tc>
          <w:tcPr>
            <w:tcW w:w="3969" w:type="dxa"/>
            <w:vAlign w:val="bottom"/>
          </w:tcPr>
          <w:p w:rsidR="00844727" w:rsidRPr="00C74CCA" w:rsidRDefault="00844727" w:rsidP="00844727">
            <w:pPr>
              <w:jc w:val="right"/>
            </w:pPr>
            <w:r w:rsidRPr="00C74CCA">
              <w:t>с. Солдато-Александровское</w:t>
            </w:r>
          </w:p>
        </w:tc>
        <w:tc>
          <w:tcPr>
            <w:tcW w:w="2886" w:type="dxa"/>
            <w:vAlign w:val="bottom"/>
          </w:tcPr>
          <w:p w:rsidR="00844727" w:rsidRPr="00C74CCA" w:rsidRDefault="00844727" w:rsidP="00844727">
            <w:pPr>
              <w:jc w:val="center"/>
            </w:pPr>
            <w:r w:rsidRPr="00C74CCA">
              <w:rPr>
                <w:color w:val="000000"/>
              </w:rPr>
              <w:t>9325</w:t>
            </w:r>
          </w:p>
        </w:tc>
        <w:tc>
          <w:tcPr>
            <w:tcW w:w="2464" w:type="dxa"/>
            <w:vAlign w:val="center"/>
          </w:tcPr>
          <w:p w:rsidR="00844727" w:rsidRPr="00C74CCA" w:rsidRDefault="00844727" w:rsidP="00844727">
            <w:pPr>
              <w:jc w:val="center"/>
              <w:rPr>
                <w:bCs/>
              </w:rPr>
            </w:pPr>
            <w:r w:rsidRPr="00EA6D0E">
              <w:t>9325</w:t>
            </w:r>
          </w:p>
        </w:tc>
      </w:tr>
    </w:tbl>
    <w:p w:rsidR="00050DEB" w:rsidRDefault="00050DEB" w:rsidP="00D87E4B">
      <w:pPr>
        <w:spacing w:line="240" w:lineRule="auto"/>
        <w:ind w:firstLine="567"/>
        <w:jc w:val="both"/>
        <w:rPr>
          <w:rFonts w:ascii="Times New Roman" w:eastAsia="Times New Roman" w:hAnsi="Times New Roman" w:cs="Times New Roman"/>
          <w:sz w:val="24"/>
          <w:szCs w:val="24"/>
          <w:lang w:eastAsia="ru-RU"/>
        </w:rPr>
        <w:sectPr w:rsidR="00050DEB" w:rsidSect="0093353D">
          <w:pgSz w:w="11906" w:h="16838" w:code="9"/>
          <w:pgMar w:top="1418" w:right="851" w:bottom="1134" w:left="1418" w:header="510" w:footer="510" w:gutter="0"/>
          <w:cols w:space="708"/>
          <w:docGrid w:linePitch="360"/>
        </w:sectPr>
      </w:pPr>
    </w:p>
    <w:p w:rsidR="00050DEB" w:rsidRPr="00AA26A8" w:rsidRDefault="00050DEB" w:rsidP="00050DEB">
      <w:pPr>
        <w:spacing w:line="240" w:lineRule="auto"/>
      </w:pPr>
      <w:r w:rsidRPr="007A10A0">
        <w:rPr>
          <w:noProof/>
          <w:lang w:eastAsia="ru-RU"/>
        </w:rPr>
        <w:lastRenderedPageBreak/>
        <w:drawing>
          <wp:inline distT="0" distB="0" distL="0" distR="0">
            <wp:extent cx="9111675" cy="5844945"/>
            <wp:effectExtent l="0" t="0" r="0" b="0"/>
            <wp:docPr id="4119" name="Рисунок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2045" cy="2650619"/>
                    </a:xfrm>
                    <a:prstGeom prst="rect">
                      <a:avLst/>
                    </a:prstGeom>
                    <a:noFill/>
                    <a:ln>
                      <a:noFill/>
                    </a:ln>
                  </pic:spPr>
                </pic:pic>
              </a:graphicData>
            </a:graphic>
          </wp:inline>
        </w:drawing>
      </w:r>
    </w:p>
    <w:p w:rsidR="00050DEB" w:rsidRPr="00050DEB" w:rsidRDefault="00050DEB" w:rsidP="00050DEB">
      <w:pPr>
        <w:spacing w:line="240" w:lineRule="auto"/>
        <w:rPr>
          <w:rFonts w:ascii="Times New Roman" w:hAnsi="Times New Roman" w:cs="Times New Roman"/>
          <w:sz w:val="24"/>
          <w:szCs w:val="24"/>
        </w:rPr>
      </w:pPr>
      <w:r w:rsidRPr="00050DEB">
        <w:rPr>
          <w:rFonts w:ascii="Times New Roman" w:hAnsi="Times New Roman" w:cs="Times New Roman"/>
          <w:sz w:val="24"/>
          <w:szCs w:val="24"/>
        </w:rPr>
        <w:t>Рисунок 2.1.1 Планировочная структура Советского городского округа</w:t>
      </w:r>
    </w:p>
    <w:p w:rsidR="00050DEB" w:rsidRPr="00AA26A8" w:rsidRDefault="00050DEB" w:rsidP="00050DEB">
      <w:pPr>
        <w:spacing w:line="240" w:lineRule="auto"/>
      </w:pPr>
      <w:r w:rsidRPr="00AA26A8">
        <w:rPr>
          <w:noProof/>
          <w:lang w:eastAsia="ru-RU"/>
        </w:rPr>
        <w:lastRenderedPageBreak/>
        <w:drawing>
          <wp:inline distT="0" distB="0" distL="0" distR="0">
            <wp:extent cx="8890000" cy="4664168"/>
            <wp:effectExtent l="0" t="0" r="6350" b="3175"/>
            <wp:docPr id="4120" name="Рисунок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7165" cy="4667927"/>
                    </a:xfrm>
                    <a:prstGeom prst="rect">
                      <a:avLst/>
                    </a:prstGeom>
                    <a:noFill/>
                    <a:ln>
                      <a:noFill/>
                    </a:ln>
                  </pic:spPr>
                </pic:pic>
              </a:graphicData>
            </a:graphic>
          </wp:inline>
        </w:drawing>
      </w:r>
    </w:p>
    <w:p w:rsidR="00050DEB" w:rsidRPr="00050DEB" w:rsidRDefault="00050DEB" w:rsidP="00050DEB">
      <w:pPr>
        <w:spacing w:line="240" w:lineRule="auto"/>
        <w:rPr>
          <w:rFonts w:ascii="Times New Roman" w:hAnsi="Times New Roman" w:cs="Times New Roman"/>
          <w:sz w:val="24"/>
          <w:szCs w:val="24"/>
        </w:rPr>
      </w:pPr>
      <w:r w:rsidRPr="00050DEB">
        <w:rPr>
          <w:rFonts w:ascii="Times New Roman" w:hAnsi="Times New Roman" w:cs="Times New Roman"/>
          <w:sz w:val="24"/>
          <w:szCs w:val="24"/>
        </w:rPr>
        <w:t>Рисунок 2.1.2 Условные обозначения к рисунку 2.1.1</w:t>
      </w:r>
    </w:p>
    <w:p w:rsidR="00D87E4B" w:rsidRDefault="00D87E4B" w:rsidP="00D87E4B">
      <w:pPr>
        <w:spacing w:line="240" w:lineRule="auto"/>
        <w:ind w:firstLine="567"/>
        <w:jc w:val="both"/>
        <w:rPr>
          <w:rFonts w:ascii="Times New Roman" w:eastAsia="Times New Roman" w:hAnsi="Times New Roman" w:cs="Times New Roman"/>
          <w:sz w:val="24"/>
          <w:szCs w:val="24"/>
          <w:lang w:eastAsia="ru-RU"/>
        </w:rPr>
      </w:pPr>
    </w:p>
    <w:p w:rsidR="00050DEB" w:rsidRDefault="00050DEB" w:rsidP="00D87E4B">
      <w:pPr>
        <w:spacing w:line="240" w:lineRule="auto"/>
        <w:ind w:firstLine="567"/>
        <w:jc w:val="both"/>
        <w:rPr>
          <w:rFonts w:ascii="Times New Roman" w:eastAsia="Times New Roman" w:hAnsi="Times New Roman" w:cs="Times New Roman"/>
          <w:sz w:val="24"/>
          <w:szCs w:val="24"/>
          <w:lang w:eastAsia="ru-RU"/>
        </w:rPr>
      </w:pPr>
    </w:p>
    <w:p w:rsidR="00050DEB" w:rsidRDefault="00050DEB" w:rsidP="00D87E4B">
      <w:pPr>
        <w:spacing w:line="240" w:lineRule="auto"/>
        <w:ind w:firstLine="567"/>
        <w:jc w:val="both"/>
        <w:rPr>
          <w:rFonts w:ascii="Times New Roman" w:eastAsia="Times New Roman" w:hAnsi="Times New Roman" w:cs="Times New Roman"/>
          <w:sz w:val="24"/>
          <w:szCs w:val="24"/>
          <w:lang w:eastAsia="ru-RU"/>
        </w:rPr>
        <w:sectPr w:rsidR="00050DEB" w:rsidSect="00050DEB">
          <w:pgSz w:w="16838" w:h="11906" w:orient="landscape" w:code="9"/>
          <w:pgMar w:top="1418" w:right="1418" w:bottom="851" w:left="1134" w:header="510" w:footer="510" w:gutter="0"/>
          <w:cols w:space="708"/>
          <w:docGrid w:linePitch="360"/>
        </w:sectPr>
      </w:pPr>
    </w:p>
    <w:p w:rsidR="003F2568" w:rsidRPr="006960D3" w:rsidRDefault="00CD49EB" w:rsidP="003F2568">
      <w:pPr>
        <w:spacing w:line="240" w:lineRule="auto"/>
        <w:rPr>
          <w:rFonts w:ascii="Times New Roman" w:eastAsia="Times New Roman" w:hAnsi="Times New Roman" w:cs="Times New Roman"/>
          <w:sz w:val="24"/>
          <w:szCs w:val="24"/>
          <w:lang w:eastAsia="ru-RU"/>
        </w:rPr>
      </w:pPr>
      <w:r w:rsidRPr="006960D3">
        <w:rPr>
          <w:rFonts w:ascii="Times New Roman" w:eastAsia="Times New Roman" w:hAnsi="Times New Roman" w:cs="Times New Roman"/>
          <w:sz w:val="24"/>
          <w:szCs w:val="24"/>
          <w:lang w:eastAsia="ru-RU"/>
        </w:rPr>
        <w:lastRenderedPageBreak/>
        <w:t>2</w:t>
      </w:r>
      <w:r w:rsidR="003F2568" w:rsidRPr="006960D3">
        <w:rPr>
          <w:rFonts w:ascii="Times New Roman" w:eastAsia="Times New Roman" w:hAnsi="Times New Roman" w:cs="Times New Roman"/>
          <w:sz w:val="24"/>
          <w:szCs w:val="24"/>
          <w:lang w:eastAsia="ru-RU"/>
        </w:rPr>
        <w:t>.2 Оценка объемов жилищного строительства Советского городского округа</w:t>
      </w:r>
    </w:p>
    <w:p w:rsidR="003F2568" w:rsidRPr="00295FBA" w:rsidRDefault="003F2568" w:rsidP="003F2568">
      <w:pPr>
        <w:spacing w:line="240" w:lineRule="auto"/>
        <w:rPr>
          <w:rFonts w:ascii="Times New Roman" w:eastAsia="Times New Roman" w:hAnsi="Times New Roman" w:cs="Times New Roman"/>
          <w:sz w:val="24"/>
          <w:szCs w:val="24"/>
          <w:lang w:eastAsia="ru-RU"/>
        </w:rPr>
      </w:pPr>
    </w:p>
    <w:p w:rsidR="00844727" w:rsidRPr="00490E47" w:rsidRDefault="00D657B3" w:rsidP="00844727">
      <w:pPr>
        <w:pStyle w:val="ab"/>
        <w:spacing w:line="240" w:lineRule="auto"/>
        <w:ind w:left="0"/>
        <w:rPr>
          <w:rFonts w:ascii="Times New Roman" w:hAnsi="Times New Roman"/>
        </w:rPr>
      </w:pPr>
      <w:r w:rsidRPr="00295FBA">
        <w:rPr>
          <w:rFonts w:ascii="Times New Roman" w:hAnsi="Times New Roman" w:cs="Times New Roman"/>
        </w:rPr>
        <w:t xml:space="preserve">Оценка объемов жилищного строительства, и как следствие – территорий перспективного градостроительного развития осуществляется исходя из приоритетов, заложенных стратегическими и программными документами различного уровня, с учетом перспективной численности населения муниципального образования. </w:t>
      </w:r>
      <w:r w:rsidR="00844727" w:rsidRPr="00490E47">
        <w:rPr>
          <w:rFonts w:ascii="Times New Roman" w:hAnsi="Times New Roman"/>
        </w:rPr>
        <w:t>В соответствии с демографическим прогнозомчисленность населения планируемого муниципального образования к расчетному сроку (2040 г.) сократится на 5513 чел., или на 9 %, к уровню 2020 года.</w:t>
      </w:r>
    </w:p>
    <w:p w:rsidR="00D657B3" w:rsidRPr="00295FBA" w:rsidRDefault="00D657B3" w:rsidP="00D657B3">
      <w:pPr>
        <w:spacing w:line="240" w:lineRule="auto"/>
        <w:ind w:firstLine="567"/>
        <w:contextualSpacing/>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В соответствии с проектом Стратегии социально-экономического развития Ставропольского края до 2035 года обеспеченность жильем должна составить 34,2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на одного человека.</w:t>
      </w:r>
    </w:p>
    <w:p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По данным Управления Федеральной службы государственной статистики по Северо-Кавказскому федеральному округу жилищный фонд в планируемом муниципальном образовании составлял 1495 тыс.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xml:space="preserve"> с показателем жилищной обеспеченности в 24,4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xml:space="preserve"> на 1 человека.</w:t>
      </w:r>
    </w:p>
    <w:p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В соответствии со Стратегией социально-экономического развития Советского городского округа Ставропольского края общая площадь жилых помещений, приходящаяся в среднем на 1 жителя, должна достигнуть 21,4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то есть с учетом сокращения численности населения дополнительной потребности в жилом фоне нет.</w:t>
      </w:r>
    </w:p>
    <w:p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Определение территориальных резервов для размещения объектов нового жилищного строительства на территории населённых пунктов городского округа обусловил необходимость проведения подробного анализа их территорий на предмет определения внутренних территориальных резервов. Наиболее перспективными с точки зрения размещения нового жилищного строительства являются территории крупнейших населенных пунктов – главного планировочного центра (г. Зеленокумска) и подцентров (крупнейшие сельские населенные пункты). В составе материалов генерального плана был выполнен графический анализ жилых зон этих населённых пунктов с целью определения распределения жилищного фонда различной плотности по территории.</w:t>
      </w:r>
    </w:p>
    <w:p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Проведённый анализ показывает, что практически во всех населенных пунктах существуют внутренние территориальные резервы в границах населённых пунктов для размещения жилищного строительства, особенно в районах индивидуальной малоэтажной застройки. Все проектируемые жилые кварталы должны быть обеспечены всеми необходимыми, жизнеобеспечивающими сферами обслуживания (школы, детские дошкольные учреждения, торговые и бытовые предприятия и др.).</w:t>
      </w:r>
    </w:p>
    <w:p w:rsidR="00D657B3" w:rsidRPr="005F23FE" w:rsidRDefault="00D657B3" w:rsidP="00D657B3">
      <w:pPr>
        <w:spacing w:line="240" w:lineRule="auto"/>
        <w:ind w:firstLine="567"/>
        <w:jc w:val="both"/>
        <w:rPr>
          <w:rFonts w:ascii="Times New Roman" w:hAnsi="Times New Roman" w:cs="Times New Roman"/>
          <w:sz w:val="24"/>
          <w:szCs w:val="24"/>
          <w:highlight w:val="yellow"/>
        </w:rPr>
      </w:pPr>
    </w:p>
    <w:p w:rsidR="00D657B3" w:rsidRPr="000A034C" w:rsidRDefault="00CD49EB" w:rsidP="000A034C">
      <w:pPr>
        <w:spacing w:line="240" w:lineRule="auto"/>
        <w:ind w:firstLine="567"/>
        <w:rPr>
          <w:rFonts w:ascii="Times New Roman" w:hAnsi="Times New Roman" w:cs="Times New Roman"/>
          <w:sz w:val="24"/>
          <w:szCs w:val="24"/>
        </w:rPr>
      </w:pPr>
      <w:r w:rsidRPr="000A034C">
        <w:rPr>
          <w:rFonts w:ascii="Times New Roman" w:hAnsi="Times New Roman" w:cs="Times New Roman"/>
          <w:sz w:val="24"/>
          <w:szCs w:val="24"/>
        </w:rPr>
        <w:t>2</w:t>
      </w:r>
      <w:r w:rsidR="003F2568" w:rsidRPr="000A034C">
        <w:rPr>
          <w:rFonts w:ascii="Times New Roman" w:hAnsi="Times New Roman" w:cs="Times New Roman"/>
          <w:sz w:val="24"/>
          <w:szCs w:val="24"/>
        </w:rPr>
        <w:t xml:space="preserve">.3 </w:t>
      </w:r>
      <w:r w:rsidR="003F2568" w:rsidRPr="00DC58F1">
        <w:rPr>
          <w:rFonts w:ascii="Times New Roman" w:hAnsi="Times New Roman" w:cs="Times New Roman"/>
          <w:sz w:val="24"/>
          <w:szCs w:val="24"/>
        </w:rPr>
        <w:t>Перспективный спрос на коммунальные ресурсы Советского городского округа</w:t>
      </w:r>
      <w:r w:rsidR="000A034C" w:rsidRPr="00DC58F1">
        <w:rPr>
          <w:rFonts w:ascii="Times New Roman" w:hAnsi="Times New Roman" w:cs="Times New Roman"/>
          <w:sz w:val="24"/>
          <w:szCs w:val="24"/>
        </w:rPr>
        <w:t xml:space="preserve"> на период действия Генерального </w:t>
      </w:r>
      <w:r w:rsidR="000A034C">
        <w:rPr>
          <w:rFonts w:ascii="Times New Roman" w:hAnsi="Times New Roman" w:cs="Times New Roman"/>
          <w:sz w:val="24"/>
          <w:szCs w:val="24"/>
        </w:rPr>
        <w:t>плана</w:t>
      </w:r>
      <w:r w:rsidR="00A23B32">
        <w:rPr>
          <w:rFonts w:ascii="Times New Roman" w:hAnsi="Times New Roman" w:cs="Times New Roman"/>
          <w:sz w:val="24"/>
          <w:szCs w:val="24"/>
        </w:rPr>
        <w:t xml:space="preserve"> Советского городского округа</w:t>
      </w:r>
    </w:p>
    <w:p w:rsidR="00D87E4B" w:rsidRPr="000A034C" w:rsidRDefault="00D87E4B" w:rsidP="00D87E4B">
      <w:pPr>
        <w:spacing w:line="240" w:lineRule="auto"/>
        <w:rPr>
          <w:rFonts w:ascii="Times New Roman" w:eastAsia="Times New Roman" w:hAnsi="Times New Roman" w:cs="Times New Roman"/>
          <w:sz w:val="24"/>
          <w:szCs w:val="24"/>
          <w:lang w:eastAsia="ru-RU"/>
        </w:rPr>
      </w:pPr>
    </w:p>
    <w:p w:rsidR="000A034C" w:rsidRPr="000A034C" w:rsidRDefault="000A034C" w:rsidP="000A034C">
      <w:pPr>
        <w:spacing w:line="240" w:lineRule="auto"/>
        <w:rPr>
          <w:rFonts w:ascii="Times New Roman" w:eastAsia="Times New Roman" w:hAnsi="Times New Roman" w:cs="Times New Roman"/>
          <w:sz w:val="24"/>
          <w:szCs w:val="24"/>
          <w:lang w:eastAsia="ru-RU"/>
        </w:rPr>
      </w:pPr>
      <w:bookmarkStart w:id="2" w:name="_Toc37231949"/>
      <w:r w:rsidRPr="000A034C">
        <w:rPr>
          <w:rFonts w:ascii="Times New Roman" w:eastAsia="Times New Roman" w:hAnsi="Times New Roman" w:cs="Times New Roman"/>
          <w:sz w:val="24"/>
          <w:szCs w:val="24"/>
          <w:lang w:eastAsia="ru-RU"/>
        </w:rPr>
        <w:t>2.3.1 Водоснабжение</w:t>
      </w:r>
      <w:bookmarkEnd w:id="2"/>
    </w:p>
    <w:p w:rsidR="000A034C" w:rsidRPr="000A034C" w:rsidRDefault="000A034C" w:rsidP="000A034C">
      <w:pPr>
        <w:spacing w:line="240" w:lineRule="auto"/>
        <w:ind w:firstLine="567"/>
        <w:rPr>
          <w:rFonts w:ascii="Times New Roman" w:eastAsia="Times New Roman" w:hAnsi="Times New Roman" w:cs="Times New Roman"/>
          <w:b/>
          <w:bCs/>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Важной задачей развития округа является обеспечение населения городского округа качественной питьевой водой. Система хозяйственно-питьевого водоснабжения в Советском городском округе является многозонной и системно централизованной и 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lastRenderedPageBreak/>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Вновь 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30.13330.2016 «Внутренний водопровод и канализация зданий. Актуальная редакция СНиП 2.04.01-85*».</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Расчетный среднесуточный расход воды определен в соответствии с п. 5.2 СП 31.13330.2012.</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существующей сохраняемой застройки норма водопотребления принимается – 200 л/сут на человека.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планируемой застройки Советского городского округа условно принимаем, что в сельских населенных пунктах застройка выполнена в основном индивидуальной и малоэтажными жилой застройкой, не обеспеченной централизованным горячим водоснабжением. В г. Зеленокумске условно принимаем, что вся застройка, расположенная в границах города, полностью обеспечена централизованным водоснабжением на первую очередь и расчетный срок.</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норма водопотребления для благоустроенной застройки, обеспеченной централизованным горячим водоснабжением – 220 л/сут на человека.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норма водопотребления для малоэтажной многоквартирной застройки и индивидуальной застройки, не обеспеченной централизованным горячим водоснабжением (с местными водонагревателями) – 185 л/сут на человека.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Расходы воды на хозяйственно-питьевые нужды в общественных зданиях по классификации, принятой в СП 44.13330.2011 «Административные и бытовые здания. Актуализированная редакция СНиП 2.09.04-87», учтены нормами водопотребления на хозяйственно–питьевые нужды населения в соответствии с примечанием 2 к таблице 1 СП 31.13330.2012.</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Расход воды на нужды местной промышленности и неучтенные расходы принимаются в размере 15 % суммарного расхода воды на хозяйственно-питьевые нужды в соответствии с примечанием 3 к таблице 1 СП 31.13330.2012.</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Расход воды на собственные нужды системы водопровода принимается в размере 3 % от объема подаваемой воды, согласно п. 9.6 СП 31.13330.2012.</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Расчетный расход воды в сутки наибольшего водопотребления принимается с коэффициентом суточной неравномерности – 1,2.</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Расчетный расход воды в сутки наименьшего водопотребления принимается с коэффициентом суточной неравномерности – 0,8.</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 расхода воды питьевого качества, необходимой для городского округа, на расчётный срок представлена в таблице </w:t>
      </w:r>
      <w:r w:rsidR="006704DF">
        <w:rPr>
          <w:rFonts w:ascii="Times New Roman" w:eastAsia="Times New Roman" w:hAnsi="Times New Roman" w:cs="Times New Roman"/>
          <w:sz w:val="24"/>
          <w:szCs w:val="24"/>
          <w:lang w:eastAsia="ru-RU"/>
        </w:rPr>
        <w:t>2.3.1.1.</w:t>
      </w:r>
    </w:p>
    <w:p w:rsidR="000A034C" w:rsidRPr="000A034C" w:rsidRDefault="000A034C" w:rsidP="000A034C">
      <w:pPr>
        <w:spacing w:line="240" w:lineRule="auto"/>
        <w:ind w:firstLine="567"/>
        <w:rPr>
          <w:rFonts w:ascii="Times New Roman" w:eastAsia="Times New Roman" w:hAnsi="Times New Roman" w:cs="Times New Roman"/>
          <w:sz w:val="24"/>
          <w:szCs w:val="24"/>
          <w:highlight w:val="yellow"/>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A23B32" w:rsidRDefault="00A23B32" w:rsidP="000A034C">
      <w:pPr>
        <w:spacing w:line="240" w:lineRule="auto"/>
        <w:ind w:firstLine="567"/>
        <w:jc w:val="right"/>
        <w:rPr>
          <w:rFonts w:ascii="Times New Roman" w:eastAsia="Times New Roman" w:hAnsi="Times New Roman" w:cs="Times New Roman"/>
          <w:sz w:val="24"/>
          <w:szCs w:val="24"/>
          <w:lang w:eastAsia="ru-RU"/>
        </w:rPr>
      </w:pPr>
    </w:p>
    <w:p w:rsidR="00A23B32" w:rsidRDefault="00A23B32" w:rsidP="000A034C">
      <w:pPr>
        <w:spacing w:line="240" w:lineRule="auto"/>
        <w:ind w:firstLine="567"/>
        <w:jc w:val="right"/>
        <w:rPr>
          <w:rFonts w:ascii="Times New Roman" w:eastAsia="Times New Roman" w:hAnsi="Times New Roman" w:cs="Times New Roman"/>
          <w:sz w:val="24"/>
          <w:szCs w:val="24"/>
          <w:lang w:eastAsia="ru-RU"/>
        </w:rPr>
      </w:pPr>
    </w:p>
    <w:p w:rsidR="00A23B32" w:rsidRDefault="00A23B32"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rsidR="000A034C" w:rsidRPr="000A034C" w:rsidRDefault="000A034C" w:rsidP="000A034C">
      <w:pPr>
        <w:spacing w:line="240" w:lineRule="auto"/>
        <w:ind w:firstLine="567"/>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6704DF">
        <w:rPr>
          <w:rFonts w:ascii="Times New Roman" w:eastAsia="Times New Roman" w:hAnsi="Times New Roman" w:cs="Times New Roman"/>
          <w:sz w:val="24"/>
          <w:szCs w:val="24"/>
          <w:lang w:eastAsia="ru-RU"/>
        </w:rPr>
        <w:t>2.3</w:t>
      </w:r>
      <w:r w:rsidRPr="000A034C">
        <w:rPr>
          <w:rFonts w:ascii="Times New Roman" w:eastAsia="Times New Roman" w:hAnsi="Times New Roman" w:cs="Times New Roman"/>
          <w:sz w:val="24"/>
          <w:szCs w:val="24"/>
          <w:lang w:eastAsia="ru-RU"/>
        </w:rPr>
        <w:t>.1.1</w:t>
      </w:r>
    </w:p>
    <w:p w:rsidR="000A034C" w:rsidRPr="000A034C" w:rsidRDefault="000A034C" w:rsidP="000A034C">
      <w:pPr>
        <w:spacing w:line="240" w:lineRule="auto"/>
        <w:ind w:firstLine="567"/>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Среднесуточный расход питьевой воды по населенным пунктам (территориальным отделам) Советского городского округа на расчетный срок (2040</w:t>
      </w:r>
      <w:r w:rsidR="00FF31D8">
        <w:rPr>
          <w:rFonts w:ascii="Times New Roman" w:eastAsia="Times New Roman" w:hAnsi="Times New Roman" w:cs="Times New Roman"/>
          <w:sz w:val="24"/>
          <w:szCs w:val="24"/>
          <w:lang w:eastAsia="ru-RU"/>
        </w:rPr>
        <w:t xml:space="preserve"> г.</w:t>
      </w:r>
      <w:r w:rsidRPr="000A034C">
        <w:rPr>
          <w:rFonts w:ascii="Times New Roman" w:eastAsia="Times New Roman" w:hAnsi="Times New Roman" w:cs="Times New Roman"/>
          <w:sz w:val="24"/>
          <w:szCs w:val="24"/>
          <w:lang w:eastAsia="ru-RU"/>
        </w:rPr>
        <w:t>) реализации генерального плана</w:t>
      </w:r>
      <w:r w:rsidR="00DC58F1">
        <w:rPr>
          <w:rFonts w:ascii="Times New Roman" w:eastAsia="Times New Roman" w:hAnsi="Times New Roman" w:cs="Times New Roman"/>
          <w:sz w:val="24"/>
          <w:szCs w:val="24"/>
          <w:lang w:eastAsia="ru-RU"/>
        </w:rPr>
        <w:t xml:space="preserve"> Советского 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6"/>
        <w:gridCol w:w="1098"/>
        <w:gridCol w:w="1163"/>
        <w:gridCol w:w="1196"/>
        <w:gridCol w:w="1346"/>
        <w:gridCol w:w="1194"/>
        <w:gridCol w:w="1340"/>
      </w:tblGrid>
      <w:tr w:rsidR="000A034C" w:rsidRPr="000A034C" w:rsidTr="001836C1">
        <w:trPr>
          <w:cantSplit/>
          <w:trHeight w:val="4005"/>
        </w:trPr>
        <w:tc>
          <w:tcPr>
            <w:tcW w:w="1277"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557" w:type="pct"/>
            <w:shd w:val="clear" w:color="auto" w:fill="auto"/>
            <w:textDirection w:val="btL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Норма водопотребления, л/сут. на человека</w:t>
            </w:r>
          </w:p>
        </w:tc>
        <w:tc>
          <w:tcPr>
            <w:tcW w:w="590" w:type="pct"/>
            <w:shd w:val="clear" w:color="auto" w:fill="auto"/>
            <w:textDirection w:val="btL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Население, человек</w:t>
            </w:r>
          </w:p>
        </w:tc>
        <w:tc>
          <w:tcPr>
            <w:tcW w:w="607" w:type="pct"/>
            <w:shd w:val="clear" w:color="auto" w:fill="auto"/>
            <w:textDirection w:val="btL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Среднесуточный расход,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683" w:type="pct"/>
            <w:shd w:val="clear" w:color="auto" w:fill="auto"/>
            <w:textDirection w:val="btL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Нужды местной промышленности и неучтенные расходы – 15 % от общего объема расхода воды населением</w:t>
            </w:r>
          </w:p>
        </w:tc>
        <w:tc>
          <w:tcPr>
            <w:tcW w:w="606" w:type="pct"/>
            <w:shd w:val="clear" w:color="auto" w:fill="auto"/>
            <w:textDirection w:val="btL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Полив 0,07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/чел</w:t>
            </w:r>
          </w:p>
        </w:tc>
        <w:tc>
          <w:tcPr>
            <w:tcW w:w="680" w:type="pct"/>
            <w:shd w:val="clear" w:color="auto" w:fill="auto"/>
            <w:textDirection w:val="btL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Собственные нужды системы водопровода –   3 % от объема подаваемой воды, л</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Зеленокумский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6988,2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1048,2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2145,7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209,6</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6743,7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1011,5</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202,3</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Ковганский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8,0</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21,1</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40,9</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57,2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112,6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0,7</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297,5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44,6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68,5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180,9</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5,4</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77,3</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10,4</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27,4</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0,8</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Нинский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121,6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275,9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729,1</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109,4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Селивановка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Правокумский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237,2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35,6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87,8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232,0</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7,0</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Горькобалковский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170,7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Отказненский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170,7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13,5</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741,1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13,5</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Солдато-Александровский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1958,6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293,8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47,5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58,8</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п. Железнодорожный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18,9</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Колтуновский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27,0</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9,4</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638,1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с. Солдато-Александровское</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1686,3</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252,9</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3808,0</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50,6</w:t>
            </w:r>
          </w:p>
        </w:tc>
      </w:tr>
      <w:tr w:rsidR="000A034C" w:rsidRPr="000A034C"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 xml:space="preserve">Всего </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54400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11137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1671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2583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334</w:t>
            </w:r>
          </w:p>
        </w:tc>
      </w:tr>
      <w:tr w:rsidR="000A034C" w:rsidRPr="000A034C" w:rsidTr="001836C1">
        <w:trPr>
          <w:trHeight w:val="288"/>
        </w:trPr>
        <w:tc>
          <w:tcPr>
            <w:tcW w:w="1277" w:type="pct"/>
            <w:shd w:val="clear" w:color="auto" w:fill="auto"/>
            <w:vAlign w:val="bottom"/>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на расчетный срок,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3723" w:type="pct"/>
            <w:gridSpan w:val="6"/>
            <w:shd w:val="clear" w:color="auto" w:fill="auto"/>
            <w:noWrap/>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11137,0</w:t>
            </w:r>
          </w:p>
        </w:tc>
      </w:tr>
      <w:tr w:rsidR="000A034C" w:rsidRPr="000A034C" w:rsidTr="001836C1">
        <w:trPr>
          <w:trHeight w:val="516"/>
        </w:trPr>
        <w:tc>
          <w:tcPr>
            <w:tcW w:w="1277" w:type="pct"/>
            <w:shd w:val="clear" w:color="auto" w:fill="auto"/>
            <w:noWrap/>
            <w:vAlign w:val="center"/>
            <w:hideMark/>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максимального водопотребления с К=1,2,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3723" w:type="pct"/>
            <w:gridSpan w:val="6"/>
            <w:shd w:val="clear" w:color="auto" w:fill="auto"/>
            <w:noWrap/>
            <w:vAlign w:val="center"/>
            <w:hideMark/>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13364,2</w:t>
            </w:r>
          </w:p>
        </w:tc>
      </w:tr>
      <w:tr w:rsidR="000A034C" w:rsidRPr="000A034C" w:rsidTr="001836C1">
        <w:trPr>
          <w:trHeight w:val="516"/>
        </w:trPr>
        <w:tc>
          <w:tcPr>
            <w:tcW w:w="1277" w:type="pct"/>
            <w:shd w:val="clear" w:color="auto" w:fill="auto"/>
            <w:noWrap/>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минимального водопотребления с К=0,8,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3723" w:type="pct"/>
            <w:gridSpan w:val="6"/>
            <w:shd w:val="clear" w:color="auto" w:fill="auto"/>
            <w:noWrap/>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8909,48</w:t>
            </w:r>
          </w:p>
        </w:tc>
      </w:tr>
    </w:tbl>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Примечание: учитывая нестабильность экономической ситуации достоверность перспективных объемов водоснабжения не гарантирована, расчеты подлежат уточнению на следующих стадиях проектирования.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Расчетный расход воды на наружное пожаротушение и расчетное количество одновременных пожаров принимается в соответствии с таблицей 1 </w:t>
      </w:r>
      <w:r w:rsidR="00A15171">
        <w:rPr>
          <w:rFonts w:ascii="Times New Roman" w:eastAsia="Times New Roman" w:hAnsi="Times New Roman" w:cs="Times New Roman"/>
          <w:sz w:val="24"/>
          <w:szCs w:val="24"/>
          <w:lang w:eastAsia="ru-RU"/>
        </w:rPr>
        <w:t>СП 8.13130 «</w:t>
      </w:r>
      <w:r w:rsidR="00A15171" w:rsidRPr="00A15171">
        <w:rPr>
          <w:rFonts w:ascii="Times New Roman" w:eastAsia="Times New Roman" w:hAnsi="Times New Roman" w:cs="Times New Roman"/>
          <w:sz w:val="24"/>
          <w:szCs w:val="24"/>
          <w:lang w:eastAsia="ru-RU"/>
        </w:rPr>
        <w:t>Системы противопожарной защиты. Наружное противопожарное водоснабжение. Требования пожарной безопасности</w:t>
      </w:r>
      <w:r w:rsidR="00A15171">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На расчетный срок (2040 год) принимается условное значение – три пожара в жилой застройке с расходом воды на наружное пожаротушение 40 л/сек.</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 соответствии с требованиями СП 31.13330.2012 в расчетное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Требуемый противопожарный запас воды составит: (40 х 3600 х 3) /1000 </w:t>
      </w:r>
      <w:r w:rsidRPr="000A034C">
        <w:rPr>
          <w:rFonts w:ascii="Times New Roman" w:eastAsia="Times New Roman" w:hAnsi="Times New Roman" w:cs="Times New Roman"/>
          <w:sz w:val="24"/>
          <w:szCs w:val="24"/>
          <w:lang w:eastAsia="ru-RU"/>
        </w:rPr>
        <w:sym w:font="Symbol" w:char="003D"/>
      </w:r>
      <w:r w:rsidRPr="000A034C">
        <w:rPr>
          <w:rFonts w:ascii="Times New Roman" w:eastAsia="Times New Roman" w:hAnsi="Times New Roman" w:cs="Times New Roman"/>
          <w:sz w:val="24"/>
          <w:szCs w:val="24"/>
          <w:lang w:eastAsia="ru-RU"/>
        </w:rPr>
        <w:t xml:space="preserve"> 432 м</w:t>
      </w:r>
      <w:r w:rsidRPr="000A034C">
        <w:rPr>
          <w:rFonts w:ascii="Times New Roman" w:eastAsia="Times New Roman" w:hAnsi="Times New Roman" w:cs="Times New Roman"/>
          <w:sz w:val="24"/>
          <w:szCs w:val="24"/>
          <w:vertAlign w:val="superscript"/>
          <w:lang w:eastAsia="ru-RU"/>
        </w:rPr>
        <w:t>3</w:t>
      </w:r>
      <w:r w:rsidRPr="000A034C">
        <w:rPr>
          <w:rFonts w:ascii="Times New Roman" w:eastAsia="Times New Roman" w:hAnsi="Times New Roman" w:cs="Times New Roman"/>
          <w:sz w:val="24"/>
          <w:szCs w:val="24"/>
          <w:lang w:eastAsia="ru-RU"/>
        </w:rPr>
        <w:t>.</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Неприкосновенный трехчасовой противопожарный запас воды хранится в зонных резервуарах запаса воды. Восстановление противопожарного объема – 1,296 м</w:t>
      </w:r>
      <w:r w:rsidRPr="000A034C">
        <w:rPr>
          <w:rFonts w:ascii="Times New Roman" w:eastAsia="Times New Roman" w:hAnsi="Times New Roman" w:cs="Times New Roman"/>
          <w:sz w:val="24"/>
          <w:szCs w:val="24"/>
          <w:vertAlign w:val="superscript"/>
          <w:lang w:eastAsia="ru-RU"/>
        </w:rPr>
        <w:t>3</w:t>
      </w:r>
      <w:r w:rsidRPr="000A034C">
        <w:rPr>
          <w:rFonts w:ascii="Times New Roman" w:eastAsia="Times New Roman" w:hAnsi="Times New Roman" w:cs="Times New Roman"/>
          <w:sz w:val="24"/>
          <w:szCs w:val="24"/>
          <w:lang w:eastAsia="ru-RU"/>
        </w:rPr>
        <w:t>/сут.</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w:t>
      </w:r>
      <w:smartTag w:uri="urn:schemas-microsoft-com:office:smarttags" w:element="metricconverter">
        <w:smartTagPr>
          <w:attr w:name="ProductID" w:val="10 м"/>
        </w:smartTagPr>
        <w:r w:rsidRPr="000A034C">
          <w:rPr>
            <w:rFonts w:ascii="Times New Roman" w:eastAsia="Times New Roman" w:hAnsi="Times New Roman" w:cs="Times New Roman"/>
            <w:sz w:val="24"/>
            <w:szCs w:val="24"/>
            <w:lang w:eastAsia="ru-RU"/>
          </w:rPr>
          <w:t>10 м</w:t>
        </w:r>
      </w:smartTag>
      <w:r w:rsidRPr="000A034C">
        <w:rPr>
          <w:rFonts w:ascii="Times New Roman" w:eastAsia="Times New Roman" w:hAnsi="Times New Roman" w:cs="Times New Roman"/>
          <w:sz w:val="24"/>
          <w:szCs w:val="24"/>
          <w:lang w:eastAsia="ru-RU"/>
        </w:rPr>
        <w:t>.</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rsidR="000A034C" w:rsidRPr="00D308AE" w:rsidRDefault="000A034C" w:rsidP="000A034C">
      <w:pPr>
        <w:spacing w:line="240" w:lineRule="auto"/>
        <w:ind w:firstLine="567"/>
        <w:jc w:val="both"/>
        <w:rPr>
          <w:rFonts w:ascii="Times New Roman" w:eastAsia="Times New Roman" w:hAnsi="Times New Roman" w:cs="Times New Roman"/>
          <w:color w:val="FF0000"/>
          <w:sz w:val="24"/>
          <w:szCs w:val="24"/>
          <w:lang w:eastAsia="ru-RU"/>
        </w:rPr>
      </w:pPr>
      <w:r w:rsidRPr="000A034C">
        <w:rPr>
          <w:rFonts w:ascii="Times New Roman" w:eastAsia="Times New Roman" w:hAnsi="Times New Roman" w:cs="Times New Roman"/>
          <w:sz w:val="24"/>
          <w:szCs w:val="24"/>
          <w:lang w:eastAsia="ru-RU"/>
        </w:rPr>
        <w:t xml:space="preserve">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w:t>
      </w:r>
      <w:r w:rsidRPr="00A15171">
        <w:rPr>
          <w:rFonts w:ascii="Times New Roman" w:eastAsia="Times New Roman" w:hAnsi="Times New Roman" w:cs="Times New Roman"/>
          <w:sz w:val="24"/>
          <w:szCs w:val="24"/>
          <w:lang w:eastAsia="ru-RU"/>
        </w:rPr>
        <w:t xml:space="preserve">ГОСТ 8220 </w:t>
      </w:r>
      <w:r w:rsidR="00A15171" w:rsidRPr="00A15171">
        <w:rPr>
          <w:rFonts w:ascii="Times New Roman" w:eastAsia="Times New Roman" w:hAnsi="Times New Roman" w:cs="Times New Roman"/>
          <w:sz w:val="24"/>
          <w:szCs w:val="24"/>
          <w:lang w:eastAsia="ru-RU"/>
        </w:rPr>
        <w:t>(п. 8.8СП 8.13130</w:t>
      </w:r>
      <w:r w:rsidRPr="00A15171">
        <w:rPr>
          <w:rFonts w:ascii="Times New Roman" w:eastAsia="Times New Roman" w:hAnsi="Times New Roman" w:cs="Times New Roman"/>
          <w:sz w:val="24"/>
          <w:szCs w:val="24"/>
          <w:lang w:eastAsia="ru-RU"/>
        </w:rPr>
        <w:t>).</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w:t>
      </w:r>
      <w:r w:rsidRPr="000A034C">
        <w:rPr>
          <w:rFonts w:ascii="Times New Roman" w:eastAsia="Times New Roman" w:hAnsi="Times New Roman" w:cs="Times New Roman"/>
          <w:sz w:val="24"/>
          <w:szCs w:val="24"/>
          <w:lang w:eastAsia="ru-RU"/>
        </w:rPr>
        <w:lastRenderedPageBreak/>
        <w:t>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3" w:name="_Toc375752945"/>
      <w:r w:rsidRPr="000A034C">
        <w:rPr>
          <w:rFonts w:ascii="Times New Roman" w:eastAsia="Times New Roman" w:hAnsi="Times New Roman" w:cs="Times New Roman"/>
          <w:sz w:val="24"/>
          <w:szCs w:val="24"/>
          <w:lang w:eastAsia="ru-RU"/>
        </w:rPr>
        <w:t>.</w:t>
      </w:r>
    </w:p>
    <w:p w:rsidR="000A034C" w:rsidRPr="000A034C" w:rsidRDefault="000A034C" w:rsidP="000A034C">
      <w:pPr>
        <w:spacing w:line="240" w:lineRule="auto"/>
        <w:rPr>
          <w:rFonts w:ascii="Times New Roman" w:eastAsia="Times New Roman" w:hAnsi="Times New Roman" w:cs="Times New Roman"/>
          <w:sz w:val="24"/>
          <w:szCs w:val="24"/>
          <w:highlight w:val="yellow"/>
          <w:lang w:eastAsia="ru-RU"/>
        </w:rPr>
      </w:pPr>
      <w:bookmarkStart w:id="4" w:name="_Toc37231950"/>
      <w:bookmarkEnd w:id="3"/>
    </w:p>
    <w:p w:rsidR="000A034C" w:rsidRPr="000A034C" w:rsidRDefault="006704DF" w:rsidP="000A034C">
      <w:pPr>
        <w:spacing w:line="240" w:lineRule="auto"/>
        <w:rPr>
          <w:rFonts w:ascii="Times New Roman" w:eastAsia="Times New Roman" w:hAnsi="Times New Roman" w:cs="Times New Roman"/>
          <w:sz w:val="24"/>
          <w:szCs w:val="24"/>
          <w:lang w:eastAsia="ru-RU"/>
        </w:rPr>
      </w:pPr>
      <w:r w:rsidRPr="006704DF">
        <w:rPr>
          <w:rFonts w:ascii="Times New Roman" w:eastAsia="Times New Roman" w:hAnsi="Times New Roman" w:cs="Times New Roman"/>
          <w:sz w:val="24"/>
          <w:szCs w:val="24"/>
          <w:lang w:eastAsia="ru-RU"/>
        </w:rPr>
        <w:t>2.3.</w:t>
      </w:r>
      <w:r w:rsidR="000A034C" w:rsidRPr="000A034C">
        <w:rPr>
          <w:rFonts w:ascii="Times New Roman" w:eastAsia="Times New Roman" w:hAnsi="Times New Roman" w:cs="Times New Roman"/>
          <w:sz w:val="24"/>
          <w:szCs w:val="24"/>
          <w:lang w:eastAsia="ru-RU"/>
        </w:rPr>
        <w:t>2 Водоотведение</w:t>
      </w:r>
      <w:bookmarkEnd w:id="4"/>
    </w:p>
    <w:p w:rsidR="000A034C" w:rsidRPr="000A034C" w:rsidRDefault="000A034C" w:rsidP="000A034C">
      <w:pPr>
        <w:spacing w:line="240" w:lineRule="auto"/>
        <w:rPr>
          <w:rFonts w:ascii="Times New Roman" w:eastAsia="Times New Roman" w:hAnsi="Times New Roman" w:cs="Times New Roman"/>
          <w:sz w:val="24"/>
          <w:szCs w:val="24"/>
          <w:lang w:eastAsia="ru-RU"/>
        </w:rPr>
      </w:pPr>
    </w:p>
    <w:p w:rsidR="000A034C" w:rsidRPr="000A034C" w:rsidRDefault="00A15171" w:rsidP="000A034C">
      <w:pPr>
        <w:spacing w:line="240" w:lineRule="auto"/>
        <w:ind w:firstLine="567"/>
        <w:jc w:val="both"/>
        <w:rPr>
          <w:rFonts w:ascii="Times New Roman" w:eastAsia="Times New Roman" w:hAnsi="Times New Roman" w:cs="Times New Roman"/>
          <w:sz w:val="24"/>
          <w:szCs w:val="24"/>
          <w:lang w:eastAsia="ru-RU"/>
        </w:rPr>
      </w:pPr>
      <w:r w:rsidRPr="00A15171">
        <w:rPr>
          <w:rFonts w:ascii="Times New Roman" w:eastAsia="Times New Roman" w:hAnsi="Times New Roman" w:cs="Times New Roman"/>
          <w:sz w:val="24"/>
          <w:szCs w:val="24"/>
          <w:lang w:eastAsia="ru-RU"/>
        </w:rPr>
        <w:t>П</w:t>
      </w:r>
      <w:r w:rsidR="000A034C" w:rsidRPr="00A15171">
        <w:rPr>
          <w:rFonts w:ascii="Times New Roman" w:eastAsia="Times New Roman" w:hAnsi="Times New Roman" w:cs="Times New Roman"/>
          <w:sz w:val="24"/>
          <w:szCs w:val="24"/>
          <w:lang w:eastAsia="ru-RU"/>
        </w:rPr>
        <w:t xml:space="preserve">редложения генерального плана </w:t>
      </w:r>
      <w:r w:rsidRPr="00A15171">
        <w:rPr>
          <w:rFonts w:ascii="Times New Roman" w:eastAsia="Times New Roman" w:hAnsi="Times New Roman" w:cs="Times New Roman"/>
          <w:sz w:val="24"/>
          <w:szCs w:val="24"/>
          <w:lang w:eastAsia="ru-RU"/>
        </w:rPr>
        <w:t xml:space="preserve">Советского городского округа </w:t>
      </w:r>
      <w:r w:rsidR="000A034C" w:rsidRPr="00A15171">
        <w:rPr>
          <w:rFonts w:ascii="Times New Roman" w:eastAsia="Times New Roman" w:hAnsi="Times New Roman" w:cs="Times New Roman"/>
          <w:sz w:val="24"/>
          <w:szCs w:val="24"/>
          <w:lang w:eastAsia="ru-RU"/>
        </w:rPr>
        <w:t xml:space="preserve">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w:t>
      </w:r>
      <w:r w:rsidR="000A034C" w:rsidRPr="000A034C">
        <w:rPr>
          <w:rFonts w:ascii="Times New Roman" w:eastAsia="Times New Roman" w:hAnsi="Times New Roman" w:cs="Times New Roman"/>
          <w:sz w:val="24"/>
          <w:szCs w:val="24"/>
          <w:lang w:eastAsia="ru-RU"/>
        </w:rPr>
        <w:t>стадиях проектирования.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Нормы водоотведения принимаются в соответствии с п. 5.1.1 СП 32.13330.2012 «Канализация. Наружные сети и сооружения. Актуализированная редакция СНиП 2.04.03-85*» равным нормам водопотребления.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Условно принимается, что вся застройка на расчетный срок будет охвачена централизованной системой водоотведения. Расчетный объем водоотведения равен объему водопотребления.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 расхода сточных вод, необходимых для водоотведения, на расчетный срок приводится в таблице </w:t>
      </w:r>
      <w:r w:rsidR="00FB53E0">
        <w:rPr>
          <w:rFonts w:ascii="Times New Roman" w:eastAsia="Times New Roman" w:hAnsi="Times New Roman" w:cs="Times New Roman"/>
          <w:sz w:val="24"/>
          <w:szCs w:val="24"/>
          <w:lang w:eastAsia="ru-RU"/>
        </w:rPr>
        <w:t>2.3.2.1.</w:t>
      </w:r>
    </w:p>
    <w:p w:rsidR="000A034C" w:rsidRPr="000A034C" w:rsidRDefault="000A034C" w:rsidP="000A034C">
      <w:pPr>
        <w:spacing w:line="240" w:lineRule="auto"/>
        <w:ind w:firstLine="567"/>
        <w:jc w:val="both"/>
        <w:rPr>
          <w:rFonts w:ascii="Times New Roman" w:eastAsia="Times New Roman" w:hAnsi="Times New Roman" w:cs="Times New Roman"/>
          <w:sz w:val="24"/>
          <w:szCs w:val="24"/>
          <w:highlight w:val="yellow"/>
          <w:lang w:eastAsia="ru-RU"/>
        </w:rPr>
      </w:pPr>
    </w:p>
    <w:p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FB53E0">
        <w:rPr>
          <w:rFonts w:ascii="Times New Roman" w:eastAsia="Times New Roman" w:hAnsi="Times New Roman" w:cs="Times New Roman"/>
          <w:sz w:val="24"/>
          <w:szCs w:val="24"/>
          <w:lang w:eastAsia="ru-RU"/>
        </w:rPr>
        <w:t>2.3.2.1</w:t>
      </w:r>
    </w:p>
    <w:p w:rsidR="000A034C" w:rsidRPr="000A034C" w:rsidRDefault="000A034C" w:rsidP="000A034C">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Среднесуточные водоотведения Советского городского округа на расчетный срок (2040 г</w:t>
      </w:r>
      <w:r w:rsidR="00FF31D8">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xml:space="preserve">) </w:t>
      </w:r>
      <w:r w:rsidRPr="00A15171">
        <w:rPr>
          <w:rFonts w:ascii="Times New Roman" w:eastAsia="Times New Roman" w:hAnsi="Times New Roman" w:cs="Times New Roman"/>
          <w:sz w:val="24"/>
          <w:szCs w:val="24"/>
          <w:lang w:eastAsia="ru-RU"/>
        </w:rPr>
        <w:t xml:space="preserve">реализации Генерального </w:t>
      </w:r>
      <w:r w:rsidRPr="000A034C">
        <w:rPr>
          <w:rFonts w:ascii="Times New Roman" w:eastAsia="Times New Roman" w:hAnsi="Times New Roman" w:cs="Times New Roman"/>
          <w:sz w:val="24"/>
          <w:szCs w:val="24"/>
          <w:lang w:eastAsia="ru-RU"/>
        </w:rPr>
        <w:t>плана</w:t>
      </w:r>
      <w:r w:rsidR="00A15171">
        <w:rPr>
          <w:rFonts w:ascii="Times New Roman" w:eastAsia="Times New Roman" w:hAnsi="Times New Roman" w:cs="Times New Roman"/>
          <w:sz w:val="24"/>
          <w:szCs w:val="24"/>
          <w:lang w:eastAsia="ru-RU"/>
        </w:rPr>
        <w:t xml:space="preserve"> Советского городского округа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1843"/>
        <w:gridCol w:w="1665"/>
        <w:gridCol w:w="2299"/>
        <w:gridCol w:w="1816"/>
      </w:tblGrid>
      <w:tr w:rsidR="000A034C" w:rsidRPr="000A034C" w:rsidTr="001836C1">
        <w:trPr>
          <w:trHeight w:val="1440"/>
        </w:trPr>
        <w:tc>
          <w:tcPr>
            <w:tcW w:w="1067" w:type="pct"/>
            <w:shd w:val="clear" w:color="auto" w:fill="auto"/>
            <w:tcMar>
              <w:left w:w="28" w:type="dxa"/>
              <w:right w:w="28" w:type="dxa"/>
            </w:tcMa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951" w:type="pct"/>
            <w:shd w:val="clear" w:color="auto" w:fill="auto"/>
            <w:tcMar>
              <w:left w:w="28" w:type="dxa"/>
              <w:right w:w="28" w:type="dxa"/>
            </w:tcMa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Норма водопотребления, л/сут. на человека</w:t>
            </w:r>
          </w:p>
        </w:tc>
        <w:tc>
          <w:tcPr>
            <w:tcW w:w="859" w:type="pct"/>
            <w:shd w:val="clear" w:color="auto" w:fill="auto"/>
            <w:tcMar>
              <w:left w:w="28" w:type="dxa"/>
              <w:right w:w="28" w:type="dxa"/>
            </w:tcMa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Население</w:t>
            </w:r>
          </w:p>
        </w:tc>
        <w:tc>
          <w:tcPr>
            <w:tcW w:w="1186" w:type="pct"/>
            <w:shd w:val="clear" w:color="auto" w:fill="auto"/>
            <w:tcMar>
              <w:left w:w="28" w:type="dxa"/>
              <w:right w:w="28" w:type="dxa"/>
            </w:tcMa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Среднесуточный расход, тыс.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937" w:type="pct"/>
            <w:shd w:val="clear" w:color="auto" w:fill="auto"/>
            <w:tcMar>
              <w:left w:w="28" w:type="dxa"/>
              <w:right w:w="28" w:type="dxa"/>
            </w:tcMar>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Нужды местной промышленности и неучтенные расходы – 15 % от общего объема расхода воды населением</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Зеленокумский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200</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6988,2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1048,2</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220</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6743,7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1011,5</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Ковганский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21,1</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3,2</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40,9</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57,2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8,6</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w:t>
            </w:r>
          </w:p>
        </w:tc>
      </w:tr>
      <w:tr w:rsidR="000A034C" w:rsidRPr="000A034C" w:rsidTr="001836C1">
        <w:trPr>
          <w:trHeight w:val="264"/>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297,5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44,6</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180,9</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27,1</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77,3</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11,6</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27,4</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Нинский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121,6</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729,1</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109,4</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Селивановка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Правокумский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237,2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35,6</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232,0</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34,8</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х. Чарыков</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Горькобалковский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Отказненский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Солдато-Александровский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1958,6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293,8</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18,8</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Железнодорожный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18,9</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Колтуновский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10,7</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9,4</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w:t>
            </w:r>
          </w:p>
        </w:tc>
      </w:tr>
      <w:tr w:rsidR="000A034C" w:rsidRPr="000A034C" w:rsidTr="001836C1">
        <w:trPr>
          <w:trHeight w:val="515"/>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с. Солдато-Александровское</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1686,3</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252,9</w:t>
            </w:r>
          </w:p>
        </w:tc>
      </w:tr>
      <w:tr w:rsidR="000A034C" w:rsidRPr="000A034C"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jc w:val="left"/>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 xml:space="preserve">Всего </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A034C" w:rsidRPr="000A034C" w:rsidRDefault="000A034C" w:rsidP="000A034C">
            <w:pPr>
              <w:spacing w:line="240" w:lineRule="auto"/>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200</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54400</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11137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0A034C" w:rsidRPr="000A034C" w:rsidRDefault="000A034C" w:rsidP="000A034C">
            <w:pPr>
              <w:spacing w:line="240" w:lineRule="auto"/>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1671</w:t>
            </w:r>
          </w:p>
        </w:tc>
      </w:tr>
      <w:tr w:rsidR="000A034C" w:rsidRPr="000A034C" w:rsidTr="001836C1">
        <w:trPr>
          <w:trHeight w:val="288"/>
        </w:trPr>
        <w:tc>
          <w:tcPr>
            <w:tcW w:w="1067" w:type="pct"/>
            <w:shd w:val="clear" w:color="auto" w:fill="auto"/>
            <w:tcMar>
              <w:left w:w="28" w:type="dxa"/>
              <w:right w:w="28" w:type="dxa"/>
            </w:tcMar>
            <w:vAlign w:val="bottom"/>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на расчетный срок,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3933" w:type="pct"/>
            <w:gridSpan w:val="4"/>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11137,0</w:t>
            </w:r>
          </w:p>
        </w:tc>
      </w:tr>
      <w:tr w:rsidR="000A034C" w:rsidRPr="000A034C" w:rsidTr="001836C1">
        <w:trPr>
          <w:trHeight w:val="288"/>
        </w:trPr>
        <w:tc>
          <w:tcPr>
            <w:tcW w:w="1067" w:type="pct"/>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максимального водопотребления с К=1,2,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3933" w:type="pct"/>
            <w:gridSpan w:val="4"/>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13364,2</w:t>
            </w:r>
          </w:p>
        </w:tc>
      </w:tr>
      <w:tr w:rsidR="000A034C" w:rsidRPr="000A034C" w:rsidTr="001836C1">
        <w:trPr>
          <w:trHeight w:val="288"/>
        </w:trPr>
        <w:tc>
          <w:tcPr>
            <w:tcW w:w="1067" w:type="pct"/>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минимального водопотребления с К=0,8,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/сут.</w:t>
            </w:r>
          </w:p>
        </w:tc>
        <w:tc>
          <w:tcPr>
            <w:tcW w:w="3933" w:type="pct"/>
            <w:gridSpan w:val="4"/>
            <w:shd w:val="clear" w:color="auto" w:fill="auto"/>
            <w:tcMar>
              <w:left w:w="28" w:type="dxa"/>
              <w:right w:w="28" w:type="dxa"/>
            </w:tcMar>
            <w:vAlign w:val="center"/>
          </w:tcPr>
          <w:p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8909,48</w:t>
            </w:r>
          </w:p>
        </w:tc>
      </w:tr>
    </w:tbl>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Примечание: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населенных пунктов Советского городского округа принята комбинированная система водоотведения, при которой бытовые и производственные стоки отводятся канализационной сетью на ОСК, а поверхностные воды – системой закрытых трубопроводов и открытых водопроводных устройств на очистные сооружения дождевой канализации.</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Развитием системы водоотведения города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 Централизованной системой канализации предусматривается 100 % охват территории населённых пунктов. </w:t>
      </w:r>
    </w:p>
    <w:p w:rsidR="000A034C" w:rsidRPr="000A034C" w:rsidRDefault="000A034C" w:rsidP="000A034C">
      <w:pPr>
        <w:spacing w:line="240" w:lineRule="auto"/>
        <w:ind w:firstLine="567"/>
        <w:jc w:val="both"/>
        <w:rPr>
          <w:rFonts w:ascii="Times New Roman" w:eastAsia="Times New Roman" w:hAnsi="Times New Roman" w:cs="Times New Roman"/>
          <w:sz w:val="24"/>
          <w:szCs w:val="24"/>
          <w:highlight w:val="yellow"/>
          <w:lang w:eastAsia="ru-RU"/>
        </w:rPr>
      </w:pPr>
    </w:p>
    <w:p w:rsidR="000A034C" w:rsidRPr="000A034C" w:rsidRDefault="00FB53E0" w:rsidP="000A034C">
      <w:pPr>
        <w:spacing w:line="240" w:lineRule="auto"/>
        <w:rPr>
          <w:rFonts w:ascii="Times New Roman" w:eastAsia="Times New Roman" w:hAnsi="Times New Roman" w:cs="Times New Roman"/>
          <w:sz w:val="24"/>
          <w:szCs w:val="24"/>
          <w:lang w:eastAsia="ru-RU"/>
        </w:rPr>
      </w:pPr>
      <w:bookmarkStart w:id="5" w:name="_Toc37231951"/>
      <w:r w:rsidRPr="00FB53E0">
        <w:rPr>
          <w:rFonts w:ascii="Times New Roman" w:eastAsia="Times New Roman" w:hAnsi="Times New Roman" w:cs="Times New Roman"/>
          <w:sz w:val="24"/>
          <w:szCs w:val="24"/>
          <w:lang w:eastAsia="ru-RU"/>
        </w:rPr>
        <w:t>2.3.3</w:t>
      </w:r>
      <w:r w:rsidR="000A034C" w:rsidRPr="000A034C">
        <w:rPr>
          <w:rFonts w:ascii="Times New Roman" w:eastAsia="Times New Roman" w:hAnsi="Times New Roman" w:cs="Times New Roman"/>
          <w:sz w:val="24"/>
          <w:szCs w:val="24"/>
          <w:lang w:eastAsia="ru-RU"/>
        </w:rPr>
        <w:t xml:space="preserve"> Теплоснабжение</w:t>
      </w:r>
      <w:bookmarkEnd w:id="5"/>
    </w:p>
    <w:p w:rsidR="000A034C" w:rsidRPr="000A034C" w:rsidRDefault="000A034C" w:rsidP="000A034C">
      <w:pPr>
        <w:spacing w:line="240" w:lineRule="auto"/>
        <w:ind w:firstLine="567"/>
        <w:rPr>
          <w:rFonts w:ascii="Times New Roman" w:eastAsia="Times New Roman" w:hAnsi="Times New Roman" w:cs="Times New Roman"/>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BB1815">
        <w:rPr>
          <w:rFonts w:ascii="Times New Roman" w:eastAsia="Times New Roman" w:hAnsi="Times New Roman" w:cs="Times New Roman"/>
          <w:sz w:val="24"/>
          <w:szCs w:val="24"/>
          <w:lang w:eastAsia="ru-RU"/>
        </w:rPr>
        <w:t xml:space="preserve">Теплоснабжение потребителей Советского городского округа осуществляется </w:t>
      </w:r>
      <w:r w:rsidR="00BB1815" w:rsidRPr="00BB1815">
        <w:rPr>
          <w:rFonts w:ascii="Times New Roman" w:eastAsia="Times New Roman" w:hAnsi="Times New Roman" w:cs="Times New Roman"/>
          <w:sz w:val="24"/>
          <w:szCs w:val="24"/>
          <w:lang w:eastAsia="ru-RU"/>
        </w:rPr>
        <w:t>ГУП СК «Крайтеплоэнерго» (Советский филиал)</w:t>
      </w:r>
      <w:r w:rsidRPr="00BB1815">
        <w:rPr>
          <w:rFonts w:ascii="Times New Roman" w:eastAsia="Times New Roman" w:hAnsi="Times New Roman" w:cs="Times New Roman"/>
          <w:sz w:val="24"/>
          <w:szCs w:val="24"/>
          <w:lang w:eastAsia="ru-RU"/>
        </w:rPr>
        <w:t>.</w:t>
      </w:r>
    </w:p>
    <w:p w:rsidR="000A034C" w:rsidRPr="00AD34F1" w:rsidRDefault="000A034C" w:rsidP="00AD34F1">
      <w:pPr>
        <w:autoSpaceDE w:val="0"/>
        <w:autoSpaceDN w:val="0"/>
        <w:adjustRightInd w:val="0"/>
        <w:spacing w:line="240" w:lineRule="auto"/>
        <w:ind w:firstLine="567"/>
        <w:jc w:val="both"/>
        <w:rPr>
          <w:rFonts w:ascii="Times New Roman" w:hAnsi="Times New Roman" w:cs="Times New Roman"/>
          <w:sz w:val="24"/>
          <w:szCs w:val="24"/>
        </w:rPr>
      </w:pPr>
      <w:r w:rsidRPr="000A034C">
        <w:rPr>
          <w:rFonts w:ascii="Times New Roman" w:eastAsia="Times New Roman" w:hAnsi="Times New Roman" w:cs="Times New Roman"/>
          <w:sz w:val="24"/>
          <w:szCs w:val="24"/>
          <w:lang w:eastAsia="ru-RU"/>
        </w:rPr>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w:t>
      </w:r>
      <w:r w:rsidR="00AD34F1" w:rsidRPr="00AD34F1">
        <w:rPr>
          <w:rFonts w:ascii="Times New Roman" w:hAnsi="Times New Roman" w:cs="Times New Roman"/>
          <w:sz w:val="24"/>
          <w:szCs w:val="24"/>
        </w:rPr>
        <w:t xml:space="preserve">Правилами подключения (технологического присоединения) к системам теплоснабжения, </w:t>
      </w:r>
      <w:r w:rsidR="00AD34F1" w:rsidRPr="00AD34F1">
        <w:rPr>
          <w:rFonts w:ascii="Times New Roman" w:hAnsi="Times New Roman" w:cs="Times New Roman"/>
          <w:sz w:val="24"/>
          <w:szCs w:val="24"/>
        </w:rPr>
        <w:lastRenderedPageBreak/>
        <w:t xml:space="preserve">включая правила недискриминационного доступа к услугам по подключению (технологическому присоединению) к системам теплоснабжения, </w:t>
      </w:r>
      <w:r w:rsidRPr="00AD34F1">
        <w:rPr>
          <w:rFonts w:ascii="Times New Roman" w:eastAsia="Times New Roman" w:hAnsi="Times New Roman" w:cs="Times New Roman"/>
          <w:sz w:val="24"/>
          <w:szCs w:val="24"/>
          <w:lang w:eastAsia="ru-RU"/>
        </w:rPr>
        <w:t>утв</w:t>
      </w:r>
      <w:r w:rsidR="00AD34F1" w:rsidRPr="00AD34F1">
        <w:rPr>
          <w:rFonts w:ascii="Times New Roman" w:eastAsia="Times New Roman" w:hAnsi="Times New Roman" w:cs="Times New Roman"/>
          <w:sz w:val="24"/>
          <w:szCs w:val="24"/>
          <w:lang w:eastAsia="ru-RU"/>
        </w:rPr>
        <w:t>ержденными</w:t>
      </w:r>
      <w:r w:rsidRPr="00AD34F1">
        <w:rPr>
          <w:rFonts w:ascii="Times New Roman" w:eastAsia="Times New Roman" w:hAnsi="Times New Roman" w:cs="Times New Roman"/>
          <w:sz w:val="24"/>
          <w:szCs w:val="24"/>
          <w:lang w:eastAsia="ru-RU"/>
        </w:rPr>
        <w:t xml:space="preserve"> Постановлением Правительства Российской Федерации от </w:t>
      </w:r>
      <w:r w:rsidR="00AD34F1" w:rsidRPr="00AD34F1">
        <w:rPr>
          <w:rFonts w:ascii="Times New Roman" w:eastAsia="Times New Roman" w:hAnsi="Times New Roman" w:cs="Times New Roman"/>
          <w:sz w:val="24"/>
          <w:szCs w:val="24"/>
          <w:lang w:eastAsia="ru-RU"/>
        </w:rPr>
        <w:t>05.07.2018 г.</w:t>
      </w:r>
      <w:r w:rsidRPr="00AD34F1">
        <w:rPr>
          <w:rFonts w:ascii="Times New Roman" w:eastAsia="Times New Roman" w:hAnsi="Times New Roman" w:cs="Times New Roman"/>
          <w:sz w:val="24"/>
          <w:szCs w:val="24"/>
          <w:lang w:eastAsia="ru-RU"/>
        </w:rPr>
        <w:t xml:space="preserve"> № </w:t>
      </w:r>
      <w:r w:rsidR="00AD34F1" w:rsidRPr="00AD34F1">
        <w:rPr>
          <w:rFonts w:ascii="Times New Roman" w:eastAsia="Times New Roman" w:hAnsi="Times New Roman" w:cs="Times New Roman"/>
          <w:sz w:val="24"/>
          <w:szCs w:val="24"/>
          <w:lang w:eastAsia="ru-RU"/>
        </w:rPr>
        <w:t>787 «</w:t>
      </w:r>
      <w:r w:rsidR="00AD34F1" w:rsidRPr="00AD34F1">
        <w:rPr>
          <w:rFonts w:ascii="Times New Roman" w:hAnsi="Times New Roman" w:cs="Times New Roman"/>
          <w:sz w:val="24"/>
          <w:szCs w:val="24"/>
        </w:rPr>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Pr="00AD34F1">
        <w:rPr>
          <w:rFonts w:ascii="Times New Roman" w:eastAsia="Times New Roman" w:hAnsi="Times New Roman" w:cs="Times New Roman"/>
          <w:sz w:val="24"/>
          <w:szCs w:val="24"/>
          <w:lang w:eastAsia="ru-RU"/>
        </w:rPr>
        <w:t xml:space="preserve">, и иными </w:t>
      </w:r>
      <w:r w:rsidRPr="000A034C">
        <w:rPr>
          <w:rFonts w:ascii="Times New Roman" w:eastAsia="Times New Roman" w:hAnsi="Times New Roman" w:cs="Times New Roman"/>
          <w:sz w:val="24"/>
          <w:szCs w:val="24"/>
          <w:lang w:eastAsia="ru-RU"/>
        </w:rPr>
        <w:t>действующими нормативными правовыми актами Российской Федерации, Ставропольского края и Советского городского округа.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Стратегия обеспечения теплом потребителей Советского городского округа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а также от новых планируемых источников тепла.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Проектом предусматривается обеспечить централизованным теплоснабжением объекты социального и культурно-бытового обслуживания городского округа.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В качестве основного топлива котельных на планируемый период предусмотреть природный газ.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Температурный график тепловых сетей принять 95 – 700 </w:t>
      </w:r>
      <w:r w:rsidRPr="000A034C">
        <w:rPr>
          <w:rFonts w:ascii="Times New Roman" w:eastAsia="Times New Roman" w:hAnsi="Times New Roman" w:cs="Times New Roman"/>
          <w:sz w:val="24"/>
          <w:szCs w:val="24"/>
          <w:vertAlign w:val="superscript"/>
          <w:lang w:eastAsia="ru-RU"/>
        </w:rPr>
        <w:t>0</w:t>
      </w:r>
      <w:r w:rsidRPr="000A034C">
        <w:rPr>
          <w:rFonts w:ascii="Times New Roman" w:eastAsia="Times New Roman" w:hAnsi="Times New Roman" w:cs="Times New Roman"/>
          <w:sz w:val="24"/>
          <w:szCs w:val="24"/>
          <w:lang w:eastAsia="ru-RU"/>
        </w:rPr>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 строительстве новых многоквартирных, индивидуальных жилых домов и общественных зданий в период 2020-2033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Тепловые нагрузки, трассировка тепловых сетей и диаметры трубопроводов уточняются на последующей стадии проектирования.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м</w:t>
      </w:r>
      <w:r w:rsidRPr="000A034C">
        <w:rPr>
          <w:rFonts w:ascii="Times New Roman" w:eastAsia="Times New Roman" w:hAnsi="Times New Roman" w:cs="Times New Roman"/>
          <w:sz w:val="24"/>
          <w:szCs w:val="24"/>
          <w:vertAlign w:val="superscript"/>
          <w:lang w:eastAsia="ru-RU"/>
        </w:rPr>
        <w:t xml:space="preserve">3 </w:t>
      </w:r>
      <w:r w:rsidRPr="000A034C">
        <w:rPr>
          <w:rFonts w:ascii="Times New Roman" w:eastAsia="Times New Roman" w:hAnsi="Times New Roman" w:cs="Times New Roman"/>
          <w:sz w:val="24"/>
          <w:szCs w:val="24"/>
          <w:lang w:eastAsia="ru-RU"/>
        </w:rPr>
        <w:t xml:space="preserve">объема </w:t>
      </w:r>
      <w:r w:rsidRPr="000A034C">
        <w:rPr>
          <w:rFonts w:ascii="Times New Roman" w:eastAsia="Times New Roman" w:hAnsi="Times New Roman" w:cs="Times New Roman"/>
          <w:sz w:val="24"/>
          <w:szCs w:val="24"/>
          <w:lang w:eastAsia="ru-RU"/>
        </w:rPr>
        <w:lastRenderedPageBreak/>
        <w:t>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Перспективные удельные расходы тепловой энергии на отопление, определенные в соответствии с СП 50.13330.2012, представлены в таблице </w:t>
      </w:r>
      <w:r w:rsidR="00B6775F">
        <w:rPr>
          <w:rFonts w:ascii="Times New Roman" w:eastAsia="Times New Roman" w:hAnsi="Times New Roman" w:cs="Times New Roman"/>
          <w:sz w:val="24"/>
          <w:szCs w:val="24"/>
          <w:lang w:eastAsia="ru-RU"/>
        </w:rPr>
        <w:t>2.3.3.1.</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B6775F">
        <w:rPr>
          <w:rFonts w:ascii="Times New Roman" w:eastAsia="Times New Roman" w:hAnsi="Times New Roman" w:cs="Times New Roman"/>
          <w:sz w:val="24"/>
          <w:szCs w:val="24"/>
          <w:lang w:eastAsia="ru-RU"/>
        </w:rPr>
        <w:t>2.3.3.1</w:t>
      </w:r>
    </w:p>
    <w:p w:rsidR="000A034C" w:rsidRPr="000A034C" w:rsidRDefault="000A034C" w:rsidP="000A034C">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Перспективные удельные расходы тепловой энергии на отопление</w:t>
      </w:r>
    </w:p>
    <w:tbl>
      <w:tblPr>
        <w:tblStyle w:val="TableGridReport4"/>
        <w:tblW w:w="0" w:type="auto"/>
        <w:tblLook w:val="04A0"/>
      </w:tblPr>
      <w:tblGrid>
        <w:gridCol w:w="2466"/>
        <w:gridCol w:w="999"/>
        <w:gridCol w:w="1000"/>
        <w:gridCol w:w="1000"/>
        <w:gridCol w:w="1018"/>
        <w:gridCol w:w="1019"/>
        <w:gridCol w:w="1019"/>
        <w:gridCol w:w="1050"/>
      </w:tblGrid>
      <w:tr w:rsidR="000A034C" w:rsidRPr="000A034C" w:rsidTr="001836C1">
        <w:tc>
          <w:tcPr>
            <w:tcW w:w="2466" w:type="dxa"/>
            <w:vMerge w:val="restart"/>
            <w:vAlign w:val="center"/>
          </w:tcPr>
          <w:p w:rsidR="000A034C" w:rsidRPr="000A034C" w:rsidRDefault="000A034C" w:rsidP="000A034C">
            <w:pPr>
              <w:jc w:val="center"/>
            </w:pPr>
            <w:r w:rsidRPr="000A034C">
              <w:t>Тип здания</w:t>
            </w:r>
          </w:p>
        </w:tc>
        <w:tc>
          <w:tcPr>
            <w:tcW w:w="7105" w:type="dxa"/>
            <w:gridSpan w:val="7"/>
          </w:tcPr>
          <w:p w:rsidR="000A034C" w:rsidRPr="000A034C" w:rsidRDefault="000A034C" w:rsidP="000A034C">
            <w:pPr>
              <w:jc w:val="center"/>
            </w:pPr>
            <w:r w:rsidRPr="000A034C">
              <w:t>Потребление тепловой энергии в зависимости от этажности ккал/ч (ч*куб.м)</w:t>
            </w:r>
          </w:p>
        </w:tc>
      </w:tr>
      <w:tr w:rsidR="000A034C" w:rsidRPr="000A034C" w:rsidTr="001836C1">
        <w:tc>
          <w:tcPr>
            <w:tcW w:w="2466" w:type="dxa"/>
            <w:vMerge/>
          </w:tcPr>
          <w:p w:rsidR="000A034C" w:rsidRPr="000A034C" w:rsidRDefault="000A034C" w:rsidP="000A034C">
            <w:pPr>
              <w:jc w:val="center"/>
            </w:pPr>
          </w:p>
        </w:tc>
        <w:tc>
          <w:tcPr>
            <w:tcW w:w="999" w:type="dxa"/>
            <w:vAlign w:val="center"/>
          </w:tcPr>
          <w:p w:rsidR="000A034C" w:rsidRPr="000A034C" w:rsidRDefault="000A034C" w:rsidP="000A034C">
            <w:pPr>
              <w:jc w:val="center"/>
            </w:pPr>
            <w:r w:rsidRPr="000A034C">
              <w:t>1</w:t>
            </w:r>
          </w:p>
        </w:tc>
        <w:tc>
          <w:tcPr>
            <w:tcW w:w="1000" w:type="dxa"/>
            <w:vAlign w:val="center"/>
          </w:tcPr>
          <w:p w:rsidR="000A034C" w:rsidRPr="000A034C" w:rsidRDefault="000A034C" w:rsidP="000A034C">
            <w:pPr>
              <w:jc w:val="center"/>
            </w:pPr>
            <w:r w:rsidRPr="000A034C">
              <w:t>2</w:t>
            </w:r>
          </w:p>
        </w:tc>
        <w:tc>
          <w:tcPr>
            <w:tcW w:w="1000" w:type="dxa"/>
            <w:vAlign w:val="center"/>
          </w:tcPr>
          <w:p w:rsidR="000A034C" w:rsidRPr="000A034C" w:rsidRDefault="000A034C" w:rsidP="000A034C">
            <w:pPr>
              <w:jc w:val="center"/>
            </w:pPr>
            <w:r w:rsidRPr="000A034C">
              <w:t>3</w:t>
            </w:r>
          </w:p>
        </w:tc>
        <w:tc>
          <w:tcPr>
            <w:tcW w:w="1018" w:type="dxa"/>
            <w:vAlign w:val="center"/>
          </w:tcPr>
          <w:p w:rsidR="000A034C" w:rsidRPr="000A034C" w:rsidRDefault="000A034C" w:rsidP="000A034C">
            <w:pPr>
              <w:jc w:val="center"/>
            </w:pPr>
            <w:r w:rsidRPr="000A034C">
              <w:t>4-5</w:t>
            </w:r>
          </w:p>
        </w:tc>
        <w:tc>
          <w:tcPr>
            <w:tcW w:w="1019" w:type="dxa"/>
            <w:vAlign w:val="center"/>
          </w:tcPr>
          <w:p w:rsidR="000A034C" w:rsidRPr="000A034C" w:rsidRDefault="000A034C" w:rsidP="000A034C">
            <w:pPr>
              <w:jc w:val="center"/>
            </w:pPr>
            <w:r w:rsidRPr="000A034C">
              <w:t>6-7</w:t>
            </w:r>
          </w:p>
        </w:tc>
        <w:tc>
          <w:tcPr>
            <w:tcW w:w="1019" w:type="dxa"/>
            <w:vAlign w:val="center"/>
          </w:tcPr>
          <w:p w:rsidR="000A034C" w:rsidRPr="000A034C" w:rsidRDefault="000A034C" w:rsidP="000A034C">
            <w:pPr>
              <w:jc w:val="center"/>
            </w:pPr>
            <w:r w:rsidRPr="000A034C">
              <w:t>8-9</w:t>
            </w:r>
          </w:p>
        </w:tc>
        <w:tc>
          <w:tcPr>
            <w:tcW w:w="1050" w:type="dxa"/>
            <w:vAlign w:val="center"/>
          </w:tcPr>
          <w:p w:rsidR="000A034C" w:rsidRPr="000A034C" w:rsidRDefault="000A034C" w:rsidP="000A034C">
            <w:pPr>
              <w:jc w:val="center"/>
            </w:pPr>
            <w:r w:rsidRPr="000A034C">
              <w:t>10-11</w:t>
            </w:r>
          </w:p>
        </w:tc>
      </w:tr>
      <w:tr w:rsidR="000A034C" w:rsidRPr="000A034C" w:rsidTr="001836C1">
        <w:tc>
          <w:tcPr>
            <w:tcW w:w="2466" w:type="dxa"/>
          </w:tcPr>
          <w:p w:rsidR="000A034C" w:rsidRPr="000A034C" w:rsidRDefault="000A034C" w:rsidP="000A034C">
            <w:r w:rsidRPr="000A034C">
              <w:t>Жилые многоквартирные здания, гостиницы, общежития</w:t>
            </w:r>
          </w:p>
        </w:tc>
        <w:tc>
          <w:tcPr>
            <w:tcW w:w="999" w:type="dxa"/>
            <w:vAlign w:val="center"/>
          </w:tcPr>
          <w:p w:rsidR="000A034C" w:rsidRPr="000A034C" w:rsidRDefault="000A034C" w:rsidP="000A034C">
            <w:pPr>
              <w:jc w:val="center"/>
            </w:pPr>
            <w:r w:rsidRPr="000A034C">
              <w:t>26,2</w:t>
            </w:r>
          </w:p>
        </w:tc>
        <w:tc>
          <w:tcPr>
            <w:tcW w:w="1000" w:type="dxa"/>
            <w:vAlign w:val="center"/>
          </w:tcPr>
          <w:p w:rsidR="000A034C" w:rsidRPr="000A034C" w:rsidRDefault="000A034C" w:rsidP="000A034C">
            <w:pPr>
              <w:jc w:val="center"/>
            </w:pPr>
            <w:r w:rsidRPr="000A034C">
              <w:t>23,9</w:t>
            </w:r>
          </w:p>
        </w:tc>
        <w:tc>
          <w:tcPr>
            <w:tcW w:w="1000" w:type="dxa"/>
            <w:vAlign w:val="center"/>
          </w:tcPr>
          <w:p w:rsidR="000A034C" w:rsidRPr="000A034C" w:rsidRDefault="000A034C" w:rsidP="000A034C">
            <w:pPr>
              <w:jc w:val="center"/>
            </w:pPr>
            <w:r w:rsidRPr="000A034C">
              <w:t>21,4</w:t>
            </w:r>
          </w:p>
        </w:tc>
        <w:tc>
          <w:tcPr>
            <w:tcW w:w="1018" w:type="dxa"/>
            <w:vAlign w:val="center"/>
          </w:tcPr>
          <w:p w:rsidR="000A034C" w:rsidRPr="000A034C" w:rsidRDefault="000A034C" w:rsidP="000A034C">
            <w:pPr>
              <w:jc w:val="center"/>
            </w:pPr>
            <w:r w:rsidRPr="000A034C">
              <w:t>20,7</w:t>
            </w:r>
          </w:p>
        </w:tc>
        <w:tc>
          <w:tcPr>
            <w:tcW w:w="1019" w:type="dxa"/>
            <w:vAlign w:val="center"/>
          </w:tcPr>
          <w:p w:rsidR="000A034C" w:rsidRPr="000A034C" w:rsidRDefault="000A034C" w:rsidP="000A034C">
            <w:pPr>
              <w:jc w:val="center"/>
            </w:pPr>
            <w:r w:rsidRPr="000A034C">
              <w:t>19,4</w:t>
            </w:r>
          </w:p>
        </w:tc>
        <w:tc>
          <w:tcPr>
            <w:tcW w:w="1019" w:type="dxa"/>
            <w:vAlign w:val="center"/>
          </w:tcPr>
          <w:p w:rsidR="000A034C" w:rsidRPr="000A034C" w:rsidRDefault="000A034C" w:rsidP="000A034C">
            <w:pPr>
              <w:jc w:val="center"/>
            </w:pPr>
            <w:r w:rsidRPr="000A034C">
              <w:t>18,4</w:t>
            </w:r>
          </w:p>
        </w:tc>
        <w:tc>
          <w:tcPr>
            <w:tcW w:w="1050" w:type="dxa"/>
            <w:vAlign w:val="center"/>
          </w:tcPr>
          <w:p w:rsidR="000A034C" w:rsidRPr="000A034C" w:rsidRDefault="000A034C" w:rsidP="000A034C">
            <w:pPr>
              <w:jc w:val="center"/>
            </w:pPr>
            <w:r w:rsidRPr="000A034C">
              <w:t>17,3</w:t>
            </w:r>
          </w:p>
        </w:tc>
      </w:tr>
      <w:tr w:rsidR="000A034C" w:rsidRPr="000A034C" w:rsidTr="001836C1">
        <w:tc>
          <w:tcPr>
            <w:tcW w:w="2466" w:type="dxa"/>
          </w:tcPr>
          <w:p w:rsidR="000A034C" w:rsidRPr="000A034C" w:rsidRDefault="000A034C" w:rsidP="000A034C">
            <w:r w:rsidRPr="000A034C">
              <w:t>общественные здания</w:t>
            </w:r>
          </w:p>
        </w:tc>
        <w:tc>
          <w:tcPr>
            <w:tcW w:w="999" w:type="dxa"/>
            <w:vAlign w:val="center"/>
          </w:tcPr>
          <w:p w:rsidR="000A034C" w:rsidRPr="000A034C" w:rsidRDefault="000A034C" w:rsidP="000A034C">
            <w:pPr>
              <w:jc w:val="center"/>
            </w:pPr>
            <w:r w:rsidRPr="000A034C">
              <w:t>26,4</w:t>
            </w:r>
          </w:p>
        </w:tc>
        <w:tc>
          <w:tcPr>
            <w:tcW w:w="1000" w:type="dxa"/>
            <w:vAlign w:val="center"/>
          </w:tcPr>
          <w:p w:rsidR="000A034C" w:rsidRPr="000A034C" w:rsidRDefault="000A034C" w:rsidP="000A034C">
            <w:pPr>
              <w:jc w:val="center"/>
            </w:pPr>
            <w:r w:rsidRPr="000A034C">
              <w:t>23,8</w:t>
            </w:r>
          </w:p>
        </w:tc>
        <w:tc>
          <w:tcPr>
            <w:tcW w:w="1000" w:type="dxa"/>
            <w:vAlign w:val="center"/>
          </w:tcPr>
          <w:p w:rsidR="000A034C" w:rsidRPr="000A034C" w:rsidRDefault="000A034C" w:rsidP="000A034C">
            <w:pPr>
              <w:jc w:val="center"/>
            </w:pPr>
            <w:r w:rsidRPr="000A034C">
              <w:t>22,6</w:t>
            </w:r>
          </w:p>
        </w:tc>
        <w:tc>
          <w:tcPr>
            <w:tcW w:w="1018" w:type="dxa"/>
            <w:vAlign w:val="center"/>
          </w:tcPr>
          <w:p w:rsidR="000A034C" w:rsidRPr="000A034C" w:rsidRDefault="000A034C" w:rsidP="000A034C">
            <w:pPr>
              <w:jc w:val="center"/>
            </w:pPr>
            <w:r w:rsidRPr="000A034C">
              <w:t>20,1</w:t>
            </w:r>
          </w:p>
        </w:tc>
        <w:tc>
          <w:tcPr>
            <w:tcW w:w="1019" w:type="dxa"/>
            <w:vAlign w:val="center"/>
          </w:tcPr>
          <w:p w:rsidR="000A034C" w:rsidRPr="000A034C" w:rsidRDefault="000A034C" w:rsidP="000A034C">
            <w:pPr>
              <w:jc w:val="center"/>
            </w:pPr>
            <w:r w:rsidRPr="000A034C">
              <w:t>19,5</w:t>
            </w:r>
          </w:p>
        </w:tc>
        <w:tc>
          <w:tcPr>
            <w:tcW w:w="1019" w:type="dxa"/>
            <w:vAlign w:val="center"/>
          </w:tcPr>
          <w:p w:rsidR="000A034C" w:rsidRPr="000A034C" w:rsidRDefault="000A034C" w:rsidP="000A034C">
            <w:pPr>
              <w:jc w:val="center"/>
            </w:pPr>
            <w:r w:rsidRPr="000A034C">
              <w:t>18,5</w:t>
            </w:r>
          </w:p>
        </w:tc>
        <w:tc>
          <w:tcPr>
            <w:tcW w:w="1050" w:type="dxa"/>
            <w:vAlign w:val="center"/>
          </w:tcPr>
          <w:p w:rsidR="000A034C" w:rsidRPr="000A034C" w:rsidRDefault="000A034C" w:rsidP="000A034C">
            <w:pPr>
              <w:jc w:val="center"/>
            </w:pPr>
            <w:r w:rsidRPr="000A034C">
              <w:t>17,6</w:t>
            </w:r>
          </w:p>
        </w:tc>
      </w:tr>
      <w:tr w:rsidR="000A034C" w:rsidRPr="000A034C" w:rsidTr="001836C1">
        <w:tc>
          <w:tcPr>
            <w:tcW w:w="2466" w:type="dxa"/>
          </w:tcPr>
          <w:p w:rsidR="000A034C" w:rsidRPr="000A034C" w:rsidRDefault="000A034C" w:rsidP="000A034C">
            <w:r w:rsidRPr="000A034C">
              <w:t>Поликлиники и лечебные учреждения, дома-интернаты</w:t>
            </w:r>
          </w:p>
        </w:tc>
        <w:tc>
          <w:tcPr>
            <w:tcW w:w="999" w:type="dxa"/>
            <w:vAlign w:val="center"/>
          </w:tcPr>
          <w:p w:rsidR="000A034C" w:rsidRPr="000A034C" w:rsidRDefault="000A034C" w:rsidP="000A034C">
            <w:pPr>
              <w:jc w:val="center"/>
            </w:pPr>
            <w:r w:rsidRPr="000A034C">
              <w:t>22,7</w:t>
            </w:r>
          </w:p>
        </w:tc>
        <w:tc>
          <w:tcPr>
            <w:tcW w:w="1000" w:type="dxa"/>
            <w:vAlign w:val="center"/>
          </w:tcPr>
          <w:p w:rsidR="000A034C" w:rsidRPr="000A034C" w:rsidRDefault="000A034C" w:rsidP="000A034C">
            <w:pPr>
              <w:jc w:val="center"/>
            </w:pPr>
            <w:r w:rsidRPr="000A034C">
              <w:t>22,0</w:t>
            </w:r>
          </w:p>
        </w:tc>
        <w:tc>
          <w:tcPr>
            <w:tcW w:w="1000" w:type="dxa"/>
            <w:vAlign w:val="center"/>
          </w:tcPr>
          <w:p w:rsidR="000A034C" w:rsidRPr="000A034C" w:rsidRDefault="000A034C" w:rsidP="000A034C">
            <w:pPr>
              <w:jc w:val="center"/>
            </w:pPr>
            <w:r w:rsidRPr="000A034C">
              <w:t>21,4</w:t>
            </w:r>
          </w:p>
        </w:tc>
        <w:tc>
          <w:tcPr>
            <w:tcW w:w="1018" w:type="dxa"/>
            <w:vAlign w:val="center"/>
          </w:tcPr>
          <w:p w:rsidR="000A034C" w:rsidRPr="000A034C" w:rsidRDefault="000A034C" w:rsidP="000A034C">
            <w:pPr>
              <w:jc w:val="center"/>
            </w:pPr>
            <w:r w:rsidRPr="000A034C">
              <w:t>20,7</w:t>
            </w:r>
          </w:p>
        </w:tc>
        <w:tc>
          <w:tcPr>
            <w:tcW w:w="1019" w:type="dxa"/>
            <w:vAlign w:val="center"/>
          </w:tcPr>
          <w:p w:rsidR="000A034C" w:rsidRPr="000A034C" w:rsidRDefault="000A034C" w:rsidP="000A034C">
            <w:pPr>
              <w:jc w:val="center"/>
            </w:pPr>
            <w:r w:rsidRPr="000A034C">
              <w:t>20,1</w:t>
            </w:r>
          </w:p>
        </w:tc>
        <w:tc>
          <w:tcPr>
            <w:tcW w:w="1019" w:type="dxa"/>
            <w:vAlign w:val="center"/>
          </w:tcPr>
          <w:p w:rsidR="000A034C" w:rsidRPr="000A034C" w:rsidRDefault="000A034C" w:rsidP="000A034C">
            <w:pPr>
              <w:jc w:val="center"/>
            </w:pPr>
            <w:r w:rsidRPr="000A034C">
              <w:t>19,4</w:t>
            </w:r>
          </w:p>
        </w:tc>
        <w:tc>
          <w:tcPr>
            <w:tcW w:w="1050" w:type="dxa"/>
            <w:vAlign w:val="center"/>
          </w:tcPr>
          <w:p w:rsidR="000A034C" w:rsidRPr="000A034C" w:rsidRDefault="000A034C" w:rsidP="000A034C">
            <w:pPr>
              <w:jc w:val="center"/>
            </w:pPr>
            <w:r w:rsidRPr="000A034C">
              <w:t>18,7</w:t>
            </w:r>
          </w:p>
        </w:tc>
      </w:tr>
      <w:tr w:rsidR="000A034C" w:rsidRPr="000A034C" w:rsidTr="001836C1">
        <w:tc>
          <w:tcPr>
            <w:tcW w:w="2466" w:type="dxa"/>
          </w:tcPr>
          <w:p w:rsidR="000A034C" w:rsidRPr="000A034C" w:rsidRDefault="000A034C" w:rsidP="000A034C">
            <w:r w:rsidRPr="000A034C">
              <w:t>Дошкольные учреждения, хосписы</w:t>
            </w:r>
          </w:p>
        </w:tc>
        <w:tc>
          <w:tcPr>
            <w:tcW w:w="999" w:type="dxa"/>
            <w:vAlign w:val="center"/>
          </w:tcPr>
          <w:p w:rsidR="000A034C" w:rsidRPr="000A034C" w:rsidRDefault="000A034C" w:rsidP="000A034C">
            <w:pPr>
              <w:jc w:val="center"/>
            </w:pPr>
            <w:r w:rsidRPr="000A034C">
              <w:t>30,0</w:t>
            </w:r>
          </w:p>
        </w:tc>
        <w:tc>
          <w:tcPr>
            <w:tcW w:w="1000" w:type="dxa"/>
            <w:vAlign w:val="center"/>
          </w:tcPr>
          <w:p w:rsidR="000A034C" w:rsidRPr="000A034C" w:rsidRDefault="000A034C" w:rsidP="000A034C">
            <w:pPr>
              <w:jc w:val="center"/>
            </w:pPr>
            <w:r w:rsidRPr="000A034C">
              <w:t>30,0</w:t>
            </w:r>
          </w:p>
        </w:tc>
        <w:tc>
          <w:tcPr>
            <w:tcW w:w="1000" w:type="dxa"/>
            <w:vAlign w:val="center"/>
          </w:tcPr>
          <w:p w:rsidR="000A034C" w:rsidRPr="000A034C" w:rsidRDefault="000A034C" w:rsidP="000A034C">
            <w:pPr>
              <w:jc w:val="center"/>
            </w:pPr>
            <w:r w:rsidRPr="000A034C">
              <w:t>30,0</w:t>
            </w:r>
          </w:p>
        </w:tc>
        <w:tc>
          <w:tcPr>
            <w:tcW w:w="1018" w:type="dxa"/>
            <w:vAlign w:val="center"/>
          </w:tcPr>
          <w:p w:rsidR="000A034C" w:rsidRPr="000A034C" w:rsidRDefault="000A034C" w:rsidP="000A034C">
            <w:pPr>
              <w:jc w:val="center"/>
            </w:pPr>
            <w:r w:rsidRPr="000A034C">
              <w:t>-</w:t>
            </w:r>
          </w:p>
        </w:tc>
        <w:tc>
          <w:tcPr>
            <w:tcW w:w="1019" w:type="dxa"/>
            <w:vAlign w:val="center"/>
          </w:tcPr>
          <w:p w:rsidR="000A034C" w:rsidRPr="000A034C" w:rsidRDefault="000A034C" w:rsidP="000A034C">
            <w:pPr>
              <w:jc w:val="center"/>
            </w:pPr>
            <w:r w:rsidRPr="000A034C">
              <w:t>-</w:t>
            </w:r>
          </w:p>
        </w:tc>
        <w:tc>
          <w:tcPr>
            <w:tcW w:w="1019" w:type="dxa"/>
            <w:vAlign w:val="center"/>
          </w:tcPr>
          <w:p w:rsidR="000A034C" w:rsidRPr="000A034C" w:rsidRDefault="000A034C" w:rsidP="000A034C">
            <w:pPr>
              <w:jc w:val="center"/>
            </w:pPr>
            <w:r w:rsidRPr="000A034C">
              <w:t>-</w:t>
            </w:r>
          </w:p>
        </w:tc>
        <w:tc>
          <w:tcPr>
            <w:tcW w:w="1050" w:type="dxa"/>
            <w:vAlign w:val="center"/>
          </w:tcPr>
          <w:p w:rsidR="000A034C" w:rsidRPr="000A034C" w:rsidRDefault="000A034C" w:rsidP="000A034C">
            <w:pPr>
              <w:jc w:val="center"/>
            </w:pPr>
            <w:r w:rsidRPr="000A034C">
              <w:t>-</w:t>
            </w:r>
          </w:p>
        </w:tc>
      </w:tr>
      <w:tr w:rsidR="000A034C" w:rsidRPr="000A034C" w:rsidTr="001836C1">
        <w:tc>
          <w:tcPr>
            <w:tcW w:w="2466" w:type="dxa"/>
          </w:tcPr>
          <w:p w:rsidR="000A034C" w:rsidRPr="000A034C" w:rsidRDefault="000A034C" w:rsidP="000A034C">
            <w:r w:rsidRPr="000A034C">
              <w:t>Здания сервисного обслуживания, культурно-досуговой деятельности, технопарки, склады</w:t>
            </w:r>
          </w:p>
        </w:tc>
        <w:tc>
          <w:tcPr>
            <w:tcW w:w="999" w:type="dxa"/>
            <w:vAlign w:val="center"/>
          </w:tcPr>
          <w:p w:rsidR="000A034C" w:rsidRPr="000A034C" w:rsidRDefault="000A034C" w:rsidP="000A034C">
            <w:pPr>
              <w:jc w:val="center"/>
            </w:pPr>
            <w:r w:rsidRPr="000A034C">
              <w:t>14,2</w:t>
            </w:r>
          </w:p>
        </w:tc>
        <w:tc>
          <w:tcPr>
            <w:tcW w:w="1000" w:type="dxa"/>
            <w:vAlign w:val="center"/>
          </w:tcPr>
          <w:p w:rsidR="000A034C" w:rsidRPr="000A034C" w:rsidRDefault="000A034C" w:rsidP="000A034C">
            <w:pPr>
              <w:jc w:val="center"/>
            </w:pPr>
            <w:r w:rsidRPr="000A034C">
              <w:t>13,6</w:t>
            </w:r>
          </w:p>
        </w:tc>
        <w:tc>
          <w:tcPr>
            <w:tcW w:w="1000" w:type="dxa"/>
            <w:vAlign w:val="center"/>
          </w:tcPr>
          <w:p w:rsidR="000A034C" w:rsidRPr="000A034C" w:rsidRDefault="000A034C" w:rsidP="000A034C">
            <w:pPr>
              <w:jc w:val="center"/>
            </w:pPr>
            <w:r w:rsidRPr="000A034C">
              <w:t>13,0</w:t>
            </w:r>
          </w:p>
        </w:tc>
        <w:tc>
          <w:tcPr>
            <w:tcW w:w="1018" w:type="dxa"/>
            <w:vAlign w:val="center"/>
          </w:tcPr>
          <w:p w:rsidR="000A034C" w:rsidRPr="000A034C" w:rsidRDefault="000A034C" w:rsidP="000A034C">
            <w:pPr>
              <w:jc w:val="center"/>
            </w:pPr>
            <w:r w:rsidRPr="000A034C">
              <w:t>12,4</w:t>
            </w:r>
          </w:p>
        </w:tc>
        <w:tc>
          <w:tcPr>
            <w:tcW w:w="1019" w:type="dxa"/>
            <w:vAlign w:val="center"/>
          </w:tcPr>
          <w:p w:rsidR="000A034C" w:rsidRPr="000A034C" w:rsidRDefault="000A034C" w:rsidP="000A034C">
            <w:pPr>
              <w:jc w:val="center"/>
            </w:pPr>
            <w:r w:rsidRPr="000A034C">
              <w:t>12,4</w:t>
            </w:r>
          </w:p>
        </w:tc>
        <w:tc>
          <w:tcPr>
            <w:tcW w:w="1019" w:type="dxa"/>
            <w:vAlign w:val="center"/>
          </w:tcPr>
          <w:p w:rsidR="000A034C" w:rsidRPr="000A034C" w:rsidRDefault="000A034C" w:rsidP="000A034C">
            <w:pPr>
              <w:jc w:val="center"/>
            </w:pPr>
            <w:r w:rsidRPr="000A034C">
              <w:t>-</w:t>
            </w:r>
          </w:p>
        </w:tc>
        <w:tc>
          <w:tcPr>
            <w:tcW w:w="1050" w:type="dxa"/>
            <w:vAlign w:val="center"/>
          </w:tcPr>
          <w:p w:rsidR="000A034C" w:rsidRPr="000A034C" w:rsidRDefault="000A034C" w:rsidP="000A034C">
            <w:pPr>
              <w:jc w:val="center"/>
            </w:pPr>
            <w:r w:rsidRPr="000A034C">
              <w:t>-</w:t>
            </w:r>
          </w:p>
        </w:tc>
      </w:tr>
      <w:tr w:rsidR="000A034C" w:rsidRPr="000A034C" w:rsidTr="001836C1">
        <w:tc>
          <w:tcPr>
            <w:tcW w:w="2466" w:type="dxa"/>
          </w:tcPr>
          <w:p w:rsidR="000A034C" w:rsidRPr="000A034C" w:rsidRDefault="000A034C" w:rsidP="000A034C">
            <w:r w:rsidRPr="000A034C">
              <w:t>Здания административного значения (офисы)</w:t>
            </w:r>
          </w:p>
        </w:tc>
        <w:tc>
          <w:tcPr>
            <w:tcW w:w="999" w:type="dxa"/>
            <w:vAlign w:val="center"/>
          </w:tcPr>
          <w:p w:rsidR="000A034C" w:rsidRPr="000A034C" w:rsidRDefault="000A034C" w:rsidP="000A034C">
            <w:pPr>
              <w:jc w:val="center"/>
            </w:pPr>
            <w:r w:rsidRPr="000A034C">
              <w:t>23,3</w:t>
            </w:r>
          </w:p>
        </w:tc>
        <w:tc>
          <w:tcPr>
            <w:tcW w:w="1000" w:type="dxa"/>
            <w:vAlign w:val="center"/>
          </w:tcPr>
          <w:p w:rsidR="000A034C" w:rsidRPr="000A034C" w:rsidRDefault="000A034C" w:rsidP="000A034C">
            <w:pPr>
              <w:jc w:val="center"/>
            </w:pPr>
            <w:r w:rsidRPr="000A034C">
              <w:t>22,0</w:t>
            </w:r>
          </w:p>
        </w:tc>
        <w:tc>
          <w:tcPr>
            <w:tcW w:w="1000" w:type="dxa"/>
            <w:vAlign w:val="center"/>
          </w:tcPr>
          <w:p w:rsidR="000A034C" w:rsidRPr="000A034C" w:rsidRDefault="000A034C" w:rsidP="000A034C">
            <w:pPr>
              <w:jc w:val="center"/>
            </w:pPr>
            <w:r w:rsidRPr="000A034C">
              <w:t>21,4</w:t>
            </w:r>
          </w:p>
        </w:tc>
        <w:tc>
          <w:tcPr>
            <w:tcW w:w="1018" w:type="dxa"/>
            <w:vAlign w:val="center"/>
          </w:tcPr>
          <w:p w:rsidR="000A034C" w:rsidRPr="000A034C" w:rsidRDefault="000A034C" w:rsidP="000A034C">
            <w:pPr>
              <w:jc w:val="center"/>
            </w:pPr>
            <w:r w:rsidRPr="000A034C">
              <w:t>17,5</w:t>
            </w:r>
          </w:p>
        </w:tc>
        <w:tc>
          <w:tcPr>
            <w:tcW w:w="1019" w:type="dxa"/>
            <w:vAlign w:val="center"/>
          </w:tcPr>
          <w:p w:rsidR="000A034C" w:rsidRPr="000A034C" w:rsidRDefault="000A034C" w:rsidP="000A034C">
            <w:pPr>
              <w:jc w:val="center"/>
            </w:pPr>
            <w:r w:rsidRPr="000A034C">
              <w:t>15,5</w:t>
            </w:r>
          </w:p>
        </w:tc>
        <w:tc>
          <w:tcPr>
            <w:tcW w:w="1019" w:type="dxa"/>
            <w:vAlign w:val="center"/>
          </w:tcPr>
          <w:p w:rsidR="000A034C" w:rsidRPr="000A034C" w:rsidRDefault="000A034C" w:rsidP="000A034C">
            <w:pPr>
              <w:jc w:val="center"/>
            </w:pPr>
            <w:r w:rsidRPr="000A034C">
              <w:t>14,3</w:t>
            </w:r>
          </w:p>
        </w:tc>
        <w:tc>
          <w:tcPr>
            <w:tcW w:w="1050" w:type="dxa"/>
            <w:vAlign w:val="center"/>
          </w:tcPr>
          <w:p w:rsidR="000A034C" w:rsidRPr="000A034C" w:rsidRDefault="000A034C" w:rsidP="000A034C">
            <w:pPr>
              <w:jc w:val="center"/>
            </w:pPr>
            <w:r w:rsidRPr="000A034C">
              <w:t>13,0</w:t>
            </w:r>
          </w:p>
        </w:tc>
      </w:tr>
    </w:tbl>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решения вышеуказанных проблем в Советском городском округе планируется масштабная реконструкция существующих котельных. В рамках реализации генерального плана необходимо предусмотреть возможность перехода на индивидуальное теплоснабжение помещений (квартир) в домах, где часть квартир уже использует индивидуальные тепло генераторы (индивидуальные котлы) на нужды отопления и частным домовладениям, подключенных к централизованной системе отопления.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Также данным проектом предусмотрено строительство новых сетей теплоснабжения в городе Зеленокумске и сельских населенных пунктах городского округа. На первую очередь и расчетный срок</w:t>
      </w:r>
      <w:r w:rsidR="00B6775F">
        <w:rPr>
          <w:rFonts w:ascii="Times New Roman" w:eastAsia="Times New Roman" w:hAnsi="Times New Roman" w:cs="Times New Roman"/>
          <w:sz w:val="24"/>
          <w:szCs w:val="24"/>
          <w:lang w:eastAsia="ru-RU"/>
        </w:rPr>
        <w:t xml:space="preserve"> Генерального плана</w:t>
      </w:r>
      <w:r w:rsidRPr="000A034C">
        <w:rPr>
          <w:rFonts w:ascii="Times New Roman" w:eastAsia="Times New Roman" w:hAnsi="Times New Roman" w:cs="Times New Roman"/>
          <w:sz w:val="24"/>
          <w:szCs w:val="24"/>
          <w:lang w:eastAsia="ru-RU"/>
        </w:rPr>
        <w:t xml:space="preserve"> предусмотрена реконструкция существующих объектов теплоснабжения. Итогом станет увлечение установленных мощностей котельных с возможностью подключения новых потребителей. </w:t>
      </w:r>
    </w:p>
    <w:p w:rsidR="000A034C" w:rsidRPr="000A034C" w:rsidRDefault="000A034C" w:rsidP="000A034C">
      <w:pPr>
        <w:spacing w:line="240" w:lineRule="auto"/>
        <w:jc w:val="both"/>
        <w:rPr>
          <w:rFonts w:ascii="Times New Roman" w:eastAsia="Times New Roman" w:hAnsi="Times New Roman" w:cs="Times New Roman"/>
          <w:sz w:val="24"/>
          <w:szCs w:val="24"/>
          <w:lang w:eastAsia="ru-RU"/>
        </w:rPr>
      </w:pPr>
    </w:p>
    <w:p w:rsidR="000A034C" w:rsidRPr="000A034C" w:rsidRDefault="00B6775F" w:rsidP="000A034C">
      <w:pPr>
        <w:spacing w:line="240" w:lineRule="auto"/>
        <w:rPr>
          <w:rFonts w:ascii="Times New Roman" w:eastAsia="Times New Roman" w:hAnsi="Times New Roman" w:cs="Times New Roman"/>
          <w:sz w:val="24"/>
          <w:szCs w:val="24"/>
          <w:lang w:eastAsia="ru-RU"/>
        </w:rPr>
      </w:pPr>
      <w:bookmarkStart w:id="6" w:name="_Toc37231952"/>
      <w:r w:rsidRPr="00B6775F">
        <w:rPr>
          <w:rFonts w:ascii="Times New Roman" w:eastAsia="Times New Roman" w:hAnsi="Times New Roman" w:cs="Times New Roman"/>
          <w:sz w:val="24"/>
          <w:szCs w:val="24"/>
          <w:lang w:eastAsia="ru-RU"/>
        </w:rPr>
        <w:t>2.3.</w:t>
      </w:r>
      <w:r w:rsidR="000A034C" w:rsidRPr="000A034C">
        <w:rPr>
          <w:rFonts w:ascii="Times New Roman" w:eastAsia="Times New Roman" w:hAnsi="Times New Roman" w:cs="Times New Roman"/>
          <w:sz w:val="24"/>
          <w:szCs w:val="24"/>
          <w:lang w:eastAsia="ru-RU"/>
        </w:rPr>
        <w:t>4 Электроснабжение</w:t>
      </w:r>
      <w:bookmarkEnd w:id="6"/>
    </w:p>
    <w:p w:rsidR="000A034C" w:rsidRPr="000A034C" w:rsidRDefault="000A034C" w:rsidP="000A034C">
      <w:pPr>
        <w:spacing w:line="240" w:lineRule="auto"/>
        <w:rPr>
          <w:rFonts w:ascii="Times New Roman" w:eastAsia="Times New Roman" w:hAnsi="Times New Roman" w:cs="Times New Roman"/>
          <w:b/>
          <w:bCs/>
          <w:sz w:val="24"/>
          <w:szCs w:val="24"/>
          <w:highlight w:val="yellow"/>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На территории Советского городского округа планируется увеличение электрической нагрузк</w:t>
      </w:r>
      <w:r w:rsidR="00AD34F1">
        <w:rPr>
          <w:rFonts w:ascii="Times New Roman" w:eastAsia="Times New Roman" w:hAnsi="Times New Roman" w:cs="Times New Roman"/>
          <w:sz w:val="24"/>
          <w:szCs w:val="24"/>
          <w:lang w:eastAsia="ru-RU"/>
        </w:rPr>
        <w:t xml:space="preserve">и на всех этапах строительства, а также </w:t>
      </w:r>
      <w:r w:rsidRPr="00AD34F1">
        <w:rPr>
          <w:rFonts w:ascii="Times New Roman" w:eastAsia="Times New Roman" w:hAnsi="Times New Roman" w:cs="Times New Roman"/>
          <w:sz w:val="24"/>
          <w:szCs w:val="24"/>
          <w:lang w:eastAsia="ru-RU"/>
        </w:rPr>
        <w:t xml:space="preserve">прирост электрической </w:t>
      </w:r>
      <w:r w:rsidRPr="000A034C">
        <w:rPr>
          <w:rFonts w:ascii="Times New Roman" w:eastAsia="Times New Roman" w:hAnsi="Times New Roman" w:cs="Times New Roman"/>
          <w:sz w:val="24"/>
          <w:szCs w:val="24"/>
          <w:lang w:eastAsia="ru-RU"/>
        </w:rPr>
        <w:t xml:space="preserve">нагрузки, приходящейся на жилищно-коммунальный сектор. На перспективу будет продолжаться сформированная модель существующей системы электроснабжения. Расходы населения за потребленную электроэнергию занимают в структуре платежей населения за жилищно-коммунальные услуги от 12 до 20 </w:t>
      </w:r>
      <w:r w:rsidR="001836C1">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xml:space="preserve">. Для повышения надежности электроснабжения и пропускной способности электрических сетей, уменьшение технических потерь электроэнергии, повышение качества обслуживания населения, необходимо продолжить работу по заменен ветхих и изношенных линий с заменных голых проводов на самонесущий изолированный провод, с увеличением мощности подстанций путем их реконструкции и </w:t>
      </w:r>
      <w:r w:rsidRPr="000A034C">
        <w:rPr>
          <w:rFonts w:ascii="Times New Roman" w:eastAsia="Times New Roman" w:hAnsi="Times New Roman" w:cs="Times New Roman"/>
          <w:sz w:val="24"/>
          <w:szCs w:val="24"/>
          <w:lang w:eastAsia="ru-RU"/>
        </w:rPr>
        <w:lastRenderedPageBreak/>
        <w:t xml:space="preserve">строительства новых, с целью бесперебойного обеспечения потребителей, а также сокращение объемов аварийно-восстановительных работ.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приложением № 12 свода правил СП 42.13330.2016 «Градостроительство. Планировка и застройка городских и сельских поселений» Актуализированная редакция СНиП 2.07.01-89*(с изменениями на 10.02.2017 г.).</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Укрупненный показатель удельной расчетной коммунально-бытовой нагру</w:t>
      </w:r>
      <w:r w:rsidR="00401C74">
        <w:rPr>
          <w:rFonts w:ascii="Times New Roman" w:eastAsia="Times New Roman" w:hAnsi="Times New Roman" w:cs="Times New Roman"/>
          <w:sz w:val="24"/>
          <w:szCs w:val="24"/>
          <w:lang w:eastAsia="ru-RU"/>
        </w:rPr>
        <w:t>зки принят отдельно для города и сельских населенных пунктов</w:t>
      </w:r>
      <w:r w:rsidRPr="000A034C">
        <w:rPr>
          <w:rFonts w:ascii="Times New Roman" w:eastAsia="Times New Roman" w:hAnsi="Times New Roman" w:cs="Times New Roman"/>
          <w:sz w:val="24"/>
          <w:szCs w:val="24"/>
          <w:lang w:eastAsia="ru-RU"/>
        </w:rPr>
        <w:t xml:space="preserve"> на 1 очередь и расчетный срок составит:</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для </w:t>
      </w:r>
      <w:r w:rsidR="00401C74">
        <w:rPr>
          <w:rFonts w:ascii="Times New Roman" w:eastAsia="Times New Roman" w:hAnsi="Times New Roman" w:cs="Times New Roman"/>
          <w:sz w:val="24"/>
          <w:szCs w:val="24"/>
          <w:lang w:eastAsia="ru-RU"/>
        </w:rPr>
        <w:t>города</w:t>
      </w:r>
      <w:r w:rsidRPr="000A034C">
        <w:rPr>
          <w:rFonts w:ascii="Times New Roman" w:eastAsia="Times New Roman" w:hAnsi="Times New Roman" w:cs="Times New Roman"/>
          <w:sz w:val="24"/>
          <w:szCs w:val="24"/>
          <w:lang w:eastAsia="ru-RU"/>
        </w:rPr>
        <w:t xml:space="preserve"> 1700 кВт ч/год на 1 чел., годовое число часов использования максимума электрической нагрузки принято на 1 очередь и расчетный срок 5200 ч/год;</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для сельских </w:t>
      </w:r>
      <w:r w:rsidR="00401C74">
        <w:rPr>
          <w:rFonts w:ascii="Times New Roman" w:eastAsia="Times New Roman" w:hAnsi="Times New Roman" w:cs="Times New Roman"/>
          <w:sz w:val="24"/>
          <w:szCs w:val="24"/>
          <w:lang w:eastAsia="ru-RU"/>
        </w:rPr>
        <w:t>населенных пунктов</w:t>
      </w:r>
      <w:r w:rsidRPr="000A034C">
        <w:rPr>
          <w:rFonts w:ascii="Times New Roman" w:eastAsia="Times New Roman" w:hAnsi="Times New Roman" w:cs="Times New Roman"/>
          <w:sz w:val="24"/>
          <w:szCs w:val="24"/>
          <w:lang w:eastAsia="ru-RU"/>
        </w:rPr>
        <w:t xml:space="preserve"> 950 кВт ч/год на 1 чел., годовое число часов использования максимума электрической нагрузки принято на 1 очередь и расчетный срок 4100 ч/год;</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Расчетные электрические нагрузки жилищно-коммунального сектора Советского городского округа на расчетный срок </w:t>
      </w:r>
      <w:r w:rsidRPr="00401C74">
        <w:rPr>
          <w:rFonts w:ascii="Times New Roman" w:eastAsia="Times New Roman" w:hAnsi="Times New Roman" w:cs="Times New Roman"/>
          <w:sz w:val="24"/>
          <w:szCs w:val="24"/>
          <w:lang w:eastAsia="ru-RU"/>
        </w:rPr>
        <w:t>реализации  генерального</w:t>
      </w:r>
      <w:r w:rsidRPr="000A034C">
        <w:rPr>
          <w:rFonts w:ascii="Times New Roman" w:eastAsia="Times New Roman" w:hAnsi="Times New Roman" w:cs="Times New Roman"/>
          <w:sz w:val="24"/>
          <w:szCs w:val="24"/>
          <w:lang w:eastAsia="ru-RU"/>
        </w:rPr>
        <w:t>плана</w:t>
      </w:r>
      <w:r w:rsidR="00AD34F1">
        <w:rPr>
          <w:rFonts w:ascii="Times New Roman" w:eastAsia="Times New Roman" w:hAnsi="Times New Roman" w:cs="Times New Roman"/>
          <w:sz w:val="24"/>
          <w:szCs w:val="24"/>
          <w:lang w:eastAsia="ru-RU"/>
        </w:rPr>
        <w:t xml:space="preserve"> Советского городского округа</w:t>
      </w:r>
      <w:r w:rsidRPr="000A034C">
        <w:rPr>
          <w:rFonts w:ascii="Times New Roman" w:eastAsia="Times New Roman" w:hAnsi="Times New Roman" w:cs="Times New Roman"/>
          <w:sz w:val="24"/>
          <w:szCs w:val="24"/>
          <w:lang w:eastAsia="ru-RU"/>
        </w:rPr>
        <w:t xml:space="preserve"> приведены в таблице </w:t>
      </w:r>
      <w:r w:rsidR="00FF31D8">
        <w:rPr>
          <w:rFonts w:ascii="Times New Roman" w:eastAsia="Times New Roman" w:hAnsi="Times New Roman" w:cs="Times New Roman"/>
          <w:sz w:val="24"/>
          <w:szCs w:val="24"/>
          <w:lang w:eastAsia="ru-RU"/>
        </w:rPr>
        <w:t>2.3.4.1.</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FF31D8">
        <w:rPr>
          <w:rFonts w:ascii="Times New Roman" w:eastAsia="Times New Roman" w:hAnsi="Times New Roman" w:cs="Times New Roman"/>
          <w:sz w:val="24"/>
          <w:szCs w:val="24"/>
          <w:lang w:eastAsia="ru-RU"/>
        </w:rPr>
        <w:t>2.3.4.1</w:t>
      </w:r>
    </w:p>
    <w:p w:rsidR="00FF31D8" w:rsidRPr="000A034C" w:rsidRDefault="000A034C" w:rsidP="00FF31D8">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Перспективное электроснабжение в Советском городском округе на </w:t>
      </w:r>
      <w:r w:rsidR="00FF31D8">
        <w:rPr>
          <w:rFonts w:ascii="Times New Roman" w:eastAsia="Times New Roman" w:hAnsi="Times New Roman" w:cs="Times New Roman"/>
          <w:sz w:val="24"/>
          <w:szCs w:val="24"/>
          <w:lang w:eastAsia="ru-RU"/>
        </w:rPr>
        <w:t xml:space="preserve">расчетный срок (2040 г.) </w:t>
      </w:r>
      <w:r w:rsidR="00FF31D8" w:rsidRPr="000A034C">
        <w:rPr>
          <w:rFonts w:ascii="Times New Roman" w:eastAsia="Times New Roman" w:hAnsi="Times New Roman" w:cs="Times New Roman"/>
          <w:sz w:val="24"/>
          <w:szCs w:val="24"/>
          <w:lang w:eastAsia="ru-RU"/>
        </w:rPr>
        <w:t>реализации Генерального плана</w:t>
      </w:r>
      <w:r w:rsidR="00AD34F1">
        <w:rPr>
          <w:rFonts w:ascii="Times New Roman" w:eastAsia="Times New Roman" w:hAnsi="Times New Roman" w:cs="Times New Roman"/>
          <w:sz w:val="24"/>
          <w:szCs w:val="24"/>
          <w:lang w:eastAsia="ru-RU"/>
        </w:rPr>
        <w:t xml:space="preserve"> Советского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8"/>
        <w:gridCol w:w="2189"/>
        <w:gridCol w:w="1718"/>
        <w:gridCol w:w="2388"/>
      </w:tblGrid>
      <w:tr w:rsidR="000A034C" w:rsidRPr="000A034C" w:rsidTr="001836C1">
        <w:trPr>
          <w:trHeight w:val="108"/>
        </w:trPr>
        <w:tc>
          <w:tcPr>
            <w:tcW w:w="1805"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1111"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Численность населения, человек</w:t>
            </w:r>
          </w:p>
        </w:tc>
        <w:tc>
          <w:tcPr>
            <w:tcW w:w="872"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Годовой расход эл. энергии млн кВтч</w:t>
            </w:r>
          </w:p>
        </w:tc>
        <w:tc>
          <w:tcPr>
            <w:tcW w:w="1212"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Максимальная электрическая нагрузка млн кВтч</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Зеленокумский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53,37</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164,82</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52,11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159,40</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Ковганский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0,15</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0,64</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0,47</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0,38</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1,64</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0,29</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1,27</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0,50</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1,53</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6,59</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0,93</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0,26</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0,40</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0,14</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Нинский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17,97</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0,00</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3,74</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16,16</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Селивановка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1,80</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Правокумский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5,26</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0,07</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1,19</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5,14</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0,05</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Горькобалковский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8,72</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8,72</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Отказненский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10,00</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10,00</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Солдато-Александровский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10,06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43,41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0,65</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2,78</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Железнодорожный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0,90</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0,10</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0,42</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Колтуновский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0,03</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0,15</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0,37</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1,58</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0,05</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0,21</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Солдато-Александровское</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8,66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37,37</w:t>
            </w:r>
          </w:p>
        </w:tc>
      </w:tr>
      <w:tr w:rsidR="000A034C" w:rsidRPr="000A034C"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по Советскому ГО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54400</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74,67</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256,76</w:t>
            </w:r>
          </w:p>
        </w:tc>
      </w:tr>
    </w:tbl>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Уличное освещение предусматривается воздушным по железобетонным опорам, управление уличным освещением дистанционное.</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Передача и распределение электроэнергии всех напряжений в новой жилой застройке предусматривается кабельными линиями.</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Планируемые мероприятия раздела электроснабжение приняты в соответствии со следующими программными документами:</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«Схемой и программой развития Единой Энергетической Системы России на 2018 – 2024 годы», утверждённой приказом Министерства энергетики Российской Федерации от 28 февраля 2018 г. № 121;</w:t>
      </w:r>
    </w:p>
    <w:p w:rsidR="000A034C" w:rsidRPr="000A034C" w:rsidRDefault="000A034C" w:rsidP="000A034C">
      <w:pPr>
        <w:spacing w:line="240" w:lineRule="auto"/>
        <w:rPr>
          <w:rFonts w:ascii="Times New Roman" w:eastAsia="Times New Roman" w:hAnsi="Times New Roman" w:cs="Times New Roman"/>
          <w:b/>
          <w:bCs/>
          <w:sz w:val="24"/>
          <w:szCs w:val="24"/>
          <w:highlight w:val="yellow"/>
          <w:lang w:eastAsia="ru-RU"/>
        </w:rPr>
      </w:pPr>
    </w:p>
    <w:p w:rsidR="000A034C" w:rsidRPr="00FF31D8" w:rsidRDefault="00FF31D8" w:rsidP="000A034C">
      <w:pPr>
        <w:spacing w:line="240" w:lineRule="auto"/>
        <w:rPr>
          <w:rFonts w:ascii="Times New Roman" w:eastAsia="Times New Roman" w:hAnsi="Times New Roman" w:cs="Times New Roman"/>
          <w:sz w:val="24"/>
          <w:szCs w:val="24"/>
          <w:lang w:eastAsia="ru-RU"/>
        </w:rPr>
      </w:pPr>
      <w:bookmarkStart w:id="7" w:name="_Toc37231953"/>
      <w:r w:rsidRPr="00FF31D8">
        <w:rPr>
          <w:rFonts w:ascii="Times New Roman" w:eastAsia="Times New Roman" w:hAnsi="Times New Roman" w:cs="Times New Roman"/>
          <w:sz w:val="24"/>
          <w:szCs w:val="24"/>
          <w:lang w:eastAsia="ru-RU"/>
        </w:rPr>
        <w:t>2.3.5</w:t>
      </w:r>
      <w:r w:rsidR="000A034C" w:rsidRPr="00FF31D8">
        <w:rPr>
          <w:rFonts w:ascii="Times New Roman" w:eastAsia="Times New Roman" w:hAnsi="Times New Roman" w:cs="Times New Roman"/>
          <w:sz w:val="24"/>
          <w:szCs w:val="24"/>
          <w:lang w:eastAsia="ru-RU"/>
        </w:rPr>
        <w:t xml:space="preserve"> Газоснабжение</w:t>
      </w:r>
      <w:bookmarkEnd w:id="7"/>
    </w:p>
    <w:p w:rsidR="000A034C" w:rsidRPr="000A034C" w:rsidRDefault="000A034C" w:rsidP="000A034C">
      <w:pPr>
        <w:spacing w:line="240" w:lineRule="auto"/>
        <w:rPr>
          <w:rFonts w:ascii="Times New Roman" w:eastAsia="Times New Roman" w:hAnsi="Times New Roman" w:cs="Times New Roman"/>
          <w:b/>
          <w:bCs/>
          <w:sz w:val="24"/>
          <w:szCs w:val="24"/>
          <w:lang w:eastAsia="ru-RU"/>
        </w:rPr>
      </w:pP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Сети газоснабжения на территории Советского городского округа имеют высокую степень износа, имеющиеся мощности недостаточны для подключения потребителей в отдельных районах городского округа. Имеются газораспределительные пункты, загрузка некоторых из которых составляет 150-200 %.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На расчетный срок (до 2040 г.) предусматривается сохранение существующей системы газоснабжения с проведением мероприятий</w:t>
      </w:r>
      <w:r w:rsidR="00FF31D8">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xml:space="preserve"> направленных на повышение надежности ее работы, а также увеличение охвата газоснабжения населения до 100 %.</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Согласно утвержденным нормативам градостроительного проектирования Советского городского округа Норматив обеспеченности объектами газоснабжения (индивидуально-бытовые нужды населения) следует принимать не менее 120 кубических метров на 1 человека в год.</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62.13330.2011* «Газораспределительные системы». Актуализированная редакция СНиП 42-01-2002.</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Прогноз газопотребления жилищно-коммунальной сферой Советского городского округа на расчетный срок представлен в таблице </w:t>
      </w:r>
      <w:r w:rsidR="009E6289">
        <w:rPr>
          <w:rFonts w:ascii="Times New Roman" w:eastAsia="Times New Roman" w:hAnsi="Times New Roman" w:cs="Times New Roman"/>
          <w:sz w:val="24"/>
          <w:szCs w:val="24"/>
          <w:lang w:eastAsia="ru-RU"/>
        </w:rPr>
        <w:t>2.3.5.1.</w:t>
      </w:r>
    </w:p>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9E6289">
        <w:rPr>
          <w:rFonts w:ascii="Times New Roman" w:eastAsia="Times New Roman" w:hAnsi="Times New Roman" w:cs="Times New Roman"/>
          <w:sz w:val="24"/>
          <w:szCs w:val="24"/>
          <w:lang w:eastAsia="ru-RU"/>
        </w:rPr>
        <w:t>2.3.5.1</w:t>
      </w:r>
    </w:p>
    <w:p w:rsidR="000A034C" w:rsidRPr="000A034C" w:rsidRDefault="000A034C" w:rsidP="00AD34F1">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Прогноз газопотребления жилищно-коммунальной сферой Советского городского округа </w:t>
      </w:r>
      <w:r w:rsidR="009E6289">
        <w:rPr>
          <w:rFonts w:ascii="Times New Roman" w:eastAsia="Times New Roman" w:hAnsi="Times New Roman" w:cs="Times New Roman"/>
          <w:sz w:val="24"/>
          <w:szCs w:val="24"/>
          <w:lang w:eastAsia="ru-RU"/>
        </w:rPr>
        <w:t xml:space="preserve">на расчетный срок </w:t>
      </w:r>
      <w:r w:rsidRPr="000A034C">
        <w:rPr>
          <w:rFonts w:ascii="Times New Roman" w:eastAsia="Times New Roman" w:hAnsi="Times New Roman" w:cs="Times New Roman"/>
          <w:sz w:val="24"/>
          <w:szCs w:val="24"/>
          <w:lang w:eastAsia="ru-RU"/>
        </w:rPr>
        <w:t>(2040 г</w:t>
      </w:r>
      <w:r w:rsidR="009E6289">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w:t>
      </w:r>
      <w:r w:rsidR="009E6289" w:rsidRPr="000A034C">
        <w:rPr>
          <w:rFonts w:ascii="Times New Roman" w:eastAsia="Times New Roman" w:hAnsi="Times New Roman" w:cs="Times New Roman"/>
          <w:sz w:val="24"/>
          <w:szCs w:val="24"/>
          <w:lang w:eastAsia="ru-RU"/>
        </w:rPr>
        <w:t>реализации Генерального план</w:t>
      </w:r>
      <w:r w:rsidR="009E6289">
        <w:rPr>
          <w:rFonts w:ascii="Times New Roman" w:eastAsia="Times New Roman" w:hAnsi="Times New Roman" w:cs="Times New Roman"/>
          <w:sz w:val="24"/>
          <w:szCs w:val="24"/>
          <w:lang w:eastAsia="ru-RU"/>
        </w:rPr>
        <w:t>а</w:t>
      </w:r>
      <w:r w:rsidR="00AD34F1">
        <w:rPr>
          <w:rFonts w:ascii="Times New Roman" w:eastAsia="Times New Roman" w:hAnsi="Times New Roman" w:cs="Times New Roman"/>
          <w:sz w:val="24"/>
          <w:szCs w:val="24"/>
          <w:lang w:eastAsia="ru-RU"/>
        </w:rPr>
        <w:t xml:space="preserve"> Советского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2706"/>
        <w:gridCol w:w="2475"/>
      </w:tblGrid>
      <w:tr w:rsidR="000A034C" w:rsidRPr="000A034C" w:rsidTr="001836C1">
        <w:trPr>
          <w:trHeight w:val="74"/>
        </w:trPr>
        <w:tc>
          <w:tcPr>
            <w:tcW w:w="2371"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1373"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Численность населения, человек</w:t>
            </w:r>
          </w:p>
        </w:tc>
        <w:tc>
          <w:tcPr>
            <w:tcW w:w="1256" w:type="pct"/>
            <w:shd w:val="clear" w:color="auto" w:fill="auto"/>
            <w:vAlign w:val="center"/>
            <w:hideMark/>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Годовой расход газа тыс.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/год</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Зеленокумский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3837</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г. Зеленокумск</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3678,36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Ковганский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13,68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26,52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48,12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37,08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14,64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192,96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117,36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7,68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50,16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17,76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Нинский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525,84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472,92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Селивановка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52,56</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Правокумский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153,84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150,48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Горькобалковский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255,24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255,24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Отказненский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292,68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292,68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Солдато-Александровский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1270,44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81,48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Железнодорожный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26,28</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12,24</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Колтуновский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46,2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Солдато-Александровское</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8125,2</w:t>
            </w:r>
          </w:p>
        </w:tc>
      </w:tr>
      <w:tr w:rsidR="000A034C" w:rsidRPr="000A034C"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по Советскому ГО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54400</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6528</w:t>
            </w:r>
          </w:p>
        </w:tc>
      </w:tr>
    </w:tbl>
    <w:p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городского округа, а также бытовые условия жизни населения.</w:t>
      </w:r>
    </w:p>
    <w:p w:rsidR="00D87E4B" w:rsidRDefault="00D87E4B" w:rsidP="00BF25D9">
      <w:pPr>
        <w:spacing w:line="240" w:lineRule="auto"/>
        <w:ind w:firstLine="567"/>
        <w:jc w:val="both"/>
        <w:rPr>
          <w:rFonts w:ascii="Times New Roman" w:hAnsi="Times New Roman" w:cs="Times New Roman"/>
          <w:sz w:val="24"/>
          <w:szCs w:val="24"/>
          <w:highlight w:val="cyan"/>
        </w:rPr>
      </w:pPr>
    </w:p>
    <w:p w:rsidR="009E6289" w:rsidRPr="009E6289" w:rsidRDefault="009E6289" w:rsidP="009E6289">
      <w:pPr>
        <w:spacing w:line="240" w:lineRule="auto"/>
        <w:rPr>
          <w:rFonts w:ascii="Times New Roman" w:eastAsia="Times New Roman" w:hAnsi="Times New Roman" w:cs="Times New Roman"/>
          <w:sz w:val="24"/>
          <w:szCs w:val="24"/>
          <w:lang w:eastAsia="ru-RU"/>
        </w:rPr>
      </w:pPr>
      <w:bookmarkStart w:id="8" w:name="_Hlk55472376"/>
      <w:r>
        <w:rPr>
          <w:rFonts w:ascii="Times New Roman" w:eastAsia="Times New Roman" w:hAnsi="Times New Roman" w:cs="Times New Roman"/>
          <w:sz w:val="24"/>
          <w:szCs w:val="24"/>
          <w:lang w:eastAsia="ru-RU"/>
        </w:rPr>
        <w:t>2.3.6</w:t>
      </w:r>
      <w:bookmarkEnd w:id="8"/>
      <w:r w:rsidRPr="009E6289">
        <w:rPr>
          <w:rFonts w:ascii="Times New Roman" w:eastAsia="Times New Roman" w:hAnsi="Times New Roman" w:cs="Times New Roman"/>
          <w:sz w:val="24"/>
          <w:szCs w:val="24"/>
          <w:lang w:eastAsia="ru-RU"/>
        </w:rPr>
        <w:t>Обращение с твердыми коммунальными отходами</w:t>
      </w:r>
    </w:p>
    <w:p w:rsidR="009E6289" w:rsidRPr="009E6289" w:rsidRDefault="009E6289" w:rsidP="009E6289">
      <w:pPr>
        <w:spacing w:line="240" w:lineRule="auto"/>
        <w:ind w:firstLine="567"/>
        <w:jc w:val="left"/>
        <w:rPr>
          <w:rFonts w:ascii="Times New Roman" w:eastAsia="Times New Roman" w:hAnsi="Times New Roman" w:cs="Times New Roman"/>
          <w:sz w:val="24"/>
          <w:szCs w:val="24"/>
          <w:lang w:eastAsia="ru-RU"/>
        </w:rPr>
      </w:pPr>
    </w:p>
    <w:p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w:t>
      </w:r>
      <w:r w:rsidR="002A52D6">
        <w:rPr>
          <w:rFonts w:ascii="Times New Roman" w:eastAsia="Times New Roman" w:hAnsi="Times New Roman" w:cs="Times New Roman"/>
          <w:sz w:val="24"/>
          <w:szCs w:val="24"/>
          <w:lang w:eastAsia="ru-RU"/>
        </w:rPr>
        <w:t xml:space="preserve"> в Ставропольском крае</w:t>
      </w:r>
      <w:r w:rsidRPr="009E6289">
        <w:rPr>
          <w:rFonts w:ascii="Times New Roman" w:eastAsia="Times New Roman" w:hAnsi="Times New Roman" w:cs="Times New Roman"/>
          <w:sz w:val="24"/>
          <w:szCs w:val="24"/>
          <w:lang w:eastAsia="ru-RU"/>
        </w:rPr>
        <w:t xml:space="preserve"> (утверждена распоряжением Правительства Ставропольского края № 408-п от 22.09.2016 г.).</w:t>
      </w:r>
    </w:p>
    <w:p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 xml:space="preserve">В соответствии с данными раздела </w:t>
      </w:r>
      <w:r w:rsidRPr="009E6289">
        <w:rPr>
          <w:rFonts w:ascii="Times New Roman" w:eastAsia="Times New Roman" w:hAnsi="Times New Roman" w:cs="Times New Roman"/>
          <w:sz w:val="24"/>
          <w:szCs w:val="24"/>
          <w:lang w:val="en-US" w:eastAsia="ru-RU"/>
        </w:rPr>
        <w:t>XI</w:t>
      </w:r>
      <w:r w:rsidRPr="009E6289">
        <w:rPr>
          <w:rFonts w:ascii="Times New Roman" w:eastAsia="Times New Roman" w:hAnsi="Times New Roman" w:cs="Times New Roman"/>
          <w:sz w:val="24"/>
          <w:szCs w:val="24"/>
          <w:lang w:eastAsia="ru-RU"/>
        </w:rPr>
        <w:t xml:space="preserve"> Данные о планируемых строительстве, реконструкции, выведении из эксплуатации объектов обработки, утилизации, обезвреживания, размещения отходов на территории планируемого Советского городского округа мероприятий по созданию новых объектов по обращению с ТКО не предусмотрено.</w:t>
      </w:r>
    </w:p>
    <w:p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 xml:space="preserve">Нормативы накопления твердых коммунальных отходов на территории Ставропольского края, утверждены приказом Министерства жилищно-коммунального </w:t>
      </w:r>
      <w:r w:rsidRPr="009E6289">
        <w:rPr>
          <w:rFonts w:ascii="Times New Roman" w:eastAsia="Times New Roman" w:hAnsi="Times New Roman" w:cs="Times New Roman"/>
          <w:sz w:val="24"/>
          <w:szCs w:val="24"/>
          <w:lang w:eastAsia="ru-RU"/>
        </w:rPr>
        <w:lastRenderedPageBreak/>
        <w:t>хозяйства Ставропольского края от 26.12.2017 г. № 347 «Об утверждении нормативов накопления твердых коммунальных отходов на территории Ставропольского края»</w:t>
      </w:r>
      <w:r>
        <w:rPr>
          <w:rFonts w:ascii="Times New Roman" w:eastAsia="Times New Roman" w:hAnsi="Times New Roman" w:cs="Times New Roman"/>
          <w:sz w:val="24"/>
          <w:szCs w:val="24"/>
          <w:lang w:eastAsia="ru-RU"/>
        </w:rPr>
        <w:t>.</w:t>
      </w:r>
    </w:p>
    <w:p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В соответствии с данными Главы 4 Нормативы накопления ТКО и расчет массы образуемых твердых коммунальных отходов территориальной схемы осуществлен прогноз количества образования твердых коммунальных отходов по годам реализаци</w:t>
      </w:r>
      <w:r w:rsidR="00DC58F1">
        <w:rPr>
          <w:rFonts w:ascii="Times New Roman" w:eastAsia="Times New Roman" w:hAnsi="Times New Roman" w:cs="Times New Roman"/>
          <w:sz w:val="24"/>
          <w:szCs w:val="24"/>
          <w:lang w:eastAsia="ru-RU"/>
        </w:rPr>
        <w:t>и территориальной схемы (до 2032</w:t>
      </w:r>
      <w:r w:rsidRPr="009E6289">
        <w:rPr>
          <w:rFonts w:ascii="Times New Roman" w:eastAsia="Times New Roman" w:hAnsi="Times New Roman" w:cs="Times New Roman"/>
          <w:sz w:val="24"/>
          <w:szCs w:val="24"/>
          <w:lang w:eastAsia="ru-RU"/>
        </w:rPr>
        <w:t xml:space="preserve"> г.), сформированный с учетом индекса изменения численности населения на основании расчета предположительной численности населения (средний вариант) и индекса изменения нормы накопления ТКО по массе на каждый год действия территориальной схемы на 0,4 % (таблицы </w:t>
      </w:r>
      <w:r>
        <w:rPr>
          <w:rFonts w:ascii="Times New Roman" w:eastAsia="Times New Roman" w:hAnsi="Times New Roman" w:cs="Times New Roman"/>
          <w:sz w:val="24"/>
          <w:szCs w:val="24"/>
          <w:lang w:eastAsia="ru-RU"/>
        </w:rPr>
        <w:t>2.3.6.1</w:t>
      </w:r>
      <w:r w:rsidRPr="009E6289">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2.3.6</w:t>
      </w:r>
      <w:r w:rsidRPr="009E6289">
        <w:rPr>
          <w:rFonts w:ascii="Times New Roman" w:eastAsia="Times New Roman" w:hAnsi="Times New Roman" w:cs="Times New Roman"/>
          <w:sz w:val="24"/>
          <w:szCs w:val="24"/>
          <w:lang w:eastAsia="ru-RU"/>
        </w:rPr>
        <w:t>.2).</w:t>
      </w:r>
    </w:p>
    <w:p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p>
    <w:p w:rsidR="009E6289" w:rsidRPr="009E6289" w:rsidRDefault="009E6289" w:rsidP="009E6289">
      <w:pPr>
        <w:spacing w:after="160" w:line="259" w:lineRule="auto"/>
        <w:jc w:val="left"/>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br w:type="page"/>
      </w:r>
    </w:p>
    <w:p w:rsidR="009E6289" w:rsidRPr="009E6289" w:rsidRDefault="009E6289" w:rsidP="009E6289">
      <w:pPr>
        <w:spacing w:line="240" w:lineRule="auto"/>
        <w:jc w:val="both"/>
        <w:rPr>
          <w:rFonts w:ascii="Times New Roman" w:eastAsia="Times New Roman" w:hAnsi="Times New Roman" w:cs="Times New Roman"/>
          <w:sz w:val="24"/>
          <w:szCs w:val="24"/>
          <w:lang w:eastAsia="ru-RU"/>
        </w:rPr>
        <w:sectPr w:rsidR="009E6289" w:rsidRPr="009E6289" w:rsidSect="000110A2">
          <w:pgSz w:w="11906" w:h="16838" w:code="9"/>
          <w:pgMar w:top="1418" w:right="851" w:bottom="1134" w:left="1418" w:header="510" w:footer="510" w:gutter="0"/>
          <w:cols w:space="708"/>
          <w:docGrid w:linePitch="360"/>
        </w:sectPr>
      </w:pPr>
    </w:p>
    <w:p w:rsidR="009E6289" w:rsidRPr="009E6289" w:rsidRDefault="009E6289" w:rsidP="009E6289">
      <w:pPr>
        <w:spacing w:line="240" w:lineRule="auto"/>
        <w:jc w:val="right"/>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lastRenderedPageBreak/>
        <w:t xml:space="preserve">Таблица </w:t>
      </w:r>
      <w:r w:rsidR="000D35A9">
        <w:rPr>
          <w:rFonts w:ascii="Times New Roman" w:eastAsia="Times New Roman" w:hAnsi="Times New Roman" w:cs="Times New Roman"/>
          <w:sz w:val="24"/>
          <w:szCs w:val="24"/>
          <w:lang w:eastAsia="ru-RU"/>
        </w:rPr>
        <w:t>2.3.6.1</w:t>
      </w:r>
    </w:p>
    <w:p w:rsidR="009E6289" w:rsidRPr="009E6289" w:rsidRDefault="009E6289" w:rsidP="009E6289">
      <w:pPr>
        <w:spacing w:line="240" w:lineRule="auto"/>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Прогноз образования твердых коммунальных отходов на территории Советского городского округа Ставропольского края в соответствии с Территориальной схемой обращения с отходами, в том числе с твердыми коммунальными отходами на территории Ставропольского края (тонн)</w:t>
      </w:r>
    </w:p>
    <w:tbl>
      <w:tblPr>
        <w:tblStyle w:val="TableGridReport5"/>
        <w:tblW w:w="0" w:type="auto"/>
        <w:tblLook w:val="04A0"/>
      </w:tblPr>
      <w:tblGrid>
        <w:gridCol w:w="487"/>
        <w:gridCol w:w="2452"/>
        <w:gridCol w:w="963"/>
        <w:gridCol w:w="964"/>
        <w:gridCol w:w="963"/>
        <w:gridCol w:w="964"/>
        <w:gridCol w:w="963"/>
        <w:gridCol w:w="964"/>
        <w:gridCol w:w="964"/>
        <w:gridCol w:w="963"/>
        <w:gridCol w:w="964"/>
        <w:gridCol w:w="963"/>
        <w:gridCol w:w="964"/>
        <w:gridCol w:w="964"/>
      </w:tblGrid>
      <w:tr w:rsidR="009E6289" w:rsidRPr="009E6289" w:rsidTr="000110A2">
        <w:trPr>
          <w:cantSplit/>
          <w:trHeight w:val="298"/>
        </w:trPr>
        <w:tc>
          <w:tcPr>
            <w:tcW w:w="487" w:type="dxa"/>
            <w:vAlign w:val="center"/>
          </w:tcPr>
          <w:p w:rsidR="009E6289" w:rsidRPr="009E6289" w:rsidRDefault="009E6289" w:rsidP="009E6289">
            <w:pPr>
              <w:jc w:val="center"/>
            </w:pPr>
            <w:r w:rsidRPr="009E6289">
              <w:t>№ п/п</w:t>
            </w:r>
          </w:p>
        </w:tc>
        <w:tc>
          <w:tcPr>
            <w:tcW w:w="2452" w:type="dxa"/>
            <w:vAlign w:val="center"/>
          </w:tcPr>
          <w:p w:rsidR="009E6289" w:rsidRPr="009E6289" w:rsidRDefault="009E6289" w:rsidP="009E6289">
            <w:pPr>
              <w:jc w:val="center"/>
            </w:pPr>
            <w:r w:rsidRPr="009E6289">
              <w:t>Наименование муниципального образования</w:t>
            </w:r>
          </w:p>
        </w:tc>
        <w:tc>
          <w:tcPr>
            <w:tcW w:w="963" w:type="dxa"/>
            <w:vAlign w:val="center"/>
          </w:tcPr>
          <w:p w:rsidR="009E6289" w:rsidRPr="009E6289" w:rsidRDefault="009E6289" w:rsidP="009E6289">
            <w:pPr>
              <w:jc w:val="center"/>
            </w:pPr>
            <w:r w:rsidRPr="009E6289">
              <w:t>2019</w:t>
            </w:r>
          </w:p>
        </w:tc>
        <w:tc>
          <w:tcPr>
            <w:tcW w:w="964" w:type="dxa"/>
            <w:vAlign w:val="center"/>
          </w:tcPr>
          <w:p w:rsidR="009E6289" w:rsidRPr="009E6289" w:rsidRDefault="009E6289" w:rsidP="009E6289">
            <w:pPr>
              <w:jc w:val="center"/>
            </w:pPr>
            <w:r w:rsidRPr="009E6289">
              <w:t>2020</w:t>
            </w:r>
          </w:p>
        </w:tc>
        <w:tc>
          <w:tcPr>
            <w:tcW w:w="963" w:type="dxa"/>
            <w:vAlign w:val="center"/>
          </w:tcPr>
          <w:p w:rsidR="009E6289" w:rsidRPr="009E6289" w:rsidRDefault="009E6289" w:rsidP="009E6289">
            <w:pPr>
              <w:jc w:val="center"/>
            </w:pPr>
            <w:r w:rsidRPr="009E6289">
              <w:t>2021</w:t>
            </w:r>
          </w:p>
        </w:tc>
        <w:tc>
          <w:tcPr>
            <w:tcW w:w="964" w:type="dxa"/>
            <w:vAlign w:val="center"/>
          </w:tcPr>
          <w:p w:rsidR="009E6289" w:rsidRPr="009E6289" w:rsidRDefault="009E6289" w:rsidP="009E6289">
            <w:pPr>
              <w:jc w:val="center"/>
            </w:pPr>
            <w:r w:rsidRPr="009E6289">
              <w:t>2022</w:t>
            </w:r>
          </w:p>
        </w:tc>
        <w:tc>
          <w:tcPr>
            <w:tcW w:w="963" w:type="dxa"/>
            <w:vAlign w:val="center"/>
          </w:tcPr>
          <w:p w:rsidR="009E6289" w:rsidRPr="009E6289" w:rsidRDefault="009E6289" w:rsidP="009E6289">
            <w:pPr>
              <w:jc w:val="center"/>
            </w:pPr>
            <w:r w:rsidRPr="009E6289">
              <w:t>2023</w:t>
            </w:r>
          </w:p>
        </w:tc>
        <w:tc>
          <w:tcPr>
            <w:tcW w:w="964" w:type="dxa"/>
            <w:vAlign w:val="center"/>
          </w:tcPr>
          <w:p w:rsidR="009E6289" w:rsidRPr="009E6289" w:rsidRDefault="009E6289" w:rsidP="009E6289">
            <w:pPr>
              <w:jc w:val="center"/>
            </w:pPr>
            <w:r w:rsidRPr="009E6289">
              <w:t>2024</w:t>
            </w:r>
          </w:p>
        </w:tc>
        <w:tc>
          <w:tcPr>
            <w:tcW w:w="964" w:type="dxa"/>
            <w:vAlign w:val="center"/>
          </w:tcPr>
          <w:p w:rsidR="009E6289" w:rsidRPr="009E6289" w:rsidRDefault="009E6289" w:rsidP="009E6289">
            <w:pPr>
              <w:jc w:val="center"/>
              <w:rPr>
                <w:sz w:val="18"/>
                <w:szCs w:val="18"/>
              </w:rPr>
            </w:pPr>
            <w:r w:rsidRPr="009E6289">
              <w:rPr>
                <w:sz w:val="18"/>
                <w:szCs w:val="18"/>
              </w:rPr>
              <w:t>2025</w:t>
            </w:r>
          </w:p>
        </w:tc>
        <w:tc>
          <w:tcPr>
            <w:tcW w:w="963" w:type="dxa"/>
            <w:vAlign w:val="center"/>
          </w:tcPr>
          <w:p w:rsidR="009E6289" w:rsidRPr="009E6289" w:rsidRDefault="009E6289" w:rsidP="009E6289">
            <w:pPr>
              <w:jc w:val="center"/>
            </w:pPr>
            <w:r w:rsidRPr="009E6289">
              <w:t>2026</w:t>
            </w:r>
          </w:p>
        </w:tc>
        <w:tc>
          <w:tcPr>
            <w:tcW w:w="964" w:type="dxa"/>
            <w:vAlign w:val="center"/>
          </w:tcPr>
          <w:p w:rsidR="009E6289" w:rsidRPr="009E6289" w:rsidRDefault="009E6289" w:rsidP="009E6289">
            <w:pPr>
              <w:jc w:val="center"/>
            </w:pPr>
            <w:r w:rsidRPr="009E6289">
              <w:t>2027</w:t>
            </w:r>
          </w:p>
        </w:tc>
        <w:tc>
          <w:tcPr>
            <w:tcW w:w="963" w:type="dxa"/>
            <w:vAlign w:val="center"/>
          </w:tcPr>
          <w:p w:rsidR="009E6289" w:rsidRPr="009E6289" w:rsidRDefault="009E6289" w:rsidP="009E6289">
            <w:pPr>
              <w:jc w:val="center"/>
            </w:pPr>
            <w:r w:rsidRPr="009E6289">
              <w:t>2028</w:t>
            </w:r>
          </w:p>
        </w:tc>
        <w:tc>
          <w:tcPr>
            <w:tcW w:w="964" w:type="dxa"/>
            <w:vAlign w:val="center"/>
          </w:tcPr>
          <w:p w:rsidR="009E6289" w:rsidRPr="009E6289" w:rsidRDefault="009E6289" w:rsidP="009E6289">
            <w:pPr>
              <w:jc w:val="center"/>
            </w:pPr>
            <w:r w:rsidRPr="009E6289">
              <w:t>2029</w:t>
            </w:r>
          </w:p>
        </w:tc>
        <w:tc>
          <w:tcPr>
            <w:tcW w:w="964" w:type="dxa"/>
            <w:vAlign w:val="center"/>
          </w:tcPr>
          <w:p w:rsidR="009E6289" w:rsidRPr="009E6289" w:rsidRDefault="009E6289" w:rsidP="009E6289">
            <w:pPr>
              <w:jc w:val="center"/>
            </w:pPr>
            <w:r w:rsidRPr="009E6289">
              <w:t>2030</w:t>
            </w:r>
          </w:p>
        </w:tc>
      </w:tr>
      <w:tr w:rsidR="009E6289" w:rsidRPr="009E6289" w:rsidTr="000110A2">
        <w:tc>
          <w:tcPr>
            <w:tcW w:w="487" w:type="dxa"/>
            <w:vAlign w:val="center"/>
          </w:tcPr>
          <w:p w:rsidR="009E6289" w:rsidRPr="009E6289" w:rsidRDefault="009E6289" w:rsidP="009E6289">
            <w:pPr>
              <w:jc w:val="center"/>
            </w:pPr>
            <w:r w:rsidRPr="009E6289">
              <w:t>1</w:t>
            </w:r>
          </w:p>
        </w:tc>
        <w:tc>
          <w:tcPr>
            <w:tcW w:w="2452" w:type="dxa"/>
          </w:tcPr>
          <w:p w:rsidR="009E6289" w:rsidRPr="009E6289" w:rsidRDefault="009E6289" w:rsidP="009E6289">
            <w:r w:rsidRPr="009E6289">
              <w:t>Советский городской округ Ставропольского края</w:t>
            </w:r>
          </w:p>
        </w:tc>
        <w:tc>
          <w:tcPr>
            <w:tcW w:w="963" w:type="dxa"/>
            <w:vAlign w:val="center"/>
          </w:tcPr>
          <w:p w:rsidR="009E6289" w:rsidRPr="009E6289" w:rsidRDefault="009E6289" w:rsidP="009E6289">
            <w:pPr>
              <w:jc w:val="center"/>
            </w:pPr>
            <w:r w:rsidRPr="009E6289">
              <w:t>21909</w:t>
            </w:r>
          </w:p>
        </w:tc>
        <w:tc>
          <w:tcPr>
            <w:tcW w:w="964" w:type="dxa"/>
            <w:vAlign w:val="center"/>
          </w:tcPr>
          <w:p w:rsidR="009E6289" w:rsidRPr="009E6289" w:rsidRDefault="009E6289" w:rsidP="009E6289">
            <w:pPr>
              <w:jc w:val="center"/>
            </w:pPr>
            <w:r w:rsidRPr="009E6289">
              <w:t>22007</w:t>
            </w:r>
          </w:p>
        </w:tc>
        <w:tc>
          <w:tcPr>
            <w:tcW w:w="963" w:type="dxa"/>
            <w:vAlign w:val="center"/>
          </w:tcPr>
          <w:p w:rsidR="009E6289" w:rsidRPr="009E6289" w:rsidRDefault="009E6289" w:rsidP="009E6289">
            <w:pPr>
              <w:jc w:val="center"/>
            </w:pPr>
            <w:r w:rsidRPr="009E6289">
              <w:t>22084</w:t>
            </w:r>
          </w:p>
        </w:tc>
        <w:tc>
          <w:tcPr>
            <w:tcW w:w="964" w:type="dxa"/>
            <w:vAlign w:val="center"/>
          </w:tcPr>
          <w:p w:rsidR="009E6289" w:rsidRPr="009E6289" w:rsidRDefault="009E6289" w:rsidP="009E6289">
            <w:pPr>
              <w:jc w:val="center"/>
            </w:pPr>
            <w:r w:rsidRPr="009E6289">
              <w:t>22152</w:t>
            </w:r>
          </w:p>
        </w:tc>
        <w:tc>
          <w:tcPr>
            <w:tcW w:w="963" w:type="dxa"/>
            <w:vAlign w:val="center"/>
          </w:tcPr>
          <w:p w:rsidR="009E6289" w:rsidRPr="009E6289" w:rsidRDefault="009E6289" w:rsidP="009E6289">
            <w:pPr>
              <w:jc w:val="center"/>
            </w:pPr>
            <w:r w:rsidRPr="009E6289">
              <w:t>22215</w:t>
            </w:r>
          </w:p>
        </w:tc>
        <w:tc>
          <w:tcPr>
            <w:tcW w:w="964" w:type="dxa"/>
            <w:vAlign w:val="center"/>
          </w:tcPr>
          <w:p w:rsidR="009E6289" w:rsidRPr="009E6289" w:rsidRDefault="009E6289" w:rsidP="009E6289">
            <w:pPr>
              <w:jc w:val="center"/>
            </w:pPr>
            <w:r w:rsidRPr="009E6289">
              <w:t>22275</w:t>
            </w:r>
          </w:p>
        </w:tc>
        <w:tc>
          <w:tcPr>
            <w:tcW w:w="964" w:type="dxa"/>
            <w:vAlign w:val="center"/>
          </w:tcPr>
          <w:p w:rsidR="009E6289" w:rsidRPr="009E6289" w:rsidRDefault="009E6289" w:rsidP="009E6289">
            <w:pPr>
              <w:jc w:val="center"/>
            </w:pPr>
            <w:r w:rsidRPr="009E6289">
              <w:t>22333</w:t>
            </w:r>
          </w:p>
        </w:tc>
        <w:tc>
          <w:tcPr>
            <w:tcW w:w="963" w:type="dxa"/>
            <w:vAlign w:val="center"/>
          </w:tcPr>
          <w:p w:rsidR="009E6289" w:rsidRPr="009E6289" w:rsidRDefault="009E6289" w:rsidP="009E6289">
            <w:pPr>
              <w:jc w:val="center"/>
            </w:pPr>
            <w:r w:rsidRPr="009E6289">
              <w:t>22385</w:t>
            </w:r>
          </w:p>
        </w:tc>
        <w:tc>
          <w:tcPr>
            <w:tcW w:w="964" w:type="dxa"/>
            <w:vAlign w:val="center"/>
          </w:tcPr>
          <w:p w:rsidR="009E6289" w:rsidRPr="009E6289" w:rsidRDefault="009E6289" w:rsidP="009E6289">
            <w:pPr>
              <w:jc w:val="center"/>
            </w:pPr>
            <w:r w:rsidRPr="009E6289">
              <w:t>22431</w:t>
            </w:r>
          </w:p>
        </w:tc>
        <w:tc>
          <w:tcPr>
            <w:tcW w:w="963" w:type="dxa"/>
            <w:vAlign w:val="center"/>
          </w:tcPr>
          <w:p w:rsidR="009E6289" w:rsidRPr="009E6289" w:rsidRDefault="009E6289" w:rsidP="009E6289">
            <w:pPr>
              <w:jc w:val="center"/>
            </w:pPr>
            <w:r w:rsidRPr="009E6289">
              <w:t>22473</w:t>
            </w:r>
          </w:p>
        </w:tc>
        <w:tc>
          <w:tcPr>
            <w:tcW w:w="964" w:type="dxa"/>
            <w:vAlign w:val="center"/>
          </w:tcPr>
          <w:p w:rsidR="009E6289" w:rsidRPr="009E6289" w:rsidRDefault="009E6289" w:rsidP="009E6289">
            <w:pPr>
              <w:jc w:val="center"/>
            </w:pPr>
            <w:r w:rsidRPr="009E6289">
              <w:t>22512</w:t>
            </w:r>
          </w:p>
        </w:tc>
        <w:tc>
          <w:tcPr>
            <w:tcW w:w="964" w:type="dxa"/>
            <w:vAlign w:val="center"/>
          </w:tcPr>
          <w:p w:rsidR="009E6289" w:rsidRPr="009E6289" w:rsidRDefault="009E6289" w:rsidP="009E6289">
            <w:pPr>
              <w:jc w:val="center"/>
            </w:pPr>
            <w:r w:rsidRPr="009E6289">
              <w:t>22548</w:t>
            </w:r>
          </w:p>
        </w:tc>
      </w:tr>
    </w:tbl>
    <w:p w:rsidR="009E6289" w:rsidRPr="009E6289" w:rsidRDefault="009E6289" w:rsidP="009E6289">
      <w:pPr>
        <w:spacing w:line="240" w:lineRule="auto"/>
        <w:jc w:val="both"/>
        <w:rPr>
          <w:rFonts w:ascii="Times New Roman" w:eastAsia="Times New Roman" w:hAnsi="Times New Roman" w:cs="Times New Roman"/>
          <w:sz w:val="24"/>
          <w:szCs w:val="24"/>
          <w:lang w:eastAsia="ru-RU"/>
        </w:rPr>
      </w:pPr>
    </w:p>
    <w:p w:rsidR="009E6289" w:rsidRPr="009E6289" w:rsidRDefault="009E6289" w:rsidP="009E6289">
      <w:pPr>
        <w:spacing w:line="240" w:lineRule="auto"/>
        <w:jc w:val="right"/>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 xml:space="preserve">Таблица </w:t>
      </w:r>
      <w:r w:rsidR="000D35A9">
        <w:rPr>
          <w:rFonts w:ascii="Times New Roman" w:eastAsia="Times New Roman" w:hAnsi="Times New Roman" w:cs="Times New Roman"/>
          <w:sz w:val="24"/>
          <w:szCs w:val="24"/>
          <w:lang w:eastAsia="ru-RU"/>
        </w:rPr>
        <w:t>2.3.6.2</w:t>
      </w:r>
    </w:p>
    <w:p w:rsidR="009E6289" w:rsidRPr="009E6289" w:rsidRDefault="009E6289" w:rsidP="009E6289">
      <w:pPr>
        <w:spacing w:line="240" w:lineRule="auto"/>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Прогноз образования твердых коммунальных отходов на территории Советского городского округа Ставропольского края в соответствии с Территориальной схемой обращения с отходами, в том числе с твердыми коммунальными отходами на территории Ставропольского края (м</w:t>
      </w:r>
      <w:r w:rsidRPr="009E6289">
        <w:rPr>
          <w:rFonts w:ascii="Times New Roman" w:eastAsia="Times New Roman" w:hAnsi="Times New Roman" w:cs="Times New Roman"/>
          <w:sz w:val="24"/>
          <w:szCs w:val="24"/>
          <w:vertAlign w:val="superscript"/>
          <w:lang w:eastAsia="ru-RU"/>
        </w:rPr>
        <w:t>3</w:t>
      </w:r>
      <w:r w:rsidRPr="009E6289">
        <w:rPr>
          <w:rFonts w:ascii="Times New Roman" w:eastAsia="Times New Roman" w:hAnsi="Times New Roman" w:cs="Times New Roman"/>
          <w:sz w:val="24"/>
          <w:szCs w:val="24"/>
          <w:lang w:eastAsia="ru-RU"/>
        </w:rPr>
        <w:t>)</w:t>
      </w:r>
    </w:p>
    <w:tbl>
      <w:tblPr>
        <w:tblStyle w:val="TableGridReport5"/>
        <w:tblW w:w="0" w:type="auto"/>
        <w:tblLook w:val="04A0"/>
      </w:tblPr>
      <w:tblGrid>
        <w:gridCol w:w="487"/>
        <w:gridCol w:w="2452"/>
        <w:gridCol w:w="963"/>
        <w:gridCol w:w="964"/>
        <w:gridCol w:w="963"/>
        <w:gridCol w:w="964"/>
        <w:gridCol w:w="963"/>
        <w:gridCol w:w="964"/>
        <w:gridCol w:w="964"/>
        <w:gridCol w:w="963"/>
        <w:gridCol w:w="964"/>
        <w:gridCol w:w="963"/>
        <w:gridCol w:w="964"/>
        <w:gridCol w:w="964"/>
      </w:tblGrid>
      <w:tr w:rsidR="009E6289" w:rsidRPr="009E6289" w:rsidTr="000110A2">
        <w:trPr>
          <w:cantSplit/>
          <w:trHeight w:val="298"/>
        </w:trPr>
        <w:tc>
          <w:tcPr>
            <w:tcW w:w="487" w:type="dxa"/>
            <w:vAlign w:val="center"/>
          </w:tcPr>
          <w:p w:rsidR="009E6289" w:rsidRPr="009E6289" w:rsidRDefault="009E6289" w:rsidP="009E6289">
            <w:pPr>
              <w:jc w:val="center"/>
            </w:pPr>
            <w:r w:rsidRPr="009E6289">
              <w:t>№ п/п</w:t>
            </w:r>
          </w:p>
        </w:tc>
        <w:tc>
          <w:tcPr>
            <w:tcW w:w="2452" w:type="dxa"/>
            <w:vAlign w:val="center"/>
          </w:tcPr>
          <w:p w:rsidR="009E6289" w:rsidRPr="009E6289" w:rsidRDefault="009E6289" w:rsidP="009E6289">
            <w:pPr>
              <w:jc w:val="center"/>
            </w:pPr>
            <w:r w:rsidRPr="009E6289">
              <w:t>Наименование муниципального образования</w:t>
            </w:r>
          </w:p>
        </w:tc>
        <w:tc>
          <w:tcPr>
            <w:tcW w:w="963" w:type="dxa"/>
            <w:vAlign w:val="center"/>
          </w:tcPr>
          <w:p w:rsidR="009E6289" w:rsidRPr="009E6289" w:rsidRDefault="009E6289" w:rsidP="009E6289">
            <w:pPr>
              <w:jc w:val="center"/>
            </w:pPr>
            <w:r w:rsidRPr="009E6289">
              <w:t>2019</w:t>
            </w:r>
          </w:p>
        </w:tc>
        <w:tc>
          <w:tcPr>
            <w:tcW w:w="964" w:type="dxa"/>
            <w:vAlign w:val="center"/>
          </w:tcPr>
          <w:p w:rsidR="009E6289" w:rsidRPr="009E6289" w:rsidRDefault="009E6289" w:rsidP="009E6289">
            <w:pPr>
              <w:jc w:val="center"/>
            </w:pPr>
            <w:r w:rsidRPr="009E6289">
              <w:t>2020</w:t>
            </w:r>
          </w:p>
        </w:tc>
        <w:tc>
          <w:tcPr>
            <w:tcW w:w="963" w:type="dxa"/>
            <w:vAlign w:val="center"/>
          </w:tcPr>
          <w:p w:rsidR="009E6289" w:rsidRPr="009E6289" w:rsidRDefault="009E6289" w:rsidP="009E6289">
            <w:pPr>
              <w:jc w:val="center"/>
            </w:pPr>
            <w:r w:rsidRPr="009E6289">
              <w:t>2021</w:t>
            </w:r>
          </w:p>
        </w:tc>
        <w:tc>
          <w:tcPr>
            <w:tcW w:w="964" w:type="dxa"/>
            <w:vAlign w:val="center"/>
          </w:tcPr>
          <w:p w:rsidR="009E6289" w:rsidRPr="009E6289" w:rsidRDefault="009E6289" w:rsidP="009E6289">
            <w:pPr>
              <w:jc w:val="center"/>
            </w:pPr>
            <w:r w:rsidRPr="009E6289">
              <w:t>2022</w:t>
            </w:r>
          </w:p>
        </w:tc>
        <w:tc>
          <w:tcPr>
            <w:tcW w:w="963" w:type="dxa"/>
            <w:vAlign w:val="center"/>
          </w:tcPr>
          <w:p w:rsidR="009E6289" w:rsidRPr="009E6289" w:rsidRDefault="009E6289" w:rsidP="009E6289">
            <w:pPr>
              <w:jc w:val="center"/>
            </w:pPr>
            <w:r w:rsidRPr="009E6289">
              <w:t>2023</w:t>
            </w:r>
          </w:p>
        </w:tc>
        <w:tc>
          <w:tcPr>
            <w:tcW w:w="964" w:type="dxa"/>
            <w:vAlign w:val="center"/>
          </w:tcPr>
          <w:p w:rsidR="009E6289" w:rsidRPr="009E6289" w:rsidRDefault="009E6289" w:rsidP="009E6289">
            <w:pPr>
              <w:jc w:val="center"/>
            </w:pPr>
            <w:r w:rsidRPr="009E6289">
              <w:t>2024</w:t>
            </w:r>
          </w:p>
        </w:tc>
        <w:tc>
          <w:tcPr>
            <w:tcW w:w="964" w:type="dxa"/>
            <w:vAlign w:val="center"/>
          </w:tcPr>
          <w:p w:rsidR="009E6289" w:rsidRPr="009E6289" w:rsidRDefault="009E6289" w:rsidP="009E6289">
            <w:pPr>
              <w:jc w:val="center"/>
              <w:rPr>
                <w:sz w:val="18"/>
                <w:szCs w:val="18"/>
              </w:rPr>
            </w:pPr>
            <w:r w:rsidRPr="009E6289">
              <w:rPr>
                <w:sz w:val="18"/>
                <w:szCs w:val="18"/>
              </w:rPr>
              <w:t>2025</w:t>
            </w:r>
          </w:p>
        </w:tc>
        <w:tc>
          <w:tcPr>
            <w:tcW w:w="963" w:type="dxa"/>
            <w:vAlign w:val="center"/>
          </w:tcPr>
          <w:p w:rsidR="009E6289" w:rsidRPr="009E6289" w:rsidRDefault="009E6289" w:rsidP="009E6289">
            <w:pPr>
              <w:jc w:val="center"/>
            </w:pPr>
            <w:r w:rsidRPr="009E6289">
              <w:t>2026</w:t>
            </w:r>
          </w:p>
        </w:tc>
        <w:tc>
          <w:tcPr>
            <w:tcW w:w="964" w:type="dxa"/>
            <w:vAlign w:val="center"/>
          </w:tcPr>
          <w:p w:rsidR="009E6289" w:rsidRPr="009E6289" w:rsidRDefault="009E6289" w:rsidP="009E6289">
            <w:pPr>
              <w:jc w:val="center"/>
            </w:pPr>
            <w:r w:rsidRPr="009E6289">
              <w:t>2027</w:t>
            </w:r>
          </w:p>
        </w:tc>
        <w:tc>
          <w:tcPr>
            <w:tcW w:w="963" w:type="dxa"/>
            <w:vAlign w:val="center"/>
          </w:tcPr>
          <w:p w:rsidR="009E6289" w:rsidRPr="009E6289" w:rsidRDefault="009E6289" w:rsidP="009E6289">
            <w:pPr>
              <w:jc w:val="center"/>
            </w:pPr>
            <w:r w:rsidRPr="009E6289">
              <w:t>2028</w:t>
            </w:r>
          </w:p>
        </w:tc>
        <w:tc>
          <w:tcPr>
            <w:tcW w:w="964" w:type="dxa"/>
            <w:vAlign w:val="center"/>
          </w:tcPr>
          <w:p w:rsidR="009E6289" w:rsidRPr="009E6289" w:rsidRDefault="009E6289" w:rsidP="009E6289">
            <w:pPr>
              <w:jc w:val="center"/>
            </w:pPr>
            <w:r w:rsidRPr="009E6289">
              <w:t>2029</w:t>
            </w:r>
          </w:p>
        </w:tc>
        <w:tc>
          <w:tcPr>
            <w:tcW w:w="964" w:type="dxa"/>
            <w:vAlign w:val="center"/>
          </w:tcPr>
          <w:p w:rsidR="009E6289" w:rsidRPr="009E6289" w:rsidRDefault="009E6289" w:rsidP="009E6289">
            <w:pPr>
              <w:jc w:val="center"/>
            </w:pPr>
            <w:r w:rsidRPr="009E6289">
              <w:t>2030</w:t>
            </w:r>
          </w:p>
        </w:tc>
      </w:tr>
      <w:tr w:rsidR="009E6289" w:rsidRPr="009E6289" w:rsidTr="000110A2">
        <w:tc>
          <w:tcPr>
            <w:tcW w:w="487" w:type="dxa"/>
            <w:vAlign w:val="center"/>
          </w:tcPr>
          <w:p w:rsidR="009E6289" w:rsidRPr="009E6289" w:rsidRDefault="009E6289" w:rsidP="009E6289">
            <w:pPr>
              <w:jc w:val="center"/>
            </w:pPr>
            <w:r w:rsidRPr="009E6289">
              <w:t>1</w:t>
            </w:r>
          </w:p>
        </w:tc>
        <w:tc>
          <w:tcPr>
            <w:tcW w:w="2452" w:type="dxa"/>
          </w:tcPr>
          <w:p w:rsidR="009E6289" w:rsidRPr="009E6289" w:rsidRDefault="009E6289" w:rsidP="009E6289">
            <w:r w:rsidRPr="009E6289">
              <w:t>Советский городской округ Ставропольского края</w:t>
            </w:r>
          </w:p>
        </w:tc>
        <w:tc>
          <w:tcPr>
            <w:tcW w:w="963" w:type="dxa"/>
            <w:vAlign w:val="center"/>
          </w:tcPr>
          <w:p w:rsidR="009E6289" w:rsidRPr="009E6289" w:rsidRDefault="009E6289" w:rsidP="009E6289">
            <w:pPr>
              <w:jc w:val="center"/>
            </w:pPr>
            <w:r w:rsidRPr="009E6289">
              <w:t>179419</w:t>
            </w:r>
          </w:p>
        </w:tc>
        <w:tc>
          <w:tcPr>
            <w:tcW w:w="964" w:type="dxa"/>
            <w:vAlign w:val="center"/>
          </w:tcPr>
          <w:p w:rsidR="009E6289" w:rsidRPr="009E6289" w:rsidRDefault="009E6289" w:rsidP="009E6289">
            <w:pPr>
              <w:jc w:val="center"/>
            </w:pPr>
            <w:r w:rsidRPr="009E6289">
              <w:t>180220</w:t>
            </w:r>
          </w:p>
        </w:tc>
        <w:tc>
          <w:tcPr>
            <w:tcW w:w="963" w:type="dxa"/>
            <w:vAlign w:val="center"/>
          </w:tcPr>
          <w:p w:rsidR="009E6289" w:rsidRPr="009E6289" w:rsidRDefault="009E6289" w:rsidP="009E6289">
            <w:pPr>
              <w:jc w:val="center"/>
            </w:pPr>
            <w:r w:rsidRPr="009E6289">
              <w:t>180857</w:t>
            </w:r>
          </w:p>
        </w:tc>
        <w:tc>
          <w:tcPr>
            <w:tcW w:w="964" w:type="dxa"/>
            <w:vAlign w:val="center"/>
          </w:tcPr>
          <w:p w:rsidR="009E6289" w:rsidRPr="009E6289" w:rsidRDefault="009E6289" w:rsidP="009E6289">
            <w:pPr>
              <w:jc w:val="center"/>
            </w:pPr>
            <w:r w:rsidRPr="009E6289">
              <w:t>181411</w:t>
            </w:r>
          </w:p>
        </w:tc>
        <w:tc>
          <w:tcPr>
            <w:tcW w:w="963" w:type="dxa"/>
            <w:vAlign w:val="center"/>
          </w:tcPr>
          <w:p w:rsidR="009E6289" w:rsidRPr="009E6289" w:rsidRDefault="009E6289" w:rsidP="009E6289">
            <w:pPr>
              <w:jc w:val="center"/>
            </w:pPr>
            <w:r w:rsidRPr="009E6289">
              <w:t>181928</w:t>
            </w:r>
          </w:p>
        </w:tc>
        <w:tc>
          <w:tcPr>
            <w:tcW w:w="964" w:type="dxa"/>
            <w:vAlign w:val="center"/>
          </w:tcPr>
          <w:p w:rsidR="009E6289" w:rsidRPr="009E6289" w:rsidRDefault="009E6289" w:rsidP="009E6289">
            <w:pPr>
              <w:jc w:val="center"/>
            </w:pPr>
            <w:r w:rsidRPr="009E6289">
              <w:t>182420</w:t>
            </w:r>
          </w:p>
        </w:tc>
        <w:tc>
          <w:tcPr>
            <w:tcW w:w="964" w:type="dxa"/>
            <w:vAlign w:val="center"/>
          </w:tcPr>
          <w:p w:rsidR="009E6289" w:rsidRPr="009E6289" w:rsidRDefault="009E6289" w:rsidP="009E6289">
            <w:pPr>
              <w:jc w:val="center"/>
            </w:pPr>
            <w:r w:rsidRPr="009E6289">
              <w:t>182893</w:t>
            </w:r>
          </w:p>
        </w:tc>
        <w:tc>
          <w:tcPr>
            <w:tcW w:w="963" w:type="dxa"/>
            <w:vAlign w:val="center"/>
          </w:tcPr>
          <w:p w:rsidR="009E6289" w:rsidRPr="009E6289" w:rsidRDefault="009E6289" w:rsidP="009E6289">
            <w:pPr>
              <w:jc w:val="center"/>
            </w:pPr>
            <w:r w:rsidRPr="009E6289">
              <w:t>183321</w:t>
            </w:r>
          </w:p>
        </w:tc>
        <w:tc>
          <w:tcPr>
            <w:tcW w:w="964" w:type="dxa"/>
            <w:vAlign w:val="center"/>
          </w:tcPr>
          <w:p w:rsidR="009E6289" w:rsidRPr="009E6289" w:rsidRDefault="009E6289" w:rsidP="009E6289">
            <w:pPr>
              <w:jc w:val="center"/>
            </w:pPr>
            <w:r w:rsidRPr="009E6289">
              <w:t>183697</w:t>
            </w:r>
          </w:p>
        </w:tc>
        <w:tc>
          <w:tcPr>
            <w:tcW w:w="963" w:type="dxa"/>
            <w:vAlign w:val="center"/>
          </w:tcPr>
          <w:p w:rsidR="009E6289" w:rsidRPr="009E6289" w:rsidRDefault="009E6289" w:rsidP="009E6289">
            <w:pPr>
              <w:jc w:val="center"/>
            </w:pPr>
            <w:r w:rsidRPr="009E6289">
              <w:t>184039</w:t>
            </w:r>
          </w:p>
        </w:tc>
        <w:tc>
          <w:tcPr>
            <w:tcW w:w="964" w:type="dxa"/>
            <w:vAlign w:val="center"/>
          </w:tcPr>
          <w:p w:rsidR="009E6289" w:rsidRPr="009E6289" w:rsidRDefault="009E6289" w:rsidP="009E6289">
            <w:pPr>
              <w:jc w:val="center"/>
            </w:pPr>
            <w:r w:rsidRPr="009E6289">
              <w:t>184354</w:t>
            </w:r>
          </w:p>
        </w:tc>
        <w:tc>
          <w:tcPr>
            <w:tcW w:w="964" w:type="dxa"/>
            <w:vAlign w:val="center"/>
          </w:tcPr>
          <w:p w:rsidR="009E6289" w:rsidRPr="009E6289" w:rsidRDefault="009E6289" w:rsidP="009E6289">
            <w:pPr>
              <w:jc w:val="center"/>
            </w:pPr>
            <w:r w:rsidRPr="009E6289">
              <w:t>184649</w:t>
            </w:r>
          </w:p>
        </w:tc>
      </w:tr>
    </w:tbl>
    <w:p w:rsidR="009E6289" w:rsidRPr="009E6289" w:rsidRDefault="009E6289" w:rsidP="009E6289">
      <w:pPr>
        <w:spacing w:line="240" w:lineRule="auto"/>
        <w:jc w:val="both"/>
        <w:rPr>
          <w:rFonts w:ascii="Times New Roman" w:eastAsia="Times New Roman" w:hAnsi="Times New Roman" w:cs="Times New Roman"/>
          <w:sz w:val="24"/>
          <w:szCs w:val="24"/>
          <w:lang w:eastAsia="ru-RU"/>
        </w:rPr>
      </w:pPr>
    </w:p>
    <w:p w:rsidR="009E6289" w:rsidRPr="009E6289" w:rsidRDefault="009E6289" w:rsidP="009E6289">
      <w:pPr>
        <w:spacing w:line="240" w:lineRule="auto"/>
        <w:jc w:val="both"/>
        <w:rPr>
          <w:rFonts w:ascii="Times New Roman" w:eastAsia="Times New Roman" w:hAnsi="Times New Roman" w:cs="Times New Roman"/>
          <w:sz w:val="24"/>
          <w:szCs w:val="24"/>
          <w:lang w:eastAsia="ru-RU"/>
        </w:rPr>
      </w:pPr>
    </w:p>
    <w:p w:rsidR="009E6289" w:rsidRPr="009E6289" w:rsidRDefault="009E6289" w:rsidP="009E6289">
      <w:pPr>
        <w:spacing w:after="160" w:line="259" w:lineRule="auto"/>
        <w:jc w:val="left"/>
        <w:rPr>
          <w:rFonts w:ascii="Times New Roman" w:eastAsia="Times New Roman" w:hAnsi="Times New Roman" w:cs="Times New Roman"/>
          <w:sz w:val="24"/>
          <w:szCs w:val="24"/>
          <w:lang w:eastAsia="ru-RU"/>
        </w:rPr>
        <w:sectPr w:rsidR="009E6289" w:rsidRPr="009E6289" w:rsidSect="000110A2">
          <w:pgSz w:w="16838" w:h="11906" w:orient="landscape" w:code="9"/>
          <w:pgMar w:top="1418" w:right="1418" w:bottom="851" w:left="1134" w:header="510" w:footer="510" w:gutter="0"/>
          <w:cols w:space="708"/>
          <w:docGrid w:linePitch="360"/>
        </w:sectPr>
      </w:pPr>
    </w:p>
    <w:p w:rsidR="00B00F6A" w:rsidRDefault="00B00F6A" w:rsidP="009562D4">
      <w:pPr>
        <w:rPr>
          <w:rFonts w:ascii="Times New Roman" w:hAnsi="Times New Roman" w:cs="Times New Roman"/>
          <w:sz w:val="24"/>
          <w:szCs w:val="24"/>
        </w:rPr>
      </w:pPr>
      <w:r w:rsidRPr="00B00F6A">
        <w:rPr>
          <w:rFonts w:ascii="Times New Roman" w:hAnsi="Times New Roman" w:cs="Times New Roman"/>
          <w:sz w:val="24"/>
          <w:szCs w:val="24"/>
          <w:lang w:val="en-US"/>
        </w:rPr>
        <w:lastRenderedPageBreak/>
        <w:t>III</w:t>
      </w:r>
      <w:r w:rsidRPr="00B00F6A">
        <w:rPr>
          <w:rFonts w:ascii="Times New Roman" w:hAnsi="Times New Roman" w:cs="Times New Roman"/>
          <w:sz w:val="24"/>
          <w:szCs w:val="24"/>
        </w:rPr>
        <w:t xml:space="preserve">. Перечень мероприятий </w:t>
      </w:r>
      <w:r w:rsidR="009562D4" w:rsidRPr="00713EC4">
        <w:rPr>
          <w:rFonts w:ascii="Times New Roman" w:eastAsia="Calibri" w:hAnsi="Times New Roman" w:cs="Times New Roman"/>
          <w:sz w:val="24"/>
          <w:szCs w:val="24"/>
        </w:rPr>
        <w:t xml:space="preserve">по проектированию, строительству и реконструкции объектов </w:t>
      </w:r>
      <w:r w:rsidR="009562D4">
        <w:rPr>
          <w:rFonts w:ascii="Times New Roman" w:eastAsia="Calibri" w:hAnsi="Times New Roman" w:cs="Times New Roman"/>
          <w:sz w:val="24"/>
          <w:szCs w:val="24"/>
        </w:rPr>
        <w:t xml:space="preserve">коммунальной </w:t>
      </w:r>
      <w:r w:rsidR="009562D4" w:rsidRPr="00713EC4">
        <w:rPr>
          <w:rFonts w:ascii="Times New Roman" w:eastAsia="Calibri" w:hAnsi="Times New Roman" w:cs="Times New Roman"/>
          <w:sz w:val="24"/>
          <w:szCs w:val="24"/>
        </w:rPr>
        <w:t xml:space="preserve">инфраструктуры </w:t>
      </w:r>
      <w:r w:rsidR="009562D4">
        <w:rPr>
          <w:rFonts w:ascii="Times New Roman" w:eastAsia="Calibri" w:hAnsi="Times New Roman" w:cs="Times New Roman"/>
          <w:sz w:val="24"/>
          <w:szCs w:val="24"/>
        </w:rPr>
        <w:t xml:space="preserve">Советского городского округа </w:t>
      </w:r>
      <w:r w:rsidRPr="00B00F6A">
        <w:rPr>
          <w:rFonts w:ascii="Times New Roman" w:hAnsi="Times New Roman" w:cs="Times New Roman"/>
          <w:sz w:val="24"/>
          <w:szCs w:val="24"/>
        </w:rPr>
        <w:t>и целевые показатели Программы</w:t>
      </w:r>
    </w:p>
    <w:p w:rsidR="009562D4" w:rsidRPr="009562D4" w:rsidRDefault="009562D4" w:rsidP="009562D4">
      <w:pPr>
        <w:rPr>
          <w:rFonts w:ascii="Times New Roman" w:eastAsia="Calibri" w:hAnsi="Times New Roman" w:cs="Times New Roman"/>
          <w:sz w:val="24"/>
          <w:szCs w:val="24"/>
        </w:rPr>
      </w:pPr>
    </w:p>
    <w:p w:rsidR="00713EC4" w:rsidRDefault="00CC1CFC" w:rsidP="00B00F6A">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3.1 </w:t>
      </w:r>
      <w:r w:rsidR="00713EC4" w:rsidRPr="00713EC4">
        <w:rPr>
          <w:rFonts w:ascii="Times New Roman" w:eastAsia="Calibri"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w:t>
      </w:r>
      <w:r w:rsidR="00713EC4">
        <w:rPr>
          <w:rFonts w:ascii="Times New Roman" w:eastAsia="Calibri" w:hAnsi="Times New Roman" w:cs="Times New Roman"/>
          <w:sz w:val="24"/>
          <w:szCs w:val="24"/>
        </w:rPr>
        <w:t xml:space="preserve">коммунальной </w:t>
      </w:r>
      <w:r w:rsidR="00713EC4" w:rsidRPr="00713EC4">
        <w:rPr>
          <w:rFonts w:ascii="Times New Roman" w:eastAsia="Calibri" w:hAnsi="Times New Roman" w:cs="Times New Roman"/>
          <w:sz w:val="24"/>
          <w:szCs w:val="24"/>
        </w:rPr>
        <w:t xml:space="preserve">инфраструктуры </w:t>
      </w:r>
      <w:r w:rsidR="00713EC4" w:rsidRPr="00713EC4">
        <w:rPr>
          <w:rFonts w:ascii="Times New Roman" w:eastAsia="Times New Roman" w:hAnsi="Times New Roman" w:cs="Times New Roman"/>
          <w:sz w:val="24"/>
          <w:szCs w:val="24"/>
          <w:lang w:eastAsia="ru-RU"/>
        </w:rPr>
        <w:t>Советского городского округа</w:t>
      </w:r>
    </w:p>
    <w:p w:rsidR="00713EC4" w:rsidRDefault="00713EC4" w:rsidP="00B00F6A">
      <w:pPr>
        <w:rPr>
          <w:rFonts w:ascii="Times New Roman" w:hAnsi="Times New Roman" w:cs="Times New Roman"/>
          <w:sz w:val="24"/>
          <w:szCs w:val="24"/>
        </w:rPr>
      </w:pPr>
    </w:p>
    <w:p w:rsidR="00713EC4" w:rsidRPr="00713EC4" w:rsidRDefault="00713EC4" w:rsidP="00713EC4">
      <w:pPr>
        <w:autoSpaceDE w:val="0"/>
        <w:autoSpaceDN w:val="0"/>
        <w:adjustRightInd w:val="0"/>
        <w:spacing w:line="240" w:lineRule="auto"/>
        <w:ind w:firstLine="567"/>
        <w:jc w:val="both"/>
        <w:rPr>
          <w:rFonts w:ascii="Times New Roman" w:eastAsia="Calibri" w:hAnsi="Times New Roman" w:cs="Times New Roman"/>
          <w:sz w:val="24"/>
          <w:szCs w:val="24"/>
          <w:highlight w:val="yellow"/>
        </w:rPr>
      </w:pPr>
      <w:r w:rsidRPr="00713EC4">
        <w:rPr>
          <w:rFonts w:ascii="Times New Roman" w:eastAsia="Calibri" w:hAnsi="Times New Roman" w:cs="Times New Roman"/>
          <w:sz w:val="24"/>
          <w:szCs w:val="24"/>
        </w:rPr>
        <w:t>Переч</w:t>
      </w:r>
      <w:r w:rsidR="00796084">
        <w:rPr>
          <w:rFonts w:ascii="Times New Roman" w:eastAsia="Calibri" w:hAnsi="Times New Roman" w:cs="Times New Roman"/>
          <w:sz w:val="24"/>
          <w:szCs w:val="24"/>
        </w:rPr>
        <w:t>ни</w:t>
      </w:r>
      <w:r w:rsidRPr="00713EC4">
        <w:rPr>
          <w:rFonts w:ascii="Times New Roman" w:eastAsia="Calibri" w:hAnsi="Times New Roman" w:cs="Times New Roman"/>
          <w:sz w:val="24"/>
          <w:szCs w:val="24"/>
        </w:rPr>
        <w:t xml:space="preserve"> мероприятий (инвестиционных проектов) по проектированию, строительству и реконструкции объектов </w:t>
      </w:r>
      <w:r>
        <w:rPr>
          <w:rFonts w:ascii="Times New Roman" w:eastAsia="Calibri" w:hAnsi="Times New Roman" w:cs="Times New Roman"/>
          <w:sz w:val="24"/>
          <w:szCs w:val="24"/>
        </w:rPr>
        <w:t xml:space="preserve">коммунальной </w:t>
      </w:r>
      <w:r w:rsidRPr="00713EC4">
        <w:rPr>
          <w:rFonts w:ascii="Times New Roman" w:eastAsia="Calibri" w:hAnsi="Times New Roman" w:cs="Times New Roman"/>
          <w:sz w:val="24"/>
          <w:szCs w:val="24"/>
        </w:rPr>
        <w:t xml:space="preserve">инфраструктуры </w:t>
      </w:r>
      <w:r w:rsidRPr="00713EC4">
        <w:rPr>
          <w:rFonts w:ascii="Times New Roman" w:eastAsia="Times New Roman" w:hAnsi="Times New Roman" w:cs="Times New Roman"/>
          <w:sz w:val="24"/>
          <w:szCs w:val="24"/>
          <w:lang w:eastAsia="ru-RU"/>
        </w:rPr>
        <w:t>Советского городского округа</w:t>
      </w:r>
      <w:r w:rsidRPr="00713EC4">
        <w:rPr>
          <w:rFonts w:ascii="Times New Roman" w:eastAsia="Calibri" w:hAnsi="Times New Roman" w:cs="Times New Roman"/>
          <w:sz w:val="24"/>
          <w:szCs w:val="24"/>
        </w:rPr>
        <w:t xml:space="preserve"> приведен в таблице 3.1</w:t>
      </w:r>
      <w:r w:rsidR="00796084">
        <w:rPr>
          <w:rFonts w:ascii="Times New Roman" w:eastAsia="Calibri" w:hAnsi="Times New Roman" w:cs="Times New Roman"/>
          <w:sz w:val="24"/>
          <w:szCs w:val="24"/>
        </w:rPr>
        <w:t>, 3.2, 3.3.</w:t>
      </w:r>
    </w:p>
    <w:p w:rsidR="00713EC4" w:rsidRPr="00B00F6A" w:rsidRDefault="00713EC4" w:rsidP="00B00F6A">
      <w:pPr>
        <w:rPr>
          <w:rFonts w:ascii="Times New Roman" w:hAnsi="Times New Roman" w:cs="Times New Roman"/>
          <w:sz w:val="24"/>
          <w:szCs w:val="24"/>
        </w:rPr>
      </w:pPr>
    </w:p>
    <w:p w:rsidR="00713EC4" w:rsidRPr="00713EC4" w:rsidRDefault="00713EC4" w:rsidP="00713EC4">
      <w:pPr>
        <w:tabs>
          <w:tab w:val="left" w:pos="0"/>
        </w:tabs>
        <w:spacing w:line="240" w:lineRule="auto"/>
        <w:contextualSpacing/>
        <w:jc w:val="right"/>
        <w:rPr>
          <w:rFonts w:ascii="Times New Roman" w:eastAsia="Times New Roman" w:hAnsi="Times New Roman" w:cs="Times New Roman"/>
          <w:sz w:val="24"/>
          <w:szCs w:val="24"/>
          <w:shd w:val="clear" w:color="auto" w:fill="FFFFFF"/>
          <w:lang w:eastAsia="ru-RU"/>
        </w:rPr>
      </w:pPr>
      <w:r w:rsidRPr="00713EC4">
        <w:rPr>
          <w:rFonts w:ascii="Times New Roman" w:eastAsia="Times New Roman" w:hAnsi="Times New Roman" w:cs="Times New Roman"/>
          <w:sz w:val="24"/>
          <w:szCs w:val="24"/>
          <w:shd w:val="clear" w:color="auto" w:fill="FFFFFF"/>
          <w:lang w:eastAsia="ru-RU"/>
        </w:rPr>
        <w:t>Таблица 3.1</w:t>
      </w:r>
    </w:p>
    <w:p w:rsidR="00BF25D9" w:rsidRPr="009562D4" w:rsidRDefault="00713EC4" w:rsidP="009562D4">
      <w:pPr>
        <w:tabs>
          <w:tab w:val="left" w:pos="0"/>
        </w:tabs>
        <w:spacing w:line="240" w:lineRule="auto"/>
        <w:contextualSpacing/>
        <w:rPr>
          <w:rFonts w:ascii="Times New Roman" w:eastAsia="Times New Roman" w:hAnsi="Times New Roman" w:cs="Times New Roman"/>
          <w:sz w:val="24"/>
          <w:szCs w:val="24"/>
          <w:shd w:val="clear" w:color="auto" w:fill="FFFFFF"/>
          <w:lang w:eastAsia="ru-RU"/>
        </w:rPr>
      </w:pPr>
      <w:r w:rsidRPr="00713EC4">
        <w:rPr>
          <w:rFonts w:ascii="Times New Roman" w:eastAsia="Times New Roman" w:hAnsi="Times New Roman" w:cs="Times New Roman"/>
          <w:sz w:val="24"/>
          <w:szCs w:val="24"/>
          <w:shd w:val="clear" w:color="auto" w:fill="FFFFFF"/>
          <w:lang w:eastAsia="ru-RU"/>
        </w:rPr>
        <w:t xml:space="preserve">Перечень мероприятий (инвестиционных проектов) по проектированию, строительству и реконструкции объектов </w:t>
      </w:r>
      <w:r w:rsidR="009562D4">
        <w:rPr>
          <w:rFonts w:ascii="Times New Roman" w:eastAsia="Times New Roman" w:hAnsi="Times New Roman" w:cs="Times New Roman"/>
          <w:sz w:val="24"/>
          <w:szCs w:val="24"/>
          <w:shd w:val="clear" w:color="auto" w:fill="FFFFFF"/>
          <w:lang w:eastAsia="ru-RU"/>
        </w:rPr>
        <w:t xml:space="preserve">коммунальной </w:t>
      </w:r>
      <w:r w:rsidRPr="00713EC4">
        <w:rPr>
          <w:rFonts w:ascii="Times New Roman" w:eastAsia="Times New Roman" w:hAnsi="Times New Roman" w:cs="Times New Roman"/>
          <w:sz w:val="24"/>
          <w:szCs w:val="24"/>
          <w:shd w:val="clear" w:color="auto" w:fill="FFFFFF"/>
          <w:lang w:eastAsia="ru-RU"/>
        </w:rPr>
        <w:t>инфраструктуры Советского городского округа</w:t>
      </w:r>
    </w:p>
    <w:tbl>
      <w:tblPr>
        <w:tblStyle w:val="a4"/>
        <w:tblW w:w="14992" w:type="dxa"/>
        <w:tblLayout w:type="fixed"/>
        <w:tblLook w:val="04A0"/>
      </w:tblPr>
      <w:tblGrid>
        <w:gridCol w:w="521"/>
        <w:gridCol w:w="1855"/>
        <w:gridCol w:w="2268"/>
        <w:gridCol w:w="2127"/>
        <w:gridCol w:w="1842"/>
        <w:gridCol w:w="1843"/>
        <w:gridCol w:w="1843"/>
        <w:gridCol w:w="2693"/>
      </w:tblGrid>
      <w:tr w:rsidR="007552CF" w:rsidRPr="007552CF" w:rsidTr="007552CF">
        <w:trPr>
          <w:tblHeader/>
        </w:trPr>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 п/п</w:t>
            </w:r>
          </w:p>
        </w:tc>
        <w:tc>
          <w:tcPr>
            <w:tcW w:w="1855"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Наименование</w:t>
            </w:r>
          </w:p>
        </w:tc>
        <w:tc>
          <w:tcPr>
            <w:tcW w:w="2268"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Назначение объекта</w:t>
            </w:r>
          </w:p>
        </w:tc>
        <w:tc>
          <w:tcPr>
            <w:tcW w:w="2127"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Местоположение</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Характеристика</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Статус объекта:</w:t>
            </w:r>
          </w:p>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 – планируемый, Р – реконструируемый</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Планируемый срок реализации объекта</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 особыми условиями использования территории</w:t>
            </w:r>
          </w:p>
        </w:tc>
      </w:tr>
      <w:tr w:rsidR="007552CF" w:rsidRPr="007552CF" w:rsidTr="007552CF">
        <w:tc>
          <w:tcPr>
            <w:tcW w:w="14992" w:type="dxa"/>
            <w:gridSpan w:val="8"/>
            <w:vAlign w:val="center"/>
          </w:tcPr>
          <w:p w:rsidR="007552CF" w:rsidRPr="007552CF" w:rsidRDefault="00AD34F1" w:rsidP="00074005">
            <w:pPr>
              <w:jc w:val="center"/>
              <w:rPr>
                <w:rFonts w:ascii="Times New Roman" w:hAnsi="Times New Roman" w:cs="Times New Roman"/>
                <w:bCs/>
              </w:rPr>
            </w:pPr>
            <w:r w:rsidRPr="00AD34F1">
              <w:rPr>
                <w:rFonts w:ascii="Times New Roman" w:hAnsi="Times New Roman" w:cs="Times New Roman"/>
                <w:bCs/>
              </w:rPr>
              <w:t>Зеленокумский ТО</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1</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bCs/>
              </w:rPr>
              <w:t>Очистные сооружения канализации г. Зеленокумск</w:t>
            </w:r>
          </w:p>
        </w:tc>
        <w:tc>
          <w:tcPr>
            <w:tcW w:w="2268"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rPr>
              <w:t>Организация водоотведения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rsidR="007552CF" w:rsidRPr="007552CF" w:rsidRDefault="000F7F17" w:rsidP="00442D8A">
            <w:pPr>
              <w:jc w:val="center"/>
              <w:rPr>
                <w:rFonts w:ascii="Times New Roman" w:hAnsi="Times New Roman" w:cs="Times New Roman"/>
                <w:bCs/>
              </w:rPr>
            </w:pPr>
            <w:r>
              <w:rPr>
                <w:rFonts w:ascii="Times New Roman" w:hAnsi="Times New Roman" w:cs="Times New Roman"/>
                <w:bCs/>
              </w:rPr>
              <w:t>202</w:t>
            </w:r>
            <w:r w:rsidR="00442D8A">
              <w:rPr>
                <w:rFonts w:ascii="Times New Roman" w:hAnsi="Times New Roman" w:cs="Times New Roman"/>
                <w:bCs/>
              </w:rPr>
              <w:t>2</w:t>
            </w:r>
            <w:r>
              <w:rPr>
                <w:rFonts w:ascii="Times New Roman" w:hAnsi="Times New Roman" w:cs="Times New Roman"/>
                <w:bCs/>
              </w:rPr>
              <w:t>-202</w:t>
            </w:r>
            <w:r w:rsidR="00442D8A">
              <w:rPr>
                <w:rFonts w:ascii="Times New Roman" w:hAnsi="Times New Roman" w:cs="Times New Roman"/>
                <w:bCs/>
              </w:rPr>
              <w:t>7</w:t>
            </w:r>
            <w:r>
              <w:rPr>
                <w:rFonts w:ascii="Times New Roman" w:hAnsi="Times New Roman" w:cs="Times New Roman"/>
                <w:bCs/>
              </w:rPr>
              <w:t xml:space="preserve">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СЗЗ,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2</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Водовод к х. Привольному</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rsidR="007552CF" w:rsidRPr="007552CF" w:rsidRDefault="00442D8A" w:rsidP="00074005">
            <w:pPr>
              <w:jc w:val="center"/>
              <w:rPr>
                <w:rFonts w:ascii="Times New Roman" w:hAnsi="Times New Roman" w:cs="Times New Roman"/>
                <w:bCs/>
              </w:rPr>
            </w:pPr>
            <w:r>
              <w:rPr>
                <w:rFonts w:ascii="Times New Roman" w:hAnsi="Times New Roman" w:cs="Times New Roman"/>
                <w:bCs/>
              </w:rPr>
              <w:t>2022-2027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3</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Водонапорная башня</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Ковганский</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lang w:val="en-US"/>
              </w:rPr>
              <w:t>V</w:t>
            </w:r>
            <w:r w:rsidRPr="007552CF">
              <w:rPr>
                <w:rFonts w:ascii="Times New Roman" w:hAnsi="Times New Roman" w:cs="Times New Roman"/>
                <w:bCs/>
              </w:rPr>
              <w:t xml:space="preserve"> – 25 м</w:t>
            </w:r>
            <w:r w:rsidRPr="007552CF">
              <w:rPr>
                <w:rFonts w:ascii="Times New Roman" w:hAnsi="Times New Roman" w:cs="Times New Roman"/>
                <w:bCs/>
                <w:vertAlign w:val="superscript"/>
              </w:rPr>
              <w:t>3</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rsidR="007552CF" w:rsidRPr="007552CF" w:rsidRDefault="00442D8A" w:rsidP="00442D8A">
            <w:pPr>
              <w:jc w:val="center"/>
              <w:rPr>
                <w:rFonts w:ascii="Times New Roman" w:hAnsi="Times New Roman" w:cs="Times New Roman"/>
                <w:bCs/>
              </w:rPr>
            </w:pPr>
            <w:r>
              <w:rPr>
                <w:rFonts w:ascii="Times New Roman" w:hAnsi="Times New Roman" w:cs="Times New Roman"/>
                <w:bCs/>
              </w:rPr>
              <w:t>2027</w:t>
            </w:r>
            <w:r w:rsidR="003C58F9">
              <w:rPr>
                <w:rFonts w:ascii="Times New Roman" w:hAnsi="Times New Roman" w:cs="Times New Roman"/>
                <w:bCs/>
              </w:rPr>
              <w:t>-203</w:t>
            </w:r>
            <w:r>
              <w:rPr>
                <w:rFonts w:ascii="Times New Roman" w:hAnsi="Times New Roman" w:cs="Times New Roman"/>
                <w:bCs/>
              </w:rPr>
              <w:t>2</w:t>
            </w:r>
            <w:r w:rsidR="003C58F9">
              <w:rPr>
                <w:rFonts w:ascii="Times New Roman" w:hAnsi="Times New Roman" w:cs="Times New Roman"/>
                <w:bCs/>
              </w:rPr>
              <w:t xml:space="preserve">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4</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bCs/>
              </w:rPr>
              <w:t>Реконструкция водозабора № 2</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rsidR="007552CF" w:rsidRPr="007552CF" w:rsidRDefault="00442D8A" w:rsidP="00074005">
            <w:pPr>
              <w:jc w:val="center"/>
              <w:rPr>
                <w:rFonts w:ascii="Times New Roman" w:hAnsi="Times New Roman" w:cs="Times New Roman"/>
                <w:bCs/>
              </w:rPr>
            </w:pPr>
            <w:r>
              <w:rPr>
                <w:rFonts w:ascii="Times New Roman" w:hAnsi="Times New Roman" w:cs="Times New Roman"/>
                <w:bCs/>
              </w:rPr>
              <w:t>2027-2032 гг.</w:t>
            </w:r>
            <w:r w:rsidR="003C58F9">
              <w:rPr>
                <w:rFonts w:ascii="Times New Roman" w:hAnsi="Times New Roman" w:cs="Times New Roman"/>
                <w:bCs/>
              </w:rPr>
              <w:t>.</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lastRenderedPageBreak/>
              <w:t>5</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Водозаборные скважины</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глубина – 250 м</w:t>
            </w:r>
          </w:p>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глубина – 150 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rsidR="007552CF" w:rsidRPr="007552CF" w:rsidRDefault="00442D8A" w:rsidP="00074005">
            <w:pPr>
              <w:jc w:val="center"/>
              <w:rPr>
                <w:rFonts w:ascii="Times New Roman" w:hAnsi="Times New Roman" w:cs="Times New Roman"/>
                <w:bCs/>
              </w:rPr>
            </w:pPr>
            <w:r>
              <w:rPr>
                <w:rFonts w:ascii="Times New Roman" w:hAnsi="Times New Roman" w:cs="Times New Roman"/>
                <w:bCs/>
              </w:rPr>
              <w:t>2027-2032 гг.</w:t>
            </w:r>
            <w:r w:rsidR="006C1210">
              <w:rPr>
                <w:rFonts w:ascii="Times New Roman" w:hAnsi="Times New Roman" w:cs="Times New Roman"/>
                <w:bCs/>
              </w:rPr>
              <w:t>.</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6</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rPr>
              <w:t xml:space="preserve">Водопроводные сети </w:t>
            </w:r>
            <w:r w:rsidRPr="007552CF">
              <w:rPr>
                <w:rFonts w:ascii="Times New Roman" w:hAnsi="Times New Roman" w:cs="Times New Roman"/>
                <w:bCs/>
              </w:rPr>
              <w:t>г. Зеленокумска</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rsidR="000F7F17" w:rsidRDefault="000F7F17" w:rsidP="00074005">
            <w:pPr>
              <w:jc w:val="center"/>
              <w:rPr>
                <w:rFonts w:ascii="Times New Roman" w:hAnsi="Times New Roman" w:cs="Times New Roman"/>
                <w:bCs/>
              </w:rPr>
            </w:pPr>
            <w:r>
              <w:rPr>
                <w:rFonts w:ascii="Times New Roman" w:hAnsi="Times New Roman" w:cs="Times New Roman"/>
                <w:bCs/>
              </w:rPr>
              <w:t>202</w:t>
            </w:r>
            <w:r w:rsidR="00442D8A">
              <w:rPr>
                <w:rFonts w:ascii="Times New Roman" w:hAnsi="Times New Roman" w:cs="Times New Roman"/>
                <w:bCs/>
              </w:rPr>
              <w:t>2</w:t>
            </w:r>
            <w:r>
              <w:rPr>
                <w:rFonts w:ascii="Times New Roman" w:hAnsi="Times New Roman" w:cs="Times New Roman"/>
                <w:bCs/>
              </w:rPr>
              <w:t>-202</w:t>
            </w:r>
            <w:r w:rsidR="00442D8A">
              <w:rPr>
                <w:rFonts w:ascii="Times New Roman" w:hAnsi="Times New Roman" w:cs="Times New Roman"/>
                <w:bCs/>
              </w:rPr>
              <w:t>7</w:t>
            </w:r>
            <w:r>
              <w:rPr>
                <w:rFonts w:ascii="Times New Roman" w:hAnsi="Times New Roman" w:cs="Times New Roman"/>
                <w:bCs/>
              </w:rPr>
              <w:t xml:space="preserve"> гг.;</w:t>
            </w:r>
          </w:p>
          <w:p w:rsidR="007552CF" w:rsidRPr="007552CF" w:rsidRDefault="00442D8A" w:rsidP="00074005">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7</w:t>
            </w:r>
          </w:p>
        </w:tc>
        <w:tc>
          <w:tcPr>
            <w:tcW w:w="1855" w:type="dxa"/>
          </w:tcPr>
          <w:p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 сети х. Ковганский</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Ковганский</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8</w:t>
            </w:r>
          </w:p>
        </w:tc>
        <w:tc>
          <w:tcPr>
            <w:tcW w:w="1855" w:type="dxa"/>
          </w:tcPr>
          <w:p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 сети х. Федоровский</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Федоровский</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9</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w:t>
            </w:r>
            <w:r w:rsidRPr="007552CF">
              <w:rPr>
                <w:rFonts w:ascii="Times New Roman" w:hAnsi="Times New Roman" w:cs="Times New Roman"/>
                <w:bCs/>
              </w:rPr>
              <w:t xml:space="preserve"> сети х. Тихомировка</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Тихомировка</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rsidTr="007552CF">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10</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w:t>
            </w:r>
            <w:r w:rsidRPr="007552CF">
              <w:rPr>
                <w:rFonts w:ascii="Times New Roman" w:hAnsi="Times New Roman" w:cs="Times New Roman"/>
                <w:bCs/>
              </w:rPr>
              <w:t xml:space="preserve"> сети х. Рог</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Рог</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rsidTr="007552CF">
        <w:tc>
          <w:tcPr>
            <w:tcW w:w="14992" w:type="dxa"/>
            <w:gridSpan w:val="8"/>
            <w:vAlign w:val="center"/>
          </w:tcPr>
          <w:p w:rsidR="007552CF" w:rsidRPr="007552CF" w:rsidRDefault="00AD34F1" w:rsidP="00074005">
            <w:pPr>
              <w:jc w:val="center"/>
              <w:rPr>
                <w:rFonts w:ascii="Times New Roman" w:hAnsi="Times New Roman" w:cs="Times New Roman"/>
                <w:bCs/>
              </w:rPr>
            </w:pPr>
            <w:r w:rsidRPr="00AD34F1">
              <w:rPr>
                <w:rFonts w:ascii="Times New Roman" w:hAnsi="Times New Roman" w:cs="Times New Roman"/>
                <w:bCs/>
              </w:rPr>
              <w:t>Отказненский ТО</w:t>
            </w:r>
          </w:p>
        </w:tc>
      </w:tr>
      <w:tr w:rsidR="007552CF" w:rsidRPr="007552CF" w:rsidTr="000F7F17">
        <w:tc>
          <w:tcPr>
            <w:tcW w:w="521"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11</w:t>
            </w:r>
          </w:p>
        </w:tc>
        <w:tc>
          <w:tcPr>
            <w:tcW w:w="1855" w:type="dxa"/>
            <w:vAlign w:val="center"/>
          </w:tcPr>
          <w:p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Водозаборное сооружение</w:t>
            </w:r>
          </w:p>
        </w:tc>
        <w:tc>
          <w:tcPr>
            <w:tcW w:w="2268" w:type="dxa"/>
            <w:vAlign w:val="center"/>
          </w:tcPr>
          <w:p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с. Отказное</w:t>
            </w:r>
          </w:p>
        </w:tc>
        <w:tc>
          <w:tcPr>
            <w:tcW w:w="1842"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rsidR="007552CF" w:rsidRPr="007552CF" w:rsidRDefault="00442D8A" w:rsidP="000F7F17">
            <w:pPr>
              <w:jc w:val="center"/>
              <w:rPr>
                <w:rFonts w:ascii="Times New Roman" w:hAnsi="Times New Roman" w:cs="Times New Roman"/>
                <w:bCs/>
              </w:rPr>
            </w:pPr>
            <w:r>
              <w:rPr>
                <w:rFonts w:ascii="Times New Roman" w:hAnsi="Times New Roman" w:cs="Times New Roman"/>
                <w:bCs/>
              </w:rPr>
              <w:t>2022-2027</w:t>
            </w:r>
            <w:r w:rsidR="000F7F17">
              <w:rPr>
                <w:rFonts w:ascii="Times New Roman" w:hAnsi="Times New Roman" w:cs="Times New Roman"/>
                <w:bCs/>
              </w:rPr>
              <w:t xml:space="preserve"> гг.</w:t>
            </w:r>
          </w:p>
        </w:tc>
        <w:tc>
          <w:tcPr>
            <w:tcW w:w="2693" w:type="dxa"/>
            <w:vAlign w:val="center"/>
          </w:tcPr>
          <w:p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bl>
    <w:p w:rsidR="00BF25D9" w:rsidRPr="00BF25D9" w:rsidRDefault="00BF25D9" w:rsidP="00F648F1">
      <w:pPr>
        <w:jc w:val="both"/>
        <w:rPr>
          <w:highlight w:val="yellow"/>
        </w:rPr>
      </w:pPr>
    </w:p>
    <w:p w:rsidR="00BF25D9" w:rsidRPr="00BF25D9" w:rsidRDefault="00BF25D9" w:rsidP="00F648F1">
      <w:pPr>
        <w:jc w:val="both"/>
        <w:rPr>
          <w:highlight w:val="yellow"/>
        </w:rPr>
      </w:pPr>
    </w:p>
    <w:p w:rsidR="00CC1CFC" w:rsidRDefault="00CC1CFC" w:rsidP="00F648F1">
      <w:pPr>
        <w:jc w:val="both"/>
        <w:rPr>
          <w:highlight w:val="yellow"/>
        </w:rPr>
        <w:sectPr w:rsidR="00CC1CFC" w:rsidSect="007552CF">
          <w:pgSz w:w="16838" w:h="11906" w:orient="landscape" w:code="9"/>
          <w:pgMar w:top="1418" w:right="1418" w:bottom="851" w:left="1134" w:header="510" w:footer="510" w:gutter="0"/>
          <w:cols w:space="708"/>
          <w:docGrid w:linePitch="360"/>
        </w:sectPr>
      </w:pPr>
    </w:p>
    <w:p w:rsidR="00796084" w:rsidRPr="00796084" w:rsidRDefault="00796084" w:rsidP="00796084">
      <w:pPr>
        <w:spacing w:line="240" w:lineRule="auto"/>
        <w:ind w:firstLine="567"/>
        <w:jc w:val="both"/>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lastRenderedPageBreak/>
        <w:t>Схемой территориального планирования Российской Федерации в области энергетики</w:t>
      </w:r>
      <w:r w:rsidR="00AD34F1">
        <w:rPr>
          <w:rFonts w:ascii="Times New Roman" w:eastAsia="Calibri" w:hAnsi="Times New Roman" w:cs="Times New Roman"/>
          <w:sz w:val="24"/>
          <w:szCs w:val="24"/>
          <w:lang w:eastAsia="ru-RU"/>
        </w:rPr>
        <w:t xml:space="preserve">, утвержденной распоряжением Российской Федерации </w:t>
      </w:r>
      <w:r>
        <w:rPr>
          <w:rFonts w:ascii="Times New Roman" w:eastAsia="Calibri" w:hAnsi="Times New Roman" w:cs="Times New Roman"/>
          <w:sz w:val="24"/>
          <w:szCs w:val="24"/>
          <w:lang w:eastAsia="ru-RU"/>
        </w:rPr>
        <w:t xml:space="preserve">от </w:t>
      </w:r>
      <w:r w:rsidR="00AD34F1" w:rsidRPr="00442D8A">
        <w:rPr>
          <w:rFonts w:ascii="Times New Roman" w:eastAsia="Calibri" w:hAnsi="Times New Roman" w:cs="Times New Roman"/>
          <w:sz w:val="24"/>
          <w:szCs w:val="24"/>
          <w:lang w:eastAsia="ru-RU"/>
        </w:rPr>
        <w:t>01.08.2016 г.</w:t>
      </w:r>
      <w:r w:rsidR="00442D8A" w:rsidRPr="00442D8A">
        <w:rPr>
          <w:rFonts w:ascii="Times New Roman" w:eastAsia="Calibri" w:hAnsi="Times New Roman" w:cs="Times New Roman"/>
          <w:sz w:val="24"/>
          <w:szCs w:val="24"/>
          <w:lang w:eastAsia="ru-RU"/>
        </w:rPr>
        <w:t xml:space="preserve"> № 1634</w:t>
      </w:r>
      <w:r w:rsidRPr="00442D8A">
        <w:rPr>
          <w:rFonts w:ascii="Times New Roman" w:eastAsia="Calibri" w:hAnsi="Times New Roman" w:cs="Times New Roman"/>
          <w:sz w:val="24"/>
          <w:szCs w:val="24"/>
          <w:lang w:eastAsia="ru-RU"/>
        </w:rPr>
        <w:t xml:space="preserve">-р определены </w:t>
      </w:r>
      <w:r w:rsidRPr="00796084">
        <w:rPr>
          <w:rFonts w:ascii="Times New Roman" w:eastAsia="Calibri" w:hAnsi="Times New Roman" w:cs="Times New Roman"/>
          <w:sz w:val="24"/>
          <w:szCs w:val="24"/>
          <w:lang w:eastAsia="ru-RU"/>
        </w:rPr>
        <w:t>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энергетики на период до 203</w:t>
      </w:r>
      <w:r w:rsidR="00442D8A">
        <w:rPr>
          <w:rFonts w:ascii="Times New Roman" w:eastAsia="Calibri" w:hAnsi="Times New Roman" w:cs="Times New Roman"/>
          <w:sz w:val="24"/>
          <w:szCs w:val="24"/>
          <w:lang w:eastAsia="ru-RU"/>
        </w:rPr>
        <w:t>2</w:t>
      </w:r>
      <w:r w:rsidRPr="00796084">
        <w:rPr>
          <w:rFonts w:ascii="Times New Roman" w:eastAsia="Calibri" w:hAnsi="Times New Roman" w:cs="Times New Roman"/>
          <w:sz w:val="24"/>
          <w:szCs w:val="24"/>
          <w:lang w:eastAsia="ru-RU"/>
        </w:rPr>
        <w:t xml:space="preserve"> года.</w:t>
      </w:r>
    </w:p>
    <w:p w:rsidR="00796084" w:rsidRPr="00796084" w:rsidRDefault="00796084" w:rsidP="00796084">
      <w:pPr>
        <w:spacing w:line="240" w:lineRule="auto"/>
        <w:ind w:firstLine="567"/>
        <w:jc w:val="both"/>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Схемой территориального планирования Российской Федерации в области энергетики предусмотрены мероприятия применительно к территории Советского городского округа:</w:t>
      </w:r>
    </w:p>
    <w:p w:rsidR="00796084" w:rsidRPr="00796084" w:rsidRDefault="00796084" w:rsidP="00796084">
      <w:pPr>
        <w:spacing w:line="240" w:lineRule="auto"/>
        <w:ind w:firstLine="567"/>
        <w:jc w:val="both"/>
        <w:rPr>
          <w:rFonts w:ascii="Times New Roman" w:eastAsia="Calibri" w:hAnsi="Times New Roman" w:cs="Times New Roman"/>
          <w:bCs/>
          <w:sz w:val="24"/>
          <w:szCs w:val="24"/>
          <w:lang w:eastAsia="ru-RU"/>
        </w:rPr>
      </w:pPr>
    </w:p>
    <w:p w:rsidR="00796084" w:rsidRPr="00796084" w:rsidRDefault="00796084" w:rsidP="00796084">
      <w:pPr>
        <w:spacing w:line="240" w:lineRule="auto"/>
        <w:jc w:val="right"/>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 xml:space="preserve">Таблица </w:t>
      </w:r>
      <w:r>
        <w:rPr>
          <w:rFonts w:ascii="Times New Roman" w:eastAsia="Calibri" w:hAnsi="Times New Roman" w:cs="Times New Roman"/>
          <w:sz w:val="24"/>
          <w:szCs w:val="24"/>
          <w:lang w:eastAsia="ru-RU"/>
        </w:rPr>
        <w:t>3.</w:t>
      </w:r>
      <w:r w:rsidRPr="00796084">
        <w:rPr>
          <w:rFonts w:ascii="Times New Roman" w:eastAsia="Calibri" w:hAnsi="Times New Roman" w:cs="Times New Roman"/>
          <w:sz w:val="24"/>
          <w:szCs w:val="24"/>
          <w:lang w:eastAsia="ru-RU"/>
        </w:rPr>
        <w:t>2</w:t>
      </w:r>
    </w:p>
    <w:p w:rsidR="00796084" w:rsidRPr="00796084" w:rsidRDefault="00796084" w:rsidP="00796084">
      <w:pPr>
        <w:spacing w:line="240" w:lineRule="auto"/>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Перечень линий электропередачи с проектным номинальным классом напряжения 110 кВ и выше, планируемых для размещения</w:t>
      </w:r>
    </w:p>
    <w:tbl>
      <w:tblPr>
        <w:tblStyle w:val="TableGridReport6"/>
        <w:tblW w:w="0" w:type="auto"/>
        <w:tblLook w:val="04A0"/>
      </w:tblPr>
      <w:tblGrid>
        <w:gridCol w:w="885"/>
        <w:gridCol w:w="2484"/>
        <w:gridCol w:w="3237"/>
        <w:gridCol w:w="1294"/>
        <w:gridCol w:w="1953"/>
      </w:tblGrid>
      <w:tr w:rsidR="00796084" w:rsidRPr="00796084" w:rsidTr="000110A2">
        <w:tc>
          <w:tcPr>
            <w:tcW w:w="885" w:type="dxa"/>
          </w:tcPr>
          <w:p w:rsidR="00796084" w:rsidRPr="00796084" w:rsidRDefault="00796084" w:rsidP="00796084">
            <w:pPr>
              <w:jc w:val="center"/>
              <w:rPr>
                <w:rFonts w:eastAsia="Calibri"/>
              </w:rPr>
            </w:pPr>
            <w:r w:rsidRPr="00796084">
              <w:rPr>
                <w:rFonts w:eastAsia="Calibri"/>
              </w:rPr>
              <w:t>Номер объекта</w:t>
            </w:r>
          </w:p>
        </w:tc>
        <w:tc>
          <w:tcPr>
            <w:tcW w:w="2484" w:type="dxa"/>
            <w:vAlign w:val="center"/>
          </w:tcPr>
          <w:p w:rsidR="00796084" w:rsidRPr="00796084" w:rsidRDefault="00796084" w:rsidP="00796084">
            <w:pPr>
              <w:jc w:val="center"/>
              <w:rPr>
                <w:rFonts w:eastAsia="Calibri"/>
              </w:rPr>
            </w:pPr>
            <w:r w:rsidRPr="00796084">
              <w:rPr>
                <w:szCs w:val="22"/>
              </w:rPr>
              <w:t>Наименование</w:t>
            </w:r>
          </w:p>
        </w:tc>
        <w:tc>
          <w:tcPr>
            <w:tcW w:w="3237" w:type="dxa"/>
            <w:vAlign w:val="center"/>
          </w:tcPr>
          <w:p w:rsidR="00796084" w:rsidRPr="00796084" w:rsidRDefault="00796084" w:rsidP="00796084">
            <w:pPr>
              <w:jc w:val="center"/>
              <w:rPr>
                <w:rFonts w:eastAsia="Calibri"/>
              </w:rPr>
            </w:pPr>
            <w:r w:rsidRPr="00796084">
              <w:rPr>
                <w:szCs w:val="22"/>
              </w:rPr>
              <w:t>Местоположение</w:t>
            </w:r>
          </w:p>
        </w:tc>
        <w:tc>
          <w:tcPr>
            <w:tcW w:w="1294" w:type="dxa"/>
            <w:vAlign w:val="center"/>
          </w:tcPr>
          <w:p w:rsidR="00796084" w:rsidRPr="00796084" w:rsidRDefault="00796084" w:rsidP="00796084">
            <w:pPr>
              <w:jc w:val="center"/>
              <w:rPr>
                <w:rFonts w:eastAsia="Calibri"/>
              </w:rPr>
            </w:pPr>
            <w:r w:rsidRPr="00796084">
              <w:rPr>
                <w:szCs w:val="22"/>
              </w:rPr>
              <w:t>Класс напряжения, кВ</w:t>
            </w:r>
          </w:p>
        </w:tc>
        <w:tc>
          <w:tcPr>
            <w:tcW w:w="1953" w:type="dxa"/>
            <w:vAlign w:val="center"/>
          </w:tcPr>
          <w:p w:rsidR="00796084" w:rsidRPr="00796084" w:rsidRDefault="00796084" w:rsidP="00796084">
            <w:pPr>
              <w:jc w:val="center"/>
              <w:rPr>
                <w:rFonts w:eastAsia="Calibri"/>
              </w:rPr>
            </w:pPr>
            <w:r w:rsidRPr="00796084">
              <w:rPr>
                <w:szCs w:val="22"/>
              </w:rPr>
              <w:t>Основное назначение</w:t>
            </w:r>
          </w:p>
        </w:tc>
      </w:tr>
      <w:tr w:rsidR="00796084" w:rsidRPr="00796084" w:rsidTr="00E61E5C">
        <w:tc>
          <w:tcPr>
            <w:tcW w:w="885" w:type="dxa"/>
            <w:vAlign w:val="center"/>
          </w:tcPr>
          <w:p w:rsidR="00796084" w:rsidRPr="00796084" w:rsidRDefault="00796084" w:rsidP="00796084">
            <w:pPr>
              <w:jc w:val="center"/>
              <w:rPr>
                <w:rFonts w:eastAsia="Calibri"/>
              </w:rPr>
            </w:pPr>
            <w:r w:rsidRPr="00796084">
              <w:t>ВЛ-99</w:t>
            </w:r>
          </w:p>
        </w:tc>
        <w:tc>
          <w:tcPr>
            <w:tcW w:w="2484" w:type="dxa"/>
            <w:vAlign w:val="center"/>
          </w:tcPr>
          <w:p w:rsidR="00796084" w:rsidRPr="00796084" w:rsidRDefault="00796084" w:rsidP="00796084">
            <w:pPr>
              <w:rPr>
                <w:rFonts w:eastAsia="Calibri"/>
              </w:rPr>
            </w:pPr>
            <w:r w:rsidRPr="00796084">
              <w:t>ВЛ 500 кВ Невинномысск - Моздок-2</w:t>
            </w:r>
          </w:p>
        </w:tc>
        <w:tc>
          <w:tcPr>
            <w:tcW w:w="3237" w:type="dxa"/>
            <w:vAlign w:val="center"/>
          </w:tcPr>
          <w:p w:rsidR="00796084" w:rsidRPr="00796084" w:rsidRDefault="00796084" w:rsidP="00E61E5C">
            <w:pPr>
              <w:jc w:val="center"/>
              <w:rPr>
                <w:rFonts w:eastAsia="Calibri"/>
              </w:rPr>
            </w:pPr>
            <w:r w:rsidRPr="00796084">
              <w:t>Кочубеевский район, Андроповский район, Минераловодский район, Георгиевский район, Советский, Кировский район, Ставропольский край, Моздокский район, Республика Северная Осетия - Алания, Прохладненский район, Кабардино-Балкарская Республика</w:t>
            </w:r>
          </w:p>
        </w:tc>
        <w:tc>
          <w:tcPr>
            <w:tcW w:w="1294" w:type="dxa"/>
            <w:vAlign w:val="center"/>
          </w:tcPr>
          <w:p w:rsidR="00796084" w:rsidRPr="00796084" w:rsidRDefault="00796084" w:rsidP="00796084">
            <w:pPr>
              <w:jc w:val="center"/>
              <w:rPr>
                <w:rFonts w:eastAsia="Calibri"/>
              </w:rPr>
            </w:pPr>
            <w:r w:rsidRPr="00796084">
              <w:t>500</w:t>
            </w:r>
          </w:p>
        </w:tc>
        <w:tc>
          <w:tcPr>
            <w:tcW w:w="1953" w:type="dxa"/>
            <w:vAlign w:val="center"/>
          </w:tcPr>
          <w:p w:rsidR="00796084" w:rsidRPr="00796084" w:rsidRDefault="00796084" w:rsidP="00E61E5C">
            <w:pPr>
              <w:jc w:val="center"/>
              <w:rPr>
                <w:rFonts w:eastAsia="Calibri"/>
              </w:rPr>
            </w:pPr>
            <w:r w:rsidRPr="00796084">
              <w:t>усиление электрической сети в восточной и юго-восточной частях объединенной энергосистемы Юга</w:t>
            </w:r>
          </w:p>
        </w:tc>
      </w:tr>
      <w:tr w:rsidR="00796084" w:rsidRPr="00796084" w:rsidTr="00E61E5C">
        <w:tc>
          <w:tcPr>
            <w:tcW w:w="885" w:type="dxa"/>
            <w:vAlign w:val="center"/>
          </w:tcPr>
          <w:p w:rsidR="00796084" w:rsidRPr="00796084" w:rsidRDefault="00796084" w:rsidP="00796084">
            <w:pPr>
              <w:jc w:val="center"/>
              <w:rPr>
                <w:rFonts w:eastAsia="Calibri"/>
              </w:rPr>
            </w:pPr>
            <w:r w:rsidRPr="00796084">
              <w:rPr>
                <w:szCs w:val="22"/>
              </w:rPr>
              <w:t>ВЛ-100</w:t>
            </w:r>
          </w:p>
        </w:tc>
        <w:tc>
          <w:tcPr>
            <w:tcW w:w="2484" w:type="dxa"/>
            <w:vAlign w:val="center"/>
          </w:tcPr>
          <w:p w:rsidR="00796084" w:rsidRPr="00796084" w:rsidRDefault="00796084" w:rsidP="00796084">
            <w:pPr>
              <w:rPr>
                <w:rFonts w:eastAsia="Calibri"/>
              </w:rPr>
            </w:pPr>
            <w:r w:rsidRPr="00796084">
              <w:rPr>
                <w:szCs w:val="22"/>
              </w:rPr>
              <w:t>Реконструкция ВЛ 330 кВ Прохладная - Буденновск</w:t>
            </w:r>
          </w:p>
        </w:tc>
        <w:tc>
          <w:tcPr>
            <w:tcW w:w="3237" w:type="dxa"/>
            <w:vAlign w:val="center"/>
          </w:tcPr>
          <w:p w:rsidR="00796084" w:rsidRPr="00796084" w:rsidRDefault="00796084" w:rsidP="00E61E5C">
            <w:pPr>
              <w:jc w:val="center"/>
              <w:rPr>
                <w:rFonts w:eastAsia="Calibri"/>
              </w:rPr>
            </w:pPr>
            <w:r w:rsidRPr="00796084">
              <w:rPr>
                <w:szCs w:val="22"/>
              </w:rPr>
              <w:t>Прохладненский район, Кабардино-Балкарская Республика, Буденновский район, г. Буденновск, Курский район, Кировский район, Советский район, Ставропольский край</w:t>
            </w:r>
          </w:p>
        </w:tc>
        <w:tc>
          <w:tcPr>
            <w:tcW w:w="1294" w:type="dxa"/>
            <w:vAlign w:val="center"/>
          </w:tcPr>
          <w:p w:rsidR="00796084" w:rsidRPr="00796084" w:rsidRDefault="00796084" w:rsidP="00796084">
            <w:pPr>
              <w:jc w:val="center"/>
              <w:rPr>
                <w:rFonts w:eastAsia="Calibri"/>
              </w:rPr>
            </w:pPr>
            <w:r w:rsidRPr="00796084">
              <w:rPr>
                <w:szCs w:val="22"/>
              </w:rPr>
              <w:t>330</w:t>
            </w:r>
          </w:p>
        </w:tc>
        <w:tc>
          <w:tcPr>
            <w:tcW w:w="1953" w:type="dxa"/>
            <w:vAlign w:val="center"/>
          </w:tcPr>
          <w:p w:rsidR="00796084" w:rsidRPr="00796084" w:rsidRDefault="00796084" w:rsidP="00E61E5C">
            <w:pPr>
              <w:jc w:val="center"/>
              <w:rPr>
                <w:rFonts w:eastAsia="Calibri"/>
              </w:rPr>
            </w:pPr>
            <w:r w:rsidRPr="00796084">
              <w:rPr>
                <w:szCs w:val="22"/>
              </w:rPr>
              <w:t>повышение надежности электроснабжения потребителей Кабардино-Балкарской Республики и Ставропольского края</w:t>
            </w:r>
          </w:p>
        </w:tc>
      </w:tr>
    </w:tbl>
    <w:p w:rsidR="00796084" w:rsidRPr="00796084" w:rsidRDefault="00796084" w:rsidP="00796084">
      <w:pPr>
        <w:spacing w:line="240" w:lineRule="auto"/>
        <w:jc w:val="both"/>
        <w:rPr>
          <w:rFonts w:ascii="Times New Roman" w:eastAsia="Calibri" w:hAnsi="Times New Roman" w:cs="Times New Roman"/>
          <w:sz w:val="24"/>
          <w:szCs w:val="24"/>
          <w:lang w:eastAsia="ru-RU"/>
        </w:rPr>
      </w:pPr>
    </w:p>
    <w:p w:rsidR="00796084" w:rsidRPr="00796084" w:rsidRDefault="008D670C" w:rsidP="00796084">
      <w:pPr>
        <w:spacing w:line="240" w:lineRule="auto"/>
        <w:ind w:firstLine="567"/>
        <w:jc w:val="both"/>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Схемой территориального планирования Ставропольского края от 05.04.2011 г. № 116-п (изм. постановление Правительства Ставропольского края от 17.06.2020 г. № 324-п) предусмотрены мероприятия применительно к территории Советского городского округа</w:t>
      </w:r>
      <w:r w:rsidR="00796084" w:rsidRPr="00796084">
        <w:rPr>
          <w:rFonts w:ascii="Times New Roman" w:eastAsia="Calibri" w:hAnsi="Times New Roman" w:cs="Times New Roman"/>
          <w:sz w:val="24"/>
          <w:szCs w:val="24"/>
          <w:lang w:eastAsia="ru-RU"/>
        </w:rPr>
        <w:t>:</w:t>
      </w:r>
    </w:p>
    <w:p w:rsidR="00796084" w:rsidRDefault="00796084" w:rsidP="00796084">
      <w:pPr>
        <w:spacing w:line="240" w:lineRule="auto"/>
        <w:ind w:firstLine="567"/>
        <w:jc w:val="both"/>
        <w:rPr>
          <w:rFonts w:ascii="Times New Roman" w:eastAsia="Calibri" w:hAnsi="Times New Roman" w:cs="Times New Roman"/>
          <w:b/>
          <w:sz w:val="24"/>
          <w:szCs w:val="24"/>
          <w:lang w:eastAsia="ru-RU"/>
        </w:rPr>
      </w:pPr>
    </w:p>
    <w:p w:rsidR="008E1AB3" w:rsidRDefault="008E1AB3" w:rsidP="00796084">
      <w:pPr>
        <w:spacing w:line="240" w:lineRule="auto"/>
        <w:ind w:firstLine="567"/>
        <w:jc w:val="both"/>
        <w:rPr>
          <w:rFonts w:ascii="Times New Roman" w:eastAsia="Calibri" w:hAnsi="Times New Roman" w:cs="Times New Roman"/>
          <w:b/>
          <w:sz w:val="24"/>
          <w:szCs w:val="24"/>
          <w:lang w:eastAsia="ru-RU"/>
        </w:rPr>
        <w:sectPr w:rsidR="008E1AB3" w:rsidSect="00CC1CFC">
          <w:pgSz w:w="11906" w:h="16838" w:code="9"/>
          <w:pgMar w:top="1418" w:right="851" w:bottom="1134" w:left="1418" w:header="510" w:footer="510" w:gutter="0"/>
          <w:cols w:space="708"/>
          <w:docGrid w:linePitch="360"/>
        </w:sectPr>
      </w:pPr>
    </w:p>
    <w:p w:rsidR="008E1AB3" w:rsidRDefault="008E1AB3" w:rsidP="00796084">
      <w:pPr>
        <w:spacing w:line="240" w:lineRule="auto"/>
        <w:ind w:firstLine="567"/>
        <w:jc w:val="both"/>
        <w:rPr>
          <w:rFonts w:ascii="Times New Roman" w:eastAsia="Calibri" w:hAnsi="Times New Roman" w:cs="Times New Roman"/>
          <w:b/>
          <w:sz w:val="24"/>
          <w:szCs w:val="24"/>
          <w:lang w:eastAsia="ru-RU"/>
        </w:rPr>
      </w:pPr>
    </w:p>
    <w:p w:rsidR="00796084" w:rsidRPr="00796084" w:rsidRDefault="00796084" w:rsidP="00796084">
      <w:pPr>
        <w:spacing w:line="240" w:lineRule="auto"/>
        <w:jc w:val="right"/>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 xml:space="preserve">Таблица </w:t>
      </w:r>
      <w:r>
        <w:rPr>
          <w:rFonts w:ascii="Times New Roman" w:eastAsia="Calibri" w:hAnsi="Times New Roman" w:cs="Times New Roman"/>
          <w:sz w:val="24"/>
          <w:szCs w:val="24"/>
          <w:lang w:eastAsia="ru-RU"/>
        </w:rPr>
        <w:t>3</w:t>
      </w:r>
      <w:r w:rsidRPr="00796084">
        <w:rPr>
          <w:rFonts w:ascii="Times New Roman" w:eastAsia="Calibri" w:hAnsi="Times New Roman" w:cs="Times New Roman"/>
          <w:sz w:val="24"/>
          <w:szCs w:val="24"/>
          <w:lang w:eastAsia="ru-RU"/>
        </w:rPr>
        <w:t>.</w:t>
      </w:r>
      <w:r w:rsidR="008E1AB3">
        <w:rPr>
          <w:rFonts w:ascii="Times New Roman" w:eastAsia="Calibri" w:hAnsi="Times New Roman" w:cs="Times New Roman"/>
          <w:sz w:val="24"/>
          <w:szCs w:val="24"/>
          <w:lang w:eastAsia="ru-RU"/>
        </w:rPr>
        <w:t>3</w:t>
      </w:r>
    </w:p>
    <w:p w:rsidR="00796084" w:rsidRPr="00796084" w:rsidRDefault="00796084" w:rsidP="00796084">
      <w:pPr>
        <w:spacing w:line="240" w:lineRule="auto"/>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Перечень объектов регионального значения, предполагаемые к размещению на территории Советского городского округа в соответствии со Схемой территориального планирования Ставропольского края</w:t>
      </w:r>
    </w:p>
    <w:tbl>
      <w:tblPr>
        <w:tblStyle w:val="TableGridReport7"/>
        <w:tblW w:w="0" w:type="auto"/>
        <w:tblLook w:val="04A0"/>
      </w:tblPr>
      <w:tblGrid>
        <w:gridCol w:w="528"/>
        <w:gridCol w:w="3124"/>
        <w:gridCol w:w="2587"/>
        <w:gridCol w:w="2941"/>
        <w:gridCol w:w="1560"/>
        <w:gridCol w:w="2126"/>
        <w:gridCol w:w="1636"/>
      </w:tblGrid>
      <w:tr w:rsidR="00796084" w:rsidRPr="00796084" w:rsidTr="009E7430">
        <w:trPr>
          <w:tblHeader/>
        </w:trPr>
        <w:tc>
          <w:tcPr>
            <w:tcW w:w="528" w:type="dxa"/>
            <w:vAlign w:val="center"/>
          </w:tcPr>
          <w:p w:rsidR="00796084" w:rsidRPr="00796084" w:rsidRDefault="00796084" w:rsidP="00796084">
            <w:pPr>
              <w:jc w:val="center"/>
              <w:rPr>
                <w:rFonts w:eastAsia="Calibri"/>
              </w:rPr>
            </w:pPr>
            <w:r w:rsidRPr="00796084">
              <w:rPr>
                <w:rFonts w:eastAsia="Calibri"/>
              </w:rPr>
              <w:t>№ п/п</w:t>
            </w:r>
          </w:p>
        </w:tc>
        <w:tc>
          <w:tcPr>
            <w:tcW w:w="3124" w:type="dxa"/>
            <w:vAlign w:val="center"/>
          </w:tcPr>
          <w:p w:rsidR="00796084" w:rsidRPr="00796084" w:rsidRDefault="00796084" w:rsidP="00796084">
            <w:pPr>
              <w:jc w:val="center"/>
              <w:rPr>
                <w:rFonts w:eastAsia="Calibri"/>
                <w:bCs/>
              </w:rPr>
            </w:pPr>
            <w:r w:rsidRPr="00796084">
              <w:rPr>
                <w:bCs/>
              </w:rPr>
              <w:t>Наименование</w:t>
            </w:r>
          </w:p>
        </w:tc>
        <w:tc>
          <w:tcPr>
            <w:tcW w:w="2587" w:type="dxa"/>
            <w:vAlign w:val="center"/>
          </w:tcPr>
          <w:p w:rsidR="00796084" w:rsidRPr="00796084" w:rsidRDefault="00796084" w:rsidP="00796084">
            <w:pPr>
              <w:jc w:val="center"/>
              <w:rPr>
                <w:rFonts w:eastAsia="Calibri"/>
                <w:bCs/>
              </w:rPr>
            </w:pPr>
            <w:r w:rsidRPr="00796084">
              <w:rPr>
                <w:bCs/>
              </w:rPr>
              <w:t>Характеристики</w:t>
            </w:r>
          </w:p>
        </w:tc>
        <w:tc>
          <w:tcPr>
            <w:tcW w:w="2941" w:type="dxa"/>
            <w:vAlign w:val="center"/>
          </w:tcPr>
          <w:p w:rsidR="00796084" w:rsidRPr="00796084" w:rsidRDefault="00796084" w:rsidP="00796084">
            <w:pPr>
              <w:jc w:val="center"/>
              <w:rPr>
                <w:rFonts w:eastAsia="Calibri"/>
                <w:bCs/>
              </w:rPr>
            </w:pPr>
            <w:r w:rsidRPr="00796084">
              <w:rPr>
                <w:bCs/>
              </w:rPr>
              <w:t>Местоположение</w:t>
            </w:r>
          </w:p>
        </w:tc>
        <w:tc>
          <w:tcPr>
            <w:tcW w:w="1560" w:type="dxa"/>
            <w:vAlign w:val="center"/>
          </w:tcPr>
          <w:p w:rsidR="00796084" w:rsidRPr="00796084" w:rsidRDefault="00796084" w:rsidP="00796084">
            <w:pPr>
              <w:jc w:val="center"/>
              <w:rPr>
                <w:rFonts w:eastAsia="Calibri"/>
                <w:bCs/>
              </w:rPr>
            </w:pPr>
            <w:r w:rsidRPr="00796084">
              <w:rPr>
                <w:bCs/>
              </w:rPr>
              <w:t>Срок реализации</w:t>
            </w:r>
          </w:p>
        </w:tc>
        <w:tc>
          <w:tcPr>
            <w:tcW w:w="2126" w:type="dxa"/>
            <w:vAlign w:val="center"/>
          </w:tcPr>
          <w:p w:rsidR="00796084" w:rsidRPr="00796084" w:rsidRDefault="00796084" w:rsidP="00796084">
            <w:pPr>
              <w:jc w:val="center"/>
              <w:rPr>
                <w:bCs/>
              </w:rPr>
            </w:pPr>
            <w:r w:rsidRPr="00796084">
              <w:rPr>
                <w:bCs/>
              </w:rPr>
              <w:t>Статус объекта</w:t>
            </w:r>
          </w:p>
          <w:p w:rsidR="00796084" w:rsidRPr="00796084" w:rsidRDefault="00796084" w:rsidP="00796084">
            <w:pPr>
              <w:jc w:val="center"/>
              <w:rPr>
                <w:bCs/>
              </w:rPr>
            </w:pPr>
            <w:r w:rsidRPr="00796084">
              <w:rPr>
                <w:bCs/>
              </w:rPr>
              <w:t>П – проектируемый, Р – реконструируемый,</w:t>
            </w:r>
          </w:p>
          <w:p w:rsidR="00796084" w:rsidRPr="00796084" w:rsidRDefault="00796084" w:rsidP="00796084">
            <w:pPr>
              <w:jc w:val="center"/>
              <w:rPr>
                <w:rFonts w:eastAsia="Calibri"/>
                <w:bCs/>
              </w:rPr>
            </w:pPr>
            <w:r w:rsidRPr="00796084">
              <w:rPr>
                <w:bCs/>
              </w:rPr>
              <w:t>С – строящийся</w:t>
            </w:r>
          </w:p>
        </w:tc>
        <w:tc>
          <w:tcPr>
            <w:tcW w:w="1636" w:type="dxa"/>
            <w:vAlign w:val="center"/>
          </w:tcPr>
          <w:p w:rsidR="00796084" w:rsidRPr="00796084" w:rsidRDefault="00796084" w:rsidP="00796084">
            <w:pPr>
              <w:jc w:val="center"/>
              <w:rPr>
                <w:rFonts w:eastAsia="Calibri"/>
                <w:bCs/>
              </w:rPr>
            </w:pPr>
            <w:r w:rsidRPr="00796084">
              <w:rPr>
                <w:bCs/>
              </w:rPr>
              <w:t>ЗОУИТ</w:t>
            </w:r>
          </w:p>
        </w:tc>
      </w:tr>
      <w:tr w:rsidR="00796084" w:rsidRPr="00796084" w:rsidTr="000110A2">
        <w:tc>
          <w:tcPr>
            <w:tcW w:w="14502" w:type="dxa"/>
            <w:gridSpan w:val="7"/>
          </w:tcPr>
          <w:p w:rsidR="00796084" w:rsidRPr="00796084" w:rsidRDefault="00796084" w:rsidP="00796084">
            <w:pPr>
              <w:jc w:val="center"/>
              <w:rPr>
                <w:spacing w:val="2"/>
                <w:shd w:val="clear" w:color="auto" w:fill="FFFFFF"/>
              </w:rPr>
            </w:pPr>
            <w:r w:rsidRPr="00796084">
              <w:rPr>
                <w:spacing w:val="2"/>
                <w:shd w:val="clear" w:color="auto" w:fill="FFFFFF"/>
              </w:rPr>
              <w:t>Водоснабжение и водоотведение</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1</w:t>
            </w:r>
          </w:p>
        </w:tc>
        <w:tc>
          <w:tcPr>
            <w:tcW w:w="3124" w:type="dxa"/>
            <w:vAlign w:val="center"/>
          </w:tcPr>
          <w:p w:rsidR="00C201ED" w:rsidRPr="00796084" w:rsidRDefault="00C201ED" w:rsidP="00C201ED">
            <w:pPr>
              <w:rPr>
                <w:rFonts w:eastAsia="Calibri"/>
              </w:rPr>
            </w:pPr>
            <w:r w:rsidRPr="00796084">
              <w:rPr>
                <w:sz w:val="21"/>
                <w:szCs w:val="21"/>
              </w:rPr>
              <w:t xml:space="preserve">Строительство водозаборной скважины </w:t>
            </w:r>
          </w:p>
        </w:tc>
        <w:tc>
          <w:tcPr>
            <w:tcW w:w="2587" w:type="dxa"/>
            <w:vAlign w:val="center"/>
          </w:tcPr>
          <w:p w:rsidR="00C201ED" w:rsidRPr="00796084" w:rsidRDefault="00C201ED" w:rsidP="00C201ED">
            <w:pPr>
              <w:jc w:val="center"/>
              <w:rPr>
                <w:rFonts w:eastAsia="Calibri"/>
              </w:rPr>
            </w:pPr>
            <w:r w:rsidRPr="00796084">
              <w:rPr>
                <w:sz w:val="21"/>
                <w:szCs w:val="21"/>
              </w:rPr>
              <w:t>Производительность – 12.022 м</w:t>
            </w:r>
            <w:r w:rsidRPr="00796084">
              <w:rPr>
                <w:sz w:val="21"/>
                <w:szCs w:val="21"/>
                <w:vertAlign w:val="superscript"/>
              </w:rPr>
              <w:t>3</w:t>
            </w:r>
            <w:r w:rsidRPr="00796084">
              <w:rPr>
                <w:sz w:val="21"/>
                <w:szCs w:val="21"/>
              </w:rPr>
              <w:t>/час; количество – 2</w:t>
            </w:r>
          </w:p>
        </w:tc>
        <w:tc>
          <w:tcPr>
            <w:tcW w:w="2941" w:type="dxa"/>
            <w:vAlign w:val="center"/>
          </w:tcPr>
          <w:p w:rsidR="00C201ED" w:rsidRPr="00796084" w:rsidRDefault="00C201ED" w:rsidP="00C201ED">
            <w:pPr>
              <w:jc w:val="center"/>
              <w:rPr>
                <w:rFonts w:eastAsia="Calibri"/>
              </w:rPr>
            </w:pPr>
            <w:r w:rsidRPr="00796084">
              <w:rPr>
                <w:sz w:val="21"/>
                <w:szCs w:val="21"/>
              </w:rPr>
              <w:t>Советский городской округ, с. Отказное, ул. Мельничная</w:t>
            </w:r>
          </w:p>
        </w:tc>
        <w:tc>
          <w:tcPr>
            <w:tcW w:w="1560" w:type="dxa"/>
            <w:vAlign w:val="center"/>
          </w:tcPr>
          <w:p w:rsidR="00C201ED" w:rsidRPr="00796084" w:rsidRDefault="00C201ED" w:rsidP="00442D8A">
            <w:pPr>
              <w:jc w:val="center"/>
              <w:rPr>
                <w:rFonts w:eastAsia="Calibri"/>
              </w:rPr>
            </w:pPr>
            <w:r w:rsidRPr="005D7B62">
              <w:rPr>
                <w:bCs/>
              </w:rPr>
              <w:t>202</w:t>
            </w:r>
            <w:r w:rsidR="00442D8A">
              <w:rPr>
                <w:bCs/>
              </w:rPr>
              <w:t>2-2027</w:t>
            </w:r>
            <w:r w:rsidRPr="005D7B62">
              <w:rPr>
                <w:bCs/>
              </w:rPr>
              <w:t xml:space="preserve"> гг.</w:t>
            </w:r>
          </w:p>
        </w:tc>
        <w:tc>
          <w:tcPr>
            <w:tcW w:w="2126" w:type="dxa"/>
            <w:vAlign w:val="center"/>
          </w:tcPr>
          <w:p w:rsidR="00C201ED" w:rsidRPr="00796084" w:rsidRDefault="00C201ED" w:rsidP="00C201ED">
            <w:pPr>
              <w:jc w:val="center"/>
              <w:rPr>
                <w:rFonts w:eastAsia="Calibri"/>
              </w:rPr>
            </w:pPr>
            <w:r w:rsidRPr="00796084">
              <w:rPr>
                <w:sz w:val="21"/>
                <w:szCs w:val="21"/>
              </w:rPr>
              <w:t>П</w:t>
            </w:r>
          </w:p>
        </w:tc>
        <w:tc>
          <w:tcPr>
            <w:tcW w:w="1636" w:type="dxa"/>
            <w:vAlign w:val="center"/>
          </w:tcPr>
          <w:p w:rsidR="00C201ED" w:rsidRPr="00796084" w:rsidRDefault="00C201ED" w:rsidP="00C201ED">
            <w:pPr>
              <w:jc w:val="center"/>
              <w:rPr>
                <w:rFonts w:eastAsia="Calibri"/>
              </w:rPr>
            </w:pPr>
            <w:r w:rsidRPr="00796084">
              <w:rPr>
                <w:sz w:val="21"/>
                <w:szCs w:val="21"/>
              </w:rPr>
              <w:t>СЗЗ - 30 м</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2</w:t>
            </w:r>
          </w:p>
        </w:tc>
        <w:tc>
          <w:tcPr>
            <w:tcW w:w="3124" w:type="dxa"/>
            <w:vAlign w:val="center"/>
          </w:tcPr>
          <w:p w:rsidR="00C201ED" w:rsidRPr="00796084" w:rsidRDefault="00C201ED" w:rsidP="00C201ED">
            <w:pPr>
              <w:rPr>
                <w:rFonts w:eastAsia="Calibri"/>
              </w:rPr>
            </w:pPr>
            <w:r w:rsidRPr="00796084">
              <w:rPr>
                <w:sz w:val="21"/>
                <w:szCs w:val="21"/>
              </w:rPr>
              <w:t>Строительство разводящих водопроводных сетей</w:t>
            </w:r>
          </w:p>
        </w:tc>
        <w:tc>
          <w:tcPr>
            <w:tcW w:w="2587" w:type="dxa"/>
            <w:vAlign w:val="center"/>
          </w:tcPr>
          <w:p w:rsidR="00C201ED" w:rsidRPr="00796084" w:rsidRDefault="00C201ED" w:rsidP="00C201ED">
            <w:pPr>
              <w:jc w:val="center"/>
              <w:rPr>
                <w:rFonts w:eastAsia="Calibri"/>
              </w:rPr>
            </w:pPr>
            <w:r w:rsidRPr="00796084">
              <w:rPr>
                <w:sz w:val="21"/>
                <w:szCs w:val="21"/>
              </w:rPr>
              <w:t>Протяженность – 6,992 км</w:t>
            </w:r>
          </w:p>
        </w:tc>
        <w:tc>
          <w:tcPr>
            <w:tcW w:w="2941" w:type="dxa"/>
            <w:vAlign w:val="center"/>
          </w:tcPr>
          <w:p w:rsidR="00C201ED" w:rsidRPr="00796084" w:rsidRDefault="00C201ED" w:rsidP="00C201ED">
            <w:pPr>
              <w:jc w:val="center"/>
              <w:rPr>
                <w:rFonts w:eastAsia="Calibri"/>
              </w:rPr>
            </w:pPr>
            <w:r w:rsidRPr="00796084">
              <w:rPr>
                <w:sz w:val="21"/>
                <w:szCs w:val="21"/>
              </w:rPr>
              <w:t>Советский городской округ, п. Михайловка</w:t>
            </w:r>
          </w:p>
        </w:tc>
        <w:tc>
          <w:tcPr>
            <w:tcW w:w="1560" w:type="dxa"/>
            <w:vAlign w:val="center"/>
          </w:tcPr>
          <w:p w:rsidR="00C201ED" w:rsidRPr="00796084" w:rsidRDefault="00442D8A" w:rsidP="00C201ED">
            <w:pPr>
              <w:jc w:val="center"/>
              <w:rPr>
                <w:rFonts w:eastAsia="Calibri"/>
              </w:rPr>
            </w:pPr>
            <w:r w:rsidRPr="005D7B62">
              <w:rPr>
                <w:bCs/>
              </w:rPr>
              <w:t>202</w:t>
            </w:r>
            <w:r>
              <w:rPr>
                <w:bCs/>
              </w:rPr>
              <w:t>2-2027</w:t>
            </w:r>
            <w:r w:rsidRPr="005D7B62">
              <w:rPr>
                <w:bCs/>
              </w:rPr>
              <w:t xml:space="preserve"> гг.</w:t>
            </w:r>
          </w:p>
        </w:tc>
        <w:tc>
          <w:tcPr>
            <w:tcW w:w="2126" w:type="dxa"/>
            <w:vAlign w:val="center"/>
          </w:tcPr>
          <w:p w:rsidR="00C201ED" w:rsidRPr="00796084" w:rsidRDefault="00C201ED" w:rsidP="00C201ED">
            <w:pPr>
              <w:jc w:val="center"/>
              <w:rPr>
                <w:rFonts w:eastAsia="Calibri"/>
              </w:rPr>
            </w:pPr>
            <w:r w:rsidRPr="00796084">
              <w:rPr>
                <w:sz w:val="21"/>
                <w:szCs w:val="21"/>
              </w:rPr>
              <w:t>П</w:t>
            </w:r>
          </w:p>
        </w:tc>
        <w:tc>
          <w:tcPr>
            <w:tcW w:w="1636" w:type="dxa"/>
            <w:vAlign w:val="center"/>
          </w:tcPr>
          <w:p w:rsidR="00C201ED" w:rsidRPr="00796084" w:rsidRDefault="00C201ED" w:rsidP="00C201ED">
            <w:pPr>
              <w:jc w:val="center"/>
              <w:rPr>
                <w:rFonts w:eastAsia="Calibri"/>
              </w:rPr>
            </w:pPr>
            <w:r w:rsidRPr="00796084">
              <w:rPr>
                <w:sz w:val="21"/>
                <w:szCs w:val="21"/>
              </w:rPr>
              <w:t>Определяется проектом</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3</w:t>
            </w:r>
          </w:p>
        </w:tc>
        <w:tc>
          <w:tcPr>
            <w:tcW w:w="3124" w:type="dxa"/>
            <w:vAlign w:val="center"/>
          </w:tcPr>
          <w:p w:rsidR="00C201ED" w:rsidRPr="00796084" w:rsidRDefault="00C201ED" w:rsidP="00C201ED">
            <w:r w:rsidRPr="00796084">
              <w:rPr>
                <w:sz w:val="21"/>
                <w:szCs w:val="21"/>
              </w:rPr>
              <w:t>Реконструкция разводящих сетей водоснабжения</w:t>
            </w:r>
          </w:p>
        </w:tc>
        <w:tc>
          <w:tcPr>
            <w:tcW w:w="2587" w:type="dxa"/>
            <w:vAlign w:val="center"/>
          </w:tcPr>
          <w:p w:rsidR="00C201ED" w:rsidRPr="00796084" w:rsidRDefault="00C201ED" w:rsidP="00C201ED">
            <w:pPr>
              <w:jc w:val="center"/>
            </w:pPr>
            <w:r w:rsidRPr="00796084">
              <w:rPr>
                <w:sz w:val="21"/>
                <w:szCs w:val="21"/>
              </w:rPr>
              <w:t>Протяженность – 2,55 км</w:t>
            </w:r>
          </w:p>
        </w:tc>
        <w:tc>
          <w:tcPr>
            <w:tcW w:w="2941" w:type="dxa"/>
            <w:vAlign w:val="center"/>
          </w:tcPr>
          <w:p w:rsidR="00C201ED" w:rsidRPr="00796084" w:rsidRDefault="00C201ED" w:rsidP="00C201ED">
            <w:pPr>
              <w:jc w:val="center"/>
            </w:pPr>
            <w:r w:rsidRPr="00796084">
              <w:rPr>
                <w:sz w:val="21"/>
                <w:szCs w:val="21"/>
              </w:rPr>
              <w:t>Советский городской округ, с. Солдато-Александровское</w:t>
            </w:r>
          </w:p>
        </w:tc>
        <w:tc>
          <w:tcPr>
            <w:tcW w:w="1560" w:type="dxa"/>
            <w:vAlign w:val="center"/>
          </w:tcPr>
          <w:p w:rsidR="00C201ED" w:rsidRPr="00796084" w:rsidRDefault="00442D8A" w:rsidP="00C201ED">
            <w:pPr>
              <w:jc w:val="center"/>
            </w:pPr>
            <w:r w:rsidRPr="005D7B62">
              <w:rPr>
                <w:bCs/>
              </w:rPr>
              <w:t>202</w:t>
            </w:r>
            <w:r>
              <w:rPr>
                <w:bCs/>
              </w:rPr>
              <w:t>2-2027</w:t>
            </w:r>
            <w:r w:rsidRPr="005D7B62">
              <w:rPr>
                <w:bCs/>
              </w:rPr>
              <w:t xml:space="preserve"> гг.</w:t>
            </w:r>
          </w:p>
        </w:tc>
        <w:tc>
          <w:tcPr>
            <w:tcW w:w="2126" w:type="dxa"/>
            <w:vAlign w:val="center"/>
          </w:tcPr>
          <w:p w:rsidR="00C201ED" w:rsidRPr="00796084" w:rsidRDefault="00C201ED" w:rsidP="00C201ED">
            <w:pPr>
              <w:jc w:val="center"/>
            </w:pPr>
            <w:r w:rsidRPr="00796084">
              <w:rPr>
                <w:sz w:val="21"/>
                <w:szCs w:val="21"/>
              </w:rPr>
              <w:t>П/Р</w:t>
            </w:r>
          </w:p>
        </w:tc>
        <w:tc>
          <w:tcPr>
            <w:tcW w:w="1636" w:type="dxa"/>
            <w:vAlign w:val="center"/>
          </w:tcPr>
          <w:p w:rsidR="00C201ED" w:rsidRPr="00796084" w:rsidRDefault="00C201ED" w:rsidP="00C201ED">
            <w:pPr>
              <w:jc w:val="center"/>
              <w:rPr>
                <w:spacing w:val="2"/>
                <w:shd w:val="clear" w:color="auto" w:fill="FFFFFF"/>
              </w:rPr>
            </w:pPr>
            <w:r w:rsidRPr="00796084">
              <w:rPr>
                <w:sz w:val="21"/>
                <w:szCs w:val="21"/>
              </w:rPr>
              <w:t>Определяется проектом</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4</w:t>
            </w:r>
          </w:p>
        </w:tc>
        <w:tc>
          <w:tcPr>
            <w:tcW w:w="3124" w:type="dxa"/>
            <w:vAlign w:val="center"/>
          </w:tcPr>
          <w:p w:rsidR="00C201ED" w:rsidRPr="00796084" w:rsidRDefault="00C201ED" w:rsidP="00C201ED">
            <w:pPr>
              <w:rPr>
                <w:sz w:val="21"/>
                <w:szCs w:val="21"/>
              </w:rPr>
            </w:pPr>
            <w:r w:rsidRPr="00796084">
              <w:rPr>
                <w:sz w:val="21"/>
                <w:szCs w:val="21"/>
              </w:rPr>
              <w:t xml:space="preserve">Реконструкция участка существующей водопроводной сети из асбестоцементных труб </w:t>
            </w:r>
          </w:p>
        </w:tc>
        <w:tc>
          <w:tcPr>
            <w:tcW w:w="2587" w:type="dxa"/>
            <w:vAlign w:val="center"/>
          </w:tcPr>
          <w:p w:rsidR="00C201ED" w:rsidRPr="00796084" w:rsidRDefault="00C201ED" w:rsidP="00C201ED">
            <w:pPr>
              <w:jc w:val="center"/>
              <w:rPr>
                <w:sz w:val="21"/>
                <w:szCs w:val="21"/>
              </w:rPr>
            </w:pPr>
            <w:r w:rsidRPr="00796084">
              <w:rPr>
                <w:sz w:val="21"/>
                <w:szCs w:val="21"/>
              </w:rPr>
              <w:t>Диаметром 100-150 мм, протяженностью 6200 м, на полиэтиленовую трубу диаметром 315 мм, протяженностью 1200 м</w:t>
            </w:r>
          </w:p>
        </w:tc>
        <w:tc>
          <w:tcPr>
            <w:tcW w:w="2941" w:type="dxa"/>
            <w:vAlign w:val="center"/>
          </w:tcPr>
          <w:p w:rsidR="00C201ED" w:rsidRPr="00796084" w:rsidRDefault="00C201ED" w:rsidP="00C201ED">
            <w:pPr>
              <w:jc w:val="center"/>
              <w:rPr>
                <w:sz w:val="21"/>
                <w:szCs w:val="21"/>
              </w:rPr>
            </w:pPr>
            <w:r w:rsidRPr="00796084">
              <w:rPr>
                <w:sz w:val="21"/>
                <w:szCs w:val="21"/>
              </w:rPr>
              <w:t>г. Михайловск, на (от пер. Советского № 6В по ул. Октябрьской до № 116/2 пересечение с ул. Войкова далее по ул. Войкова)</w:t>
            </w:r>
          </w:p>
        </w:tc>
        <w:tc>
          <w:tcPr>
            <w:tcW w:w="1560" w:type="dxa"/>
            <w:vAlign w:val="center"/>
          </w:tcPr>
          <w:p w:rsidR="00C201ED" w:rsidRPr="00796084" w:rsidRDefault="00442D8A" w:rsidP="00C201ED">
            <w:pPr>
              <w:jc w:val="center"/>
              <w:rPr>
                <w:sz w:val="21"/>
                <w:szCs w:val="21"/>
              </w:rPr>
            </w:pPr>
            <w:r w:rsidRPr="005D7B62">
              <w:rPr>
                <w:bCs/>
              </w:rPr>
              <w:t>202</w:t>
            </w:r>
            <w:r>
              <w:rPr>
                <w:bCs/>
              </w:rPr>
              <w:t>2-2027</w:t>
            </w:r>
            <w:r w:rsidRPr="005D7B62">
              <w:rPr>
                <w:bCs/>
              </w:rPr>
              <w:t xml:space="preserve"> гг.</w:t>
            </w:r>
            <w:r w:rsidR="00C201ED" w:rsidRPr="005D7B62">
              <w:rPr>
                <w:bCs/>
              </w:rPr>
              <w:t>.</w:t>
            </w:r>
          </w:p>
        </w:tc>
        <w:tc>
          <w:tcPr>
            <w:tcW w:w="2126" w:type="dxa"/>
            <w:vAlign w:val="center"/>
          </w:tcPr>
          <w:p w:rsidR="00C201ED" w:rsidRPr="00796084" w:rsidRDefault="00C201ED" w:rsidP="00C201ED">
            <w:pPr>
              <w:jc w:val="center"/>
              <w:rPr>
                <w:sz w:val="21"/>
                <w:szCs w:val="21"/>
              </w:rPr>
            </w:pPr>
            <w:r w:rsidRPr="00796084">
              <w:rPr>
                <w:sz w:val="21"/>
                <w:szCs w:val="21"/>
              </w:rPr>
              <w:t>П</w:t>
            </w:r>
          </w:p>
        </w:tc>
        <w:tc>
          <w:tcPr>
            <w:tcW w:w="1636" w:type="dxa"/>
            <w:vAlign w:val="center"/>
          </w:tcPr>
          <w:p w:rsidR="00C201ED" w:rsidRPr="00796084" w:rsidRDefault="00C201ED" w:rsidP="00C201ED">
            <w:pPr>
              <w:jc w:val="center"/>
              <w:rPr>
                <w:sz w:val="21"/>
                <w:szCs w:val="21"/>
              </w:rPr>
            </w:pPr>
            <w:r w:rsidRPr="00796084">
              <w:rPr>
                <w:sz w:val="21"/>
                <w:szCs w:val="21"/>
              </w:rPr>
              <w:t>Определяется проектом</w:t>
            </w:r>
          </w:p>
        </w:tc>
      </w:tr>
      <w:tr w:rsidR="00796084" w:rsidRPr="00796084" w:rsidTr="000110A2">
        <w:tc>
          <w:tcPr>
            <w:tcW w:w="14502" w:type="dxa"/>
            <w:gridSpan w:val="7"/>
            <w:vAlign w:val="center"/>
          </w:tcPr>
          <w:p w:rsidR="00796084" w:rsidRPr="00796084" w:rsidRDefault="00796084" w:rsidP="00796084">
            <w:pPr>
              <w:jc w:val="center"/>
              <w:rPr>
                <w:sz w:val="21"/>
                <w:szCs w:val="21"/>
              </w:rPr>
            </w:pPr>
            <w:r w:rsidRPr="00796084">
              <w:rPr>
                <w:sz w:val="21"/>
                <w:szCs w:val="21"/>
              </w:rPr>
              <w:t>Газоснабжение и теплоснабжение</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5</w:t>
            </w:r>
          </w:p>
        </w:tc>
        <w:tc>
          <w:tcPr>
            <w:tcW w:w="3124" w:type="dxa"/>
            <w:vAlign w:val="center"/>
          </w:tcPr>
          <w:p w:rsidR="00C201ED" w:rsidRPr="00796084" w:rsidRDefault="00C201ED" w:rsidP="00C201ED">
            <w:pPr>
              <w:rPr>
                <w:sz w:val="21"/>
                <w:szCs w:val="21"/>
              </w:rPr>
            </w:pPr>
            <w:r w:rsidRPr="00796084">
              <w:rPr>
                <w:sz w:val="21"/>
                <w:szCs w:val="21"/>
              </w:rPr>
              <w:t>Газопровод высокого давления</w:t>
            </w:r>
          </w:p>
        </w:tc>
        <w:tc>
          <w:tcPr>
            <w:tcW w:w="2587" w:type="dxa"/>
            <w:vAlign w:val="center"/>
          </w:tcPr>
          <w:p w:rsidR="00C201ED" w:rsidRPr="00796084" w:rsidRDefault="00C201ED" w:rsidP="00C201ED">
            <w:pPr>
              <w:jc w:val="center"/>
              <w:rPr>
                <w:sz w:val="21"/>
                <w:szCs w:val="21"/>
              </w:rPr>
            </w:pPr>
            <w:r w:rsidRPr="00796084">
              <w:rPr>
                <w:sz w:val="21"/>
                <w:szCs w:val="21"/>
              </w:rPr>
              <w:t>Протяженность 3522 м, ДУ 63</w:t>
            </w:r>
          </w:p>
        </w:tc>
        <w:tc>
          <w:tcPr>
            <w:tcW w:w="2941" w:type="dxa"/>
            <w:vAlign w:val="center"/>
          </w:tcPr>
          <w:p w:rsidR="00C201ED" w:rsidRPr="00796084" w:rsidRDefault="00C201ED" w:rsidP="00C201ED">
            <w:pPr>
              <w:jc w:val="center"/>
              <w:rPr>
                <w:sz w:val="21"/>
                <w:szCs w:val="21"/>
              </w:rPr>
            </w:pPr>
            <w:r w:rsidRPr="00796084">
              <w:rPr>
                <w:sz w:val="21"/>
                <w:szCs w:val="21"/>
              </w:rPr>
              <w:t>Советский городской округ, х. Привольный</w:t>
            </w:r>
          </w:p>
        </w:tc>
        <w:tc>
          <w:tcPr>
            <w:tcW w:w="1560" w:type="dxa"/>
            <w:vAlign w:val="center"/>
          </w:tcPr>
          <w:p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rsidR="00C201ED" w:rsidRPr="00796084" w:rsidRDefault="00C201ED" w:rsidP="00C201ED">
            <w:pPr>
              <w:jc w:val="center"/>
              <w:rPr>
                <w:sz w:val="21"/>
                <w:szCs w:val="21"/>
              </w:rPr>
            </w:pPr>
            <w:r w:rsidRPr="00796084">
              <w:rPr>
                <w:sz w:val="21"/>
                <w:szCs w:val="21"/>
              </w:rPr>
              <w:t>С</w:t>
            </w:r>
          </w:p>
        </w:tc>
        <w:tc>
          <w:tcPr>
            <w:tcW w:w="1636" w:type="dxa"/>
            <w:vAlign w:val="center"/>
          </w:tcPr>
          <w:p w:rsidR="00C201ED" w:rsidRPr="00796084" w:rsidRDefault="00C201ED" w:rsidP="00C201ED">
            <w:pPr>
              <w:jc w:val="center"/>
              <w:rPr>
                <w:sz w:val="21"/>
                <w:szCs w:val="21"/>
              </w:rPr>
            </w:pPr>
            <w:r w:rsidRPr="00796084">
              <w:rPr>
                <w:sz w:val="21"/>
                <w:szCs w:val="21"/>
              </w:rPr>
              <w:t>ОЗ – 25 м</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6</w:t>
            </w:r>
          </w:p>
        </w:tc>
        <w:tc>
          <w:tcPr>
            <w:tcW w:w="3124" w:type="dxa"/>
            <w:vAlign w:val="center"/>
          </w:tcPr>
          <w:p w:rsidR="00C201ED" w:rsidRPr="00796084" w:rsidRDefault="00C201ED" w:rsidP="00C201ED">
            <w:pPr>
              <w:rPr>
                <w:sz w:val="21"/>
                <w:szCs w:val="21"/>
              </w:rPr>
            </w:pPr>
            <w:r w:rsidRPr="00796084">
              <w:rPr>
                <w:sz w:val="21"/>
                <w:szCs w:val="21"/>
              </w:rPr>
              <w:t>Газопровод высокого давления</w:t>
            </w:r>
          </w:p>
        </w:tc>
        <w:tc>
          <w:tcPr>
            <w:tcW w:w="2587" w:type="dxa"/>
            <w:vAlign w:val="center"/>
          </w:tcPr>
          <w:p w:rsidR="00C201ED" w:rsidRPr="00796084" w:rsidRDefault="00C201ED" w:rsidP="00C201ED">
            <w:pPr>
              <w:jc w:val="center"/>
              <w:rPr>
                <w:sz w:val="21"/>
                <w:szCs w:val="21"/>
              </w:rPr>
            </w:pPr>
            <w:r w:rsidRPr="00796084">
              <w:rPr>
                <w:sz w:val="21"/>
                <w:szCs w:val="21"/>
              </w:rPr>
              <w:t>Протяженность 4366,5 м, ДУ 90</w:t>
            </w:r>
          </w:p>
        </w:tc>
        <w:tc>
          <w:tcPr>
            <w:tcW w:w="2941" w:type="dxa"/>
            <w:vAlign w:val="center"/>
          </w:tcPr>
          <w:p w:rsidR="00C201ED" w:rsidRPr="00796084" w:rsidRDefault="00C201ED" w:rsidP="00C201ED">
            <w:pPr>
              <w:jc w:val="center"/>
              <w:rPr>
                <w:sz w:val="21"/>
                <w:szCs w:val="21"/>
              </w:rPr>
            </w:pPr>
            <w:r w:rsidRPr="00796084">
              <w:rPr>
                <w:sz w:val="21"/>
                <w:szCs w:val="21"/>
              </w:rPr>
              <w:t>Советский городской округ, х. Федоровский</w:t>
            </w:r>
          </w:p>
        </w:tc>
        <w:tc>
          <w:tcPr>
            <w:tcW w:w="1560" w:type="dxa"/>
            <w:vAlign w:val="center"/>
          </w:tcPr>
          <w:p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rsidR="00C201ED" w:rsidRPr="00796084" w:rsidRDefault="00C201ED" w:rsidP="00C201ED">
            <w:pPr>
              <w:jc w:val="center"/>
              <w:rPr>
                <w:sz w:val="21"/>
                <w:szCs w:val="21"/>
              </w:rPr>
            </w:pPr>
            <w:r w:rsidRPr="00796084">
              <w:rPr>
                <w:sz w:val="21"/>
                <w:szCs w:val="21"/>
              </w:rPr>
              <w:t>С</w:t>
            </w:r>
          </w:p>
        </w:tc>
        <w:tc>
          <w:tcPr>
            <w:tcW w:w="1636" w:type="dxa"/>
            <w:vAlign w:val="center"/>
          </w:tcPr>
          <w:p w:rsidR="00C201ED" w:rsidRPr="00796084" w:rsidRDefault="00C201ED" w:rsidP="00C201ED">
            <w:pPr>
              <w:jc w:val="center"/>
              <w:rPr>
                <w:sz w:val="21"/>
                <w:szCs w:val="21"/>
              </w:rPr>
            </w:pPr>
            <w:r w:rsidRPr="00796084">
              <w:rPr>
                <w:sz w:val="21"/>
                <w:szCs w:val="21"/>
              </w:rPr>
              <w:t>ОЗ – 25 м</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7</w:t>
            </w:r>
          </w:p>
        </w:tc>
        <w:tc>
          <w:tcPr>
            <w:tcW w:w="3124" w:type="dxa"/>
            <w:vAlign w:val="center"/>
          </w:tcPr>
          <w:p w:rsidR="00C201ED" w:rsidRPr="00796084" w:rsidRDefault="00C201ED" w:rsidP="00C201ED">
            <w:pPr>
              <w:rPr>
                <w:sz w:val="21"/>
                <w:szCs w:val="21"/>
              </w:rPr>
            </w:pPr>
            <w:r w:rsidRPr="00796084">
              <w:rPr>
                <w:sz w:val="21"/>
                <w:szCs w:val="21"/>
              </w:rPr>
              <w:t>Подводящий газопровод высокого давления к п. Колтуновский Советского городской округ Ставропольского края</w:t>
            </w:r>
          </w:p>
        </w:tc>
        <w:tc>
          <w:tcPr>
            <w:tcW w:w="2587" w:type="dxa"/>
            <w:vAlign w:val="center"/>
          </w:tcPr>
          <w:p w:rsidR="00C201ED" w:rsidRPr="00796084" w:rsidRDefault="00C201ED" w:rsidP="00C201ED">
            <w:pPr>
              <w:jc w:val="center"/>
              <w:rPr>
                <w:sz w:val="21"/>
                <w:szCs w:val="21"/>
              </w:rPr>
            </w:pPr>
            <w:r w:rsidRPr="00796084">
              <w:rPr>
                <w:sz w:val="21"/>
                <w:szCs w:val="21"/>
              </w:rPr>
              <w:t>ПЭ ДУ 90 мм, протяженность 3361 м</w:t>
            </w:r>
          </w:p>
        </w:tc>
        <w:tc>
          <w:tcPr>
            <w:tcW w:w="2941" w:type="dxa"/>
            <w:vAlign w:val="center"/>
          </w:tcPr>
          <w:p w:rsidR="00C201ED" w:rsidRPr="00796084" w:rsidRDefault="00C201ED" w:rsidP="00C201ED">
            <w:pPr>
              <w:jc w:val="center"/>
              <w:rPr>
                <w:sz w:val="21"/>
                <w:szCs w:val="21"/>
              </w:rPr>
            </w:pPr>
            <w:r w:rsidRPr="00796084">
              <w:rPr>
                <w:sz w:val="21"/>
                <w:szCs w:val="21"/>
              </w:rPr>
              <w:t>Советский городской округ, п. Михайловка - п. Колтуновский</w:t>
            </w:r>
          </w:p>
        </w:tc>
        <w:tc>
          <w:tcPr>
            <w:tcW w:w="1560" w:type="dxa"/>
            <w:vAlign w:val="center"/>
          </w:tcPr>
          <w:p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rsidR="00C201ED" w:rsidRPr="00796084" w:rsidRDefault="00C201ED" w:rsidP="00C201ED">
            <w:pPr>
              <w:jc w:val="center"/>
              <w:rPr>
                <w:sz w:val="21"/>
                <w:szCs w:val="21"/>
              </w:rPr>
            </w:pPr>
            <w:r w:rsidRPr="00796084">
              <w:rPr>
                <w:sz w:val="21"/>
                <w:szCs w:val="21"/>
              </w:rPr>
              <w:t>С</w:t>
            </w:r>
          </w:p>
        </w:tc>
        <w:tc>
          <w:tcPr>
            <w:tcW w:w="1636" w:type="dxa"/>
            <w:vAlign w:val="center"/>
          </w:tcPr>
          <w:p w:rsidR="00C201ED" w:rsidRPr="00796084" w:rsidRDefault="00C201ED" w:rsidP="00C201ED">
            <w:pPr>
              <w:jc w:val="center"/>
              <w:rPr>
                <w:sz w:val="21"/>
                <w:szCs w:val="21"/>
              </w:rPr>
            </w:pPr>
            <w:r w:rsidRPr="00796084">
              <w:rPr>
                <w:sz w:val="21"/>
                <w:szCs w:val="21"/>
              </w:rPr>
              <w:t>ОЗ – 25 м</w:t>
            </w:r>
          </w:p>
        </w:tc>
      </w:tr>
      <w:tr w:rsidR="00C201ED" w:rsidRPr="00796084" w:rsidTr="00C201ED">
        <w:tc>
          <w:tcPr>
            <w:tcW w:w="528" w:type="dxa"/>
            <w:vAlign w:val="center"/>
          </w:tcPr>
          <w:p w:rsidR="00C201ED" w:rsidRPr="00796084" w:rsidRDefault="00C201ED" w:rsidP="00C201ED">
            <w:pPr>
              <w:jc w:val="center"/>
              <w:rPr>
                <w:rFonts w:eastAsia="Calibri"/>
              </w:rPr>
            </w:pPr>
            <w:r>
              <w:rPr>
                <w:rFonts w:eastAsia="Calibri"/>
              </w:rPr>
              <w:t>8</w:t>
            </w:r>
          </w:p>
        </w:tc>
        <w:tc>
          <w:tcPr>
            <w:tcW w:w="3124" w:type="dxa"/>
            <w:vAlign w:val="center"/>
          </w:tcPr>
          <w:p w:rsidR="00C201ED" w:rsidRPr="00796084" w:rsidRDefault="00C201ED" w:rsidP="00C201ED">
            <w:pPr>
              <w:rPr>
                <w:sz w:val="21"/>
                <w:szCs w:val="21"/>
              </w:rPr>
            </w:pPr>
            <w:r w:rsidRPr="00796084">
              <w:rPr>
                <w:sz w:val="21"/>
                <w:szCs w:val="21"/>
              </w:rPr>
              <w:t>Подводящий газопровод высокого давления</w:t>
            </w:r>
          </w:p>
        </w:tc>
        <w:tc>
          <w:tcPr>
            <w:tcW w:w="2587" w:type="dxa"/>
            <w:vAlign w:val="center"/>
          </w:tcPr>
          <w:p w:rsidR="00C201ED" w:rsidRPr="00796084" w:rsidRDefault="00C201ED" w:rsidP="00C201ED">
            <w:pPr>
              <w:jc w:val="center"/>
              <w:rPr>
                <w:sz w:val="21"/>
                <w:szCs w:val="21"/>
              </w:rPr>
            </w:pPr>
            <w:r w:rsidRPr="00796084">
              <w:rPr>
                <w:sz w:val="21"/>
                <w:szCs w:val="21"/>
              </w:rPr>
              <w:t>L= 3700 м, ПЭ 90, с установкой ГРПШ</w:t>
            </w:r>
          </w:p>
        </w:tc>
        <w:tc>
          <w:tcPr>
            <w:tcW w:w="2941" w:type="dxa"/>
            <w:vAlign w:val="center"/>
          </w:tcPr>
          <w:p w:rsidR="00C201ED" w:rsidRPr="00796084" w:rsidRDefault="00C201ED" w:rsidP="00C201ED">
            <w:pPr>
              <w:jc w:val="center"/>
              <w:rPr>
                <w:sz w:val="21"/>
                <w:szCs w:val="21"/>
              </w:rPr>
            </w:pPr>
            <w:r w:rsidRPr="00796084">
              <w:rPr>
                <w:sz w:val="21"/>
                <w:szCs w:val="21"/>
              </w:rPr>
              <w:t>Советский городской округ, от п. Михайловка до п. Колтуновский</w:t>
            </w:r>
          </w:p>
        </w:tc>
        <w:tc>
          <w:tcPr>
            <w:tcW w:w="1560" w:type="dxa"/>
            <w:vAlign w:val="center"/>
          </w:tcPr>
          <w:p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rsidR="00C201ED" w:rsidRPr="00796084" w:rsidRDefault="00C201ED" w:rsidP="00C201ED">
            <w:pPr>
              <w:jc w:val="center"/>
              <w:rPr>
                <w:sz w:val="21"/>
                <w:szCs w:val="21"/>
              </w:rPr>
            </w:pPr>
            <w:r w:rsidRPr="00796084">
              <w:rPr>
                <w:sz w:val="21"/>
                <w:szCs w:val="21"/>
              </w:rPr>
              <w:t>С</w:t>
            </w:r>
          </w:p>
        </w:tc>
        <w:tc>
          <w:tcPr>
            <w:tcW w:w="1636" w:type="dxa"/>
            <w:vAlign w:val="center"/>
          </w:tcPr>
          <w:p w:rsidR="00C201ED" w:rsidRPr="00796084" w:rsidRDefault="00C201ED" w:rsidP="00C201ED">
            <w:pPr>
              <w:jc w:val="center"/>
              <w:rPr>
                <w:sz w:val="21"/>
                <w:szCs w:val="21"/>
              </w:rPr>
            </w:pPr>
            <w:r w:rsidRPr="00796084">
              <w:rPr>
                <w:sz w:val="21"/>
                <w:szCs w:val="21"/>
              </w:rPr>
              <w:t>ОЗ – 25 м</w:t>
            </w:r>
          </w:p>
        </w:tc>
      </w:tr>
    </w:tbl>
    <w:p w:rsidR="00796084" w:rsidRDefault="00796084" w:rsidP="005630E9">
      <w:pPr>
        <w:spacing w:line="240" w:lineRule="auto"/>
        <w:rPr>
          <w:rFonts w:ascii="Times New Roman" w:eastAsia="Times New Roman" w:hAnsi="Times New Roman" w:cs="Times New Roman"/>
          <w:sz w:val="24"/>
          <w:szCs w:val="24"/>
        </w:rPr>
      </w:pPr>
    </w:p>
    <w:p w:rsidR="00796084" w:rsidRDefault="00796084" w:rsidP="005630E9">
      <w:pPr>
        <w:spacing w:line="240" w:lineRule="auto"/>
        <w:rPr>
          <w:rFonts w:ascii="Times New Roman" w:eastAsia="Times New Roman" w:hAnsi="Times New Roman" w:cs="Times New Roman"/>
          <w:sz w:val="24"/>
          <w:szCs w:val="24"/>
        </w:rPr>
      </w:pPr>
    </w:p>
    <w:p w:rsidR="00796084" w:rsidRDefault="00796084" w:rsidP="005630E9">
      <w:pPr>
        <w:spacing w:line="240" w:lineRule="auto"/>
        <w:rPr>
          <w:rFonts w:ascii="Times New Roman" w:eastAsia="Times New Roman" w:hAnsi="Times New Roman" w:cs="Times New Roman"/>
          <w:sz w:val="24"/>
          <w:szCs w:val="24"/>
        </w:rPr>
      </w:pPr>
    </w:p>
    <w:p w:rsidR="008E1AB3" w:rsidRDefault="008E1AB3" w:rsidP="005630E9">
      <w:pPr>
        <w:spacing w:line="240" w:lineRule="auto"/>
        <w:rPr>
          <w:rFonts w:ascii="Times New Roman" w:eastAsia="Times New Roman" w:hAnsi="Times New Roman" w:cs="Times New Roman"/>
          <w:sz w:val="24"/>
          <w:szCs w:val="24"/>
        </w:rPr>
        <w:sectPr w:rsidR="008E1AB3" w:rsidSect="008E1AB3">
          <w:pgSz w:w="16838" w:h="11906" w:orient="landscape" w:code="9"/>
          <w:pgMar w:top="1418" w:right="1418" w:bottom="851" w:left="1134" w:header="510" w:footer="510" w:gutter="0"/>
          <w:cols w:space="708"/>
          <w:docGrid w:linePitch="360"/>
        </w:sectPr>
      </w:pPr>
    </w:p>
    <w:p w:rsidR="00CC1CFC" w:rsidRDefault="00CC1CFC" w:rsidP="005630E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Целевые показатели</w:t>
      </w:r>
    </w:p>
    <w:p w:rsidR="000110A2" w:rsidRDefault="000110A2" w:rsidP="005630E9">
      <w:pPr>
        <w:spacing w:line="240" w:lineRule="auto"/>
        <w:rPr>
          <w:rFonts w:ascii="Times New Roman" w:eastAsia="Times New Roman" w:hAnsi="Times New Roman" w:cs="Times New Roman"/>
          <w:sz w:val="24"/>
          <w:szCs w:val="24"/>
        </w:rPr>
      </w:pPr>
    </w:p>
    <w:p w:rsidR="000110A2" w:rsidRPr="00B62AB5" w:rsidRDefault="000110A2" w:rsidP="00B62AB5">
      <w:pPr>
        <w:spacing w:line="240" w:lineRule="auto"/>
        <w:ind w:firstLine="567"/>
        <w:jc w:val="both"/>
        <w:rPr>
          <w:rFonts w:ascii="Times New Roman" w:eastAsia="Times New Roman" w:hAnsi="Times New Roman" w:cs="Times New Roman"/>
          <w:sz w:val="24"/>
          <w:szCs w:val="24"/>
        </w:rPr>
      </w:pPr>
      <w:r w:rsidRPr="00B62AB5">
        <w:rPr>
          <w:rFonts w:ascii="Times New Roman" w:eastAsia="Times New Roman" w:hAnsi="Times New Roman" w:cs="Times New Roman"/>
          <w:sz w:val="24"/>
          <w:szCs w:val="24"/>
        </w:rPr>
        <w:t>По итогам реализации Программы должны быть получены следующие целевые показатели:</w:t>
      </w:r>
    </w:p>
    <w:p w:rsidR="000110A2" w:rsidRPr="00B62AB5" w:rsidRDefault="00D7665B" w:rsidP="00B62AB5">
      <w:pPr>
        <w:spacing w:line="240" w:lineRule="auto"/>
        <w:ind w:firstLine="567"/>
        <w:jc w:val="both"/>
        <w:rPr>
          <w:rFonts w:ascii="Times New Roman" w:hAnsi="Times New Roman" w:cs="Times New Roman"/>
          <w:sz w:val="24"/>
          <w:szCs w:val="24"/>
          <w:shd w:val="clear" w:color="auto" w:fill="FFFFFF"/>
        </w:rPr>
      </w:pPr>
      <w:r w:rsidRPr="00B62AB5">
        <w:rPr>
          <w:rFonts w:ascii="Times New Roman" w:hAnsi="Times New Roman" w:cs="Times New Roman"/>
          <w:sz w:val="24"/>
          <w:szCs w:val="24"/>
          <w:shd w:val="clear" w:color="auto" w:fill="FFFFFF"/>
        </w:rPr>
        <w:t>1</w:t>
      </w:r>
      <w:r w:rsidR="000110A2" w:rsidRPr="00B62AB5">
        <w:rPr>
          <w:rFonts w:ascii="Times New Roman" w:hAnsi="Times New Roman" w:cs="Times New Roman"/>
          <w:sz w:val="24"/>
          <w:szCs w:val="24"/>
          <w:shd w:val="clear" w:color="auto" w:fill="FFFFFF"/>
        </w:rPr>
        <w:t>. Надежность, энергоэффективность и развитие соответствующей системы коммунальной инфраструктуры:</w:t>
      </w:r>
    </w:p>
    <w:p w:rsidR="000110A2" w:rsidRPr="00B62AB5" w:rsidRDefault="000110A2" w:rsidP="00B62AB5">
      <w:pPr>
        <w:spacing w:line="240" w:lineRule="auto"/>
        <w:ind w:firstLine="567"/>
        <w:jc w:val="both"/>
        <w:rPr>
          <w:rFonts w:ascii="Times New Roman" w:eastAsia="Times New Roman" w:hAnsi="Times New Roman" w:cs="Times New Roman"/>
          <w:sz w:val="24"/>
          <w:szCs w:val="24"/>
        </w:rPr>
      </w:pPr>
      <w:r w:rsidRPr="00B62AB5">
        <w:rPr>
          <w:rFonts w:ascii="Times New Roman" w:hAnsi="Times New Roman" w:cs="Times New Roman"/>
          <w:sz w:val="24"/>
          <w:szCs w:val="24"/>
          <w:shd w:val="clear" w:color="auto" w:fill="FFFFFF"/>
        </w:rPr>
        <w:t>В сфере теплоснабжения:</w:t>
      </w:r>
    </w:p>
    <w:p w:rsidR="000110A2" w:rsidRPr="00B62AB5" w:rsidRDefault="000110A2" w:rsidP="00B62AB5">
      <w:pPr>
        <w:spacing w:line="240" w:lineRule="auto"/>
        <w:ind w:firstLine="567"/>
        <w:jc w:val="both"/>
        <w:rPr>
          <w:rFonts w:ascii="Times New Roman" w:eastAsia="Times New Roman" w:hAnsi="Times New Roman" w:cs="Times New Roman"/>
          <w:sz w:val="24"/>
          <w:szCs w:val="24"/>
        </w:rPr>
      </w:pPr>
      <w:r w:rsidRPr="00B62AB5">
        <w:rPr>
          <w:rFonts w:ascii="Times New Roman" w:eastAsia="Times New Roman" w:hAnsi="Times New Roman" w:cs="Times New Roman"/>
          <w:sz w:val="24"/>
          <w:szCs w:val="24"/>
        </w:rPr>
        <w:t xml:space="preserve">– </w:t>
      </w:r>
      <w:r w:rsidRPr="00B62AB5">
        <w:rPr>
          <w:rFonts w:ascii="Times New Roman" w:hAnsi="Times New Roman" w:cs="Times New Roman"/>
          <w:sz w:val="24"/>
          <w:szCs w:val="24"/>
          <w:shd w:val="clear" w:color="auto" w:fill="FFFFFF"/>
        </w:rPr>
        <w:t>увеличение доли объема тепловой энергии, расчеты за которую осуществляются с использованием приборов учета до 7</w:t>
      </w:r>
      <w:r w:rsidR="004F5658">
        <w:rPr>
          <w:rFonts w:ascii="Times New Roman" w:hAnsi="Times New Roman" w:cs="Times New Roman"/>
          <w:sz w:val="24"/>
          <w:szCs w:val="24"/>
          <w:shd w:val="clear" w:color="auto" w:fill="FFFFFF"/>
        </w:rPr>
        <w:t>9</w:t>
      </w:r>
      <w:r w:rsidRPr="00B62AB5">
        <w:rPr>
          <w:rFonts w:ascii="Times New Roman" w:hAnsi="Times New Roman" w:cs="Times New Roman"/>
          <w:sz w:val="24"/>
          <w:szCs w:val="24"/>
          <w:shd w:val="clear" w:color="auto" w:fill="FFFFFF"/>
        </w:rPr>
        <w:t xml:space="preserve"> %;</w:t>
      </w:r>
    </w:p>
    <w:p w:rsidR="000110A2" w:rsidRPr="00B62AB5" w:rsidRDefault="000110A2" w:rsidP="00B62AB5">
      <w:pPr>
        <w:pStyle w:val="formattext"/>
        <w:shd w:val="clear" w:color="auto" w:fill="FFFFFF"/>
        <w:spacing w:before="0" w:beforeAutospacing="0" w:after="0" w:afterAutospacing="0"/>
        <w:ind w:firstLine="567"/>
        <w:jc w:val="both"/>
        <w:textAlignment w:val="baseline"/>
      </w:pPr>
      <w:r w:rsidRPr="00B62AB5">
        <w:t>– снижение уровня потерь тепловой энергии в тепловых сетях до 8,</w:t>
      </w:r>
      <w:r w:rsidR="00B9684C">
        <w:t>95</w:t>
      </w:r>
      <w:r w:rsidR="00D7665B" w:rsidRPr="00B62AB5">
        <w:t>%</w:t>
      </w:r>
      <w:r w:rsidRPr="00B62AB5">
        <w:t xml:space="preserve">; </w:t>
      </w:r>
    </w:p>
    <w:p w:rsidR="000110A2" w:rsidRPr="00B62AB5" w:rsidRDefault="000110A2" w:rsidP="00B62AB5">
      <w:pPr>
        <w:spacing w:line="240" w:lineRule="auto"/>
        <w:ind w:firstLine="567"/>
        <w:jc w:val="both"/>
        <w:rPr>
          <w:rFonts w:ascii="Times New Roman" w:eastAsia="Times New Roman" w:hAnsi="Times New Roman" w:cs="Times New Roman"/>
          <w:sz w:val="24"/>
          <w:szCs w:val="24"/>
        </w:rPr>
      </w:pPr>
      <w:r w:rsidRPr="00B62AB5">
        <w:rPr>
          <w:rFonts w:ascii="Times New Roman" w:eastAsia="Times New Roman" w:hAnsi="Times New Roman" w:cs="Times New Roman"/>
          <w:sz w:val="24"/>
          <w:szCs w:val="24"/>
        </w:rPr>
        <w:t>В сфере электроснабжения:</w:t>
      </w:r>
    </w:p>
    <w:p w:rsidR="000110A2" w:rsidRPr="00B62AB5" w:rsidRDefault="000110A2" w:rsidP="00B62AB5">
      <w:pPr>
        <w:pStyle w:val="formattext"/>
        <w:shd w:val="clear" w:color="auto" w:fill="FFFFFF"/>
        <w:spacing w:before="0" w:beforeAutospacing="0" w:after="0" w:afterAutospacing="0"/>
        <w:ind w:firstLine="567"/>
        <w:jc w:val="both"/>
        <w:textAlignment w:val="baseline"/>
      </w:pPr>
      <w:r w:rsidRPr="00B62AB5">
        <w:t xml:space="preserve">– увеличение доли объема электрической энергии, расчеты за которую осуществляются с использованием приборов учета, до 100 </w:t>
      </w:r>
      <w:r w:rsidR="00B62AB5">
        <w:t>%</w:t>
      </w:r>
      <w:r w:rsidRPr="00B62AB5">
        <w:t>;</w:t>
      </w:r>
    </w:p>
    <w:p w:rsidR="000110A2" w:rsidRPr="00B62AB5" w:rsidRDefault="000110A2" w:rsidP="00B62AB5">
      <w:pPr>
        <w:pStyle w:val="formattext"/>
        <w:shd w:val="clear" w:color="auto" w:fill="FFFFFF"/>
        <w:spacing w:before="0" w:beforeAutospacing="0" w:after="0" w:afterAutospacing="0"/>
        <w:ind w:firstLine="567"/>
        <w:jc w:val="both"/>
        <w:textAlignment w:val="baseline"/>
      </w:pPr>
      <w:r w:rsidRPr="00B62AB5">
        <w:t>– снижение уровня потерь электрической энергии при передаче по электрическим сетям до 1</w:t>
      </w:r>
      <w:r w:rsidR="00634645">
        <w:t>3,6</w:t>
      </w:r>
      <w:r w:rsidR="00B62AB5" w:rsidRPr="00B62AB5">
        <w:t>%.</w:t>
      </w:r>
    </w:p>
    <w:p w:rsidR="000110A2" w:rsidRPr="00B62AB5" w:rsidRDefault="000110A2" w:rsidP="00B62AB5">
      <w:pPr>
        <w:spacing w:line="240" w:lineRule="auto"/>
        <w:ind w:firstLine="567"/>
        <w:jc w:val="both"/>
        <w:rPr>
          <w:rFonts w:ascii="Times New Roman" w:eastAsia="Times New Roman" w:hAnsi="Times New Roman" w:cs="Times New Roman"/>
          <w:sz w:val="24"/>
          <w:szCs w:val="24"/>
        </w:rPr>
      </w:pPr>
      <w:r w:rsidRPr="00B62AB5">
        <w:rPr>
          <w:rFonts w:ascii="Times New Roman" w:eastAsia="Times New Roman" w:hAnsi="Times New Roman" w:cs="Times New Roman"/>
          <w:sz w:val="24"/>
          <w:szCs w:val="24"/>
        </w:rPr>
        <w:t xml:space="preserve">В сфере </w:t>
      </w:r>
      <w:r w:rsidR="002C4EFA" w:rsidRPr="00B62AB5">
        <w:rPr>
          <w:rFonts w:ascii="Times New Roman" w:eastAsia="Times New Roman" w:hAnsi="Times New Roman" w:cs="Times New Roman"/>
          <w:sz w:val="24"/>
          <w:szCs w:val="24"/>
        </w:rPr>
        <w:t>водоснабжения и водоотведения:</w:t>
      </w:r>
    </w:p>
    <w:p w:rsidR="002C4EFA" w:rsidRPr="00B62AB5" w:rsidRDefault="000110A2" w:rsidP="00B62AB5">
      <w:pPr>
        <w:pStyle w:val="formattext"/>
        <w:shd w:val="clear" w:color="auto" w:fill="FFFFFF"/>
        <w:spacing w:before="0" w:beforeAutospacing="0" w:after="0" w:afterAutospacing="0"/>
        <w:ind w:firstLine="567"/>
        <w:jc w:val="both"/>
        <w:textAlignment w:val="baseline"/>
      </w:pPr>
      <w:r w:rsidRPr="00B62AB5">
        <w:t xml:space="preserve">– </w:t>
      </w:r>
      <w:r w:rsidR="002C4EFA" w:rsidRPr="00B62AB5">
        <w:t xml:space="preserve">увеличение доли объема холодной воды, расчеты за которую осуществляются с использованием приборов учета, до 90 </w:t>
      </w:r>
      <w:r w:rsidR="00A64A10">
        <w:t>%</w:t>
      </w:r>
      <w:r w:rsidR="002C4EFA" w:rsidRPr="00B62AB5">
        <w:t>;</w:t>
      </w:r>
    </w:p>
    <w:p w:rsidR="002C4EFA" w:rsidRPr="00B62AB5"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rPr>
        <w:t xml:space="preserve">– </w:t>
      </w:r>
      <w:r w:rsidRPr="002C4EFA">
        <w:rPr>
          <w:rFonts w:ascii="Times New Roman" w:eastAsia="Times New Roman" w:hAnsi="Times New Roman" w:cs="Times New Roman"/>
          <w:sz w:val="24"/>
          <w:szCs w:val="24"/>
          <w:lang w:eastAsia="ru-RU"/>
        </w:rPr>
        <w:t xml:space="preserve">снижение уровня износа объектов водоснабжения до </w:t>
      </w:r>
      <w:r w:rsidR="00DE58E7">
        <w:rPr>
          <w:rFonts w:ascii="Times New Roman" w:eastAsia="Times New Roman" w:hAnsi="Times New Roman" w:cs="Times New Roman"/>
          <w:sz w:val="24"/>
          <w:szCs w:val="24"/>
          <w:lang w:eastAsia="ru-RU"/>
        </w:rPr>
        <w:t>67,5</w:t>
      </w:r>
      <w:r w:rsidR="00B62AB5" w:rsidRPr="00B62AB5">
        <w:rPr>
          <w:rFonts w:ascii="Times New Roman" w:eastAsia="Times New Roman" w:hAnsi="Times New Roman" w:cs="Times New Roman"/>
          <w:sz w:val="24"/>
          <w:szCs w:val="24"/>
          <w:lang w:eastAsia="ru-RU"/>
        </w:rPr>
        <w:t xml:space="preserve"> %</w:t>
      </w:r>
      <w:r w:rsidRPr="002C4EFA">
        <w:rPr>
          <w:rFonts w:ascii="Times New Roman" w:eastAsia="Times New Roman" w:hAnsi="Times New Roman" w:cs="Times New Roman"/>
          <w:sz w:val="24"/>
          <w:szCs w:val="24"/>
          <w:lang w:eastAsia="ru-RU"/>
        </w:rPr>
        <w:t>;</w:t>
      </w:r>
    </w:p>
    <w:p w:rsidR="002C4EFA" w:rsidRPr="00B62AB5"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rPr>
        <w:t xml:space="preserve">– </w:t>
      </w:r>
      <w:r w:rsidR="00691252" w:rsidRPr="00B62AB5">
        <w:rPr>
          <w:rFonts w:ascii="Times New Roman" w:eastAsia="Times New Roman" w:hAnsi="Times New Roman" w:cs="Times New Roman"/>
          <w:sz w:val="24"/>
          <w:szCs w:val="24"/>
          <w:lang w:eastAsia="ru-RU"/>
        </w:rPr>
        <w:t>увеличение</w:t>
      </w:r>
      <w:r w:rsidRPr="002C4EFA">
        <w:rPr>
          <w:rFonts w:ascii="Times New Roman" w:eastAsia="Times New Roman" w:hAnsi="Times New Roman" w:cs="Times New Roman"/>
          <w:sz w:val="24"/>
          <w:szCs w:val="24"/>
          <w:lang w:eastAsia="ru-RU"/>
        </w:rPr>
        <w:t xml:space="preserve"> уровня </w:t>
      </w:r>
      <w:r w:rsidR="004964AB" w:rsidRPr="00B62AB5">
        <w:rPr>
          <w:rFonts w:ascii="Times New Roman" w:eastAsia="Times New Roman" w:hAnsi="Times New Roman" w:cs="Times New Roman"/>
          <w:sz w:val="24"/>
          <w:szCs w:val="24"/>
          <w:lang w:eastAsia="ru-RU"/>
        </w:rPr>
        <w:t>охвата</w:t>
      </w:r>
      <w:r w:rsidRPr="002C4EFA">
        <w:rPr>
          <w:rFonts w:ascii="Times New Roman" w:eastAsia="Times New Roman" w:hAnsi="Times New Roman" w:cs="Times New Roman"/>
          <w:sz w:val="24"/>
          <w:szCs w:val="24"/>
          <w:lang w:eastAsia="ru-RU"/>
        </w:rPr>
        <w:t xml:space="preserve"> объект</w:t>
      </w:r>
      <w:r w:rsidR="004964AB" w:rsidRPr="00B62AB5">
        <w:rPr>
          <w:rFonts w:ascii="Times New Roman" w:eastAsia="Times New Roman" w:hAnsi="Times New Roman" w:cs="Times New Roman"/>
          <w:sz w:val="24"/>
          <w:szCs w:val="24"/>
          <w:lang w:eastAsia="ru-RU"/>
        </w:rPr>
        <w:t>ами</w:t>
      </w:r>
      <w:r w:rsidRPr="002C4EFA">
        <w:rPr>
          <w:rFonts w:ascii="Times New Roman" w:eastAsia="Times New Roman" w:hAnsi="Times New Roman" w:cs="Times New Roman"/>
          <w:sz w:val="24"/>
          <w:szCs w:val="24"/>
          <w:lang w:eastAsia="ru-RU"/>
        </w:rPr>
        <w:t xml:space="preserve"> водоотведения до </w:t>
      </w:r>
      <w:r w:rsidR="00DE58E7">
        <w:rPr>
          <w:rFonts w:ascii="Times New Roman" w:eastAsia="Times New Roman" w:hAnsi="Times New Roman" w:cs="Times New Roman"/>
          <w:sz w:val="24"/>
          <w:szCs w:val="24"/>
          <w:lang w:eastAsia="ru-RU"/>
        </w:rPr>
        <w:t>17</w:t>
      </w:r>
      <w:r w:rsidR="004964AB" w:rsidRPr="00B62AB5">
        <w:rPr>
          <w:rFonts w:ascii="Times New Roman" w:eastAsia="Times New Roman" w:hAnsi="Times New Roman" w:cs="Times New Roman"/>
          <w:sz w:val="24"/>
          <w:szCs w:val="24"/>
          <w:lang w:eastAsia="ru-RU"/>
        </w:rPr>
        <w:t>%</w:t>
      </w:r>
      <w:r w:rsidRPr="002C4EFA">
        <w:rPr>
          <w:rFonts w:ascii="Times New Roman" w:eastAsia="Times New Roman" w:hAnsi="Times New Roman" w:cs="Times New Roman"/>
          <w:sz w:val="24"/>
          <w:szCs w:val="24"/>
          <w:lang w:eastAsia="ru-RU"/>
        </w:rPr>
        <w:t>;</w:t>
      </w:r>
    </w:p>
    <w:p w:rsidR="002C4EFA" w:rsidRPr="00B62AB5"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rPr>
        <w:t xml:space="preserve">– </w:t>
      </w:r>
      <w:r w:rsidRPr="002C4EFA">
        <w:rPr>
          <w:rFonts w:ascii="Times New Roman" w:eastAsia="Times New Roman" w:hAnsi="Times New Roman" w:cs="Times New Roman"/>
          <w:sz w:val="24"/>
          <w:szCs w:val="24"/>
          <w:lang w:eastAsia="ru-RU"/>
        </w:rPr>
        <w:t>снижение уровня потерь воды при транспортировке до 2</w:t>
      </w:r>
      <w:r w:rsidR="001E3803" w:rsidRPr="001E3803">
        <w:rPr>
          <w:rFonts w:ascii="Times New Roman" w:eastAsia="Times New Roman" w:hAnsi="Times New Roman" w:cs="Times New Roman"/>
          <w:sz w:val="24"/>
          <w:szCs w:val="24"/>
          <w:lang w:eastAsia="ru-RU"/>
        </w:rPr>
        <w:t>0,0</w:t>
      </w:r>
      <w:r w:rsidR="00691252" w:rsidRPr="001E3803">
        <w:rPr>
          <w:rFonts w:ascii="Times New Roman" w:eastAsia="Times New Roman" w:hAnsi="Times New Roman" w:cs="Times New Roman"/>
          <w:sz w:val="24"/>
          <w:szCs w:val="24"/>
          <w:lang w:eastAsia="ru-RU"/>
        </w:rPr>
        <w:t>%</w:t>
      </w:r>
      <w:r w:rsidRPr="001E3803">
        <w:rPr>
          <w:rFonts w:ascii="Times New Roman" w:eastAsia="Times New Roman" w:hAnsi="Times New Roman" w:cs="Times New Roman"/>
          <w:sz w:val="24"/>
          <w:szCs w:val="24"/>
          <w:lang w:eastAsia="ru-RU"/>
        </w:rPr>
        <w:t>.</w:t>
      </w:r>
    </w:p>
    <w:p w:rsidR="002C4EFA" w:rsidRPr="002C4EFA"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lang w:eastAsia="ru-RU"/>
        </w:rPr>
        <w:t>В сфере газоснабжения:</w:t>
      </w:r>
    </w:p>
    <w:p w:rsidR="002C4EFA" w:rsidRPr="00B62AB5" w:rsidRDefault="000110A2" w:rsidP="00B62AB5">
      <w:pPr>
        <w:pStyle w:val="formattext"/>
        <w:spacing w:before="0" w:beforeAutospacing="0" w:after="0" w:afterAutospacing="0"/>
        <w:ind w:firstLine="567"/>
        <w:jc w:val="both"/>
        <w:textAlignment w:val="baseline"/>
      </w:pPr>
      <w:r w:rsidRPr="00B62AB5">
        <w:t xml:space="preserve">– </w:t>
      </w:r>
      <w:r w:rsidR="002C4EFA" w:rsidRPr="00B62AB5">
        <w:t>увеличение доли объема природного газа, расчеты за который осуществляются с использованием приборов учета, до 90</w:t>
      </w:r>
      <w:r w:rsidR="000A6E99">
        <w:t xml:space="preserve"> %</w:t>
      </w:r>
      <w:r w:rsidR="002C4EFA" w:rsidRPr="00B62AB5">
        <w:t>;</w:t>
      </w:r>
    </w:p>
    <w:p w:rsidR="00B62AB5" w:rsidRPr="00B62AB5" w:rsidRDefault="002C4EFA" w:rsidP="00B62AB5">
      <w:pPr>
        <w:pStyle w:val="formattext"/>
        <w:spacing w:before="0" w:beforeAutospacing="0" w:after="0" w:afterAutospacing="0"/>
        <w:ind w:firstLine="567"/>
        <w:jc w:val="both"/>
        <w:textAlignment w:val="baseline"/>
      </w:pPr>
      <w:r w:rsidRPr="00B62AB5">
        <w:t xml:space="preserve">– </w:t>
      </w:r>
      <w:r w:rsidR="00691252" w:rsidRPr="00B62AB5">
        <w:t>увеличение</w:t>
      </w:r>
      <w:r w:rsidR="00691252" w:rsidRPr="002C4EFA">
        <w:t xml:space="preserve"> уровня </w:t>
      </w:r>
      <w:r w:rsidR="00691252" w:rsidRPr="00B62AB5">
        <w:t>газификации до 100 %</w:t>
      </w:r>
      <w:r w:rsidR="00B62AB5" w:rsidRPr="00B62AB5">
        <w:t>.</w:t>
      </w:r>
    </w:p>
    <w:p w:rsidR="004964AB" w:rsidRPr="00B62AB5" w:rsidRDefault="002C4EFA" w:rsidP="00B62AB5">
      <w:pPr>
        <w:pStyle w:val="formattext"/>
        <w:spacing w:before="0" w:beforeAutospacing="0" w:after="0" w:afterAutospacing="0"/>
        <w:ind w:firstLine="567"/>
        <w:textAlignment w:val="baseline"/>
      </w:pPr>
      <w:r w:rsidRPr="00B62AB5">
        <w:t>3. Качество коммунальных ресурсов</w:t>
      </w:r>
      <w:r w:rsidR="004964AB" w:rsidRPr="00B62AB5">
        <w:t>:</w:t>
      </w:r>
    </w:p>
    <w:p w:rsidR="004964AB" w:rsidRPr="00753B2C" w:rsidRDefault="004964AB" w:rsidP="00753B2C">
      <w:pPr>
        <w:spacing w:line="240" w:lineRule="auto"/>
        <w:ind w:firstLine="567"/>
        <w:jc w:val="both"/>
        <w:rPr>
          <w:rFonts w:ascii="Times New Roman" w:eastAsia="Times New Roman" w:hAnsi="Times New Roman" w:cs="Times New Roman"/>
          <w:sz w:val="24"/>
          <w:szCs w:val="24"/>
          <w:lang w:eastAsia="ru-RU"/>
        </w:rPr>
      </w:pPr>
      <w:r w:rsidRPr="00753B2C">
        <w:rPr>
          <w:rFonts w:ascii="Times New Roman" w:eastAsia="Times New Roman" w:hAnsi="Times New Roman" w:cs="Times New Roman"/>
          <w:sz w:val="24"/>
          <w:szCs w:val="24"/>
        </w:rPr>
        <w:t xml:space="preserve">– </w:t>
      </w:r>
      <w:r w:rsidR="002C4EFA" w:rsidRPr="002C4EFA">
        <w:rPr>
          <w:rFonts w:ascii="Times New Roman" w:eastAsia="Times New Roman" w:hAnsi="Times New Roman" w:cs="Times New Roman"/>
          <w:sz w:val="24"/>
          <w:szCs w:val="24"/>
          <w:lang w:eastAsia="ru-RU"/>
        </w:rPr>
        <w:t>бесперебойное круглосуточное электроснабжение в течение года и постоянное соответствие требованиям законодательства Российской Федерации о техническом регулировании;</w:t>
      </w:r>
    </w:p>
    <w:p w:rsidR="004964AB" w:rsidRPr="00753B2C" w:rsidRDefault="004964AB" w:rsidP="00753B2C">
      <w:pPr>
        <w:spacing w:line="240" w:lineRule="auto"/>
        <w:ind w:firstLine="567"/>
        <w:jc w:val="both"/>
        <w:rPr>
          <w:rFonts w:ascii="Times New Roman" w:eastAsia="Times New Roman" w:hAnsi="Times New Roman" w:cs="Times New Roman"/>
          <w:sz w:val="24"/>
          <w:szCs w:val="24"/>
          <w:lang w:eastAsia="ru-RU"/>
        </w:rPr>
      </w:pPr>
      <w:r w:rsidRPr="00753B2C">
        <w:rPr>
          <w:rFonts w:ascii="Times New Roman" w:eastAsia="Times New Roman" w:hAnsi="Times New Roman" w:cs="Times New Roman"/>
          <w:sz w:val="24"/>
          <w:szCs w:val="24"/>
        </w:rPr>
        <w:t xml:space="preserve">– </w:t>
      </w:r>
      <w:r w:rsidR="002C4EFA" w:rsidRPr="002C4EFA">
        <w:rPr>
          <w:rFonts w:ascii="Times New Roman" w:eastAsia="Times New Roman" w:hAnsi="Times New Roman" w:cs="Times New Roman"/>
          <w:sz w:val="24"/>
          <w:szCs w:val="24"/>
          <w:lang w:eastAsia="ru-RU"/>
        </w:rPr>
        <w:t>бесперебойное круглосуточное газоснабжение в течение года и постоянное соответствие требованиям законодательства Российской Федерации о техническом регулировании;</w:t>
      </w:r>
    </w:p>
    <w:p w:rsidR="004964AB" w:rsidRPr="00753B2C" w:rsidRDefault="004964AB" w:rsidP="00753B2C">
      <w:pPr>
        <w:spacing w:line="240" w:lineRule="auto"/>
        <w:ind w:firstLine="567"/>
        <w:jc w:val="both"/>
        <w:rPr>
          <w:rFonts w:ascii="Times New Roman" w:eastAsia="Times New Roman" w:hAnsi="Times New Roman" w:cs="Times New Roman"/>
          <w:sz w:val="24"/>
          <w:szCs w:val="24"/>
        </w:rPr>
      </w:pPr>
      <w:r w:rsidRPr="00753B2C">
        <w:rPr>
          <w:rFonts w:ascii="Times New Roman" w:eastAsia="Times New Roman" w:hAnsi="Times New Roman" w:cs="Times New Roman"/>
          <w:sz w:val="24"/>
          <w:szCs w:val="24"/>
        </w:rPr>
        <w:t xml:space="preserve">– </w:t>
      </w:r>
      <w:r w:rsidR="002C4EFA" w:rsidRPr="002C4EFA">
        <w:rPr>
          <w:rFonts w:ascii="Times New Roman" w:eastAsia="Times New Roman" w:hAnsi="Times New Roman" w:cs="Times New Roman"/>
          <w:sz w:val="24"/>
          <w:szCs w:val="24"/>
          <w:lang w:eastAsia="ru-RU"/>
        </w:rPr>
        <w:t>бесперебойное круглосуточное отопление в течение отопительного периода и постоянное соответствие требованиям законодательства Российской Федерации о техническом регулировании;</w:t>
      </w:r>
    </w:p>
    <w:p w:rsidR="004964AB" w:rsidRPr="00753B2C" w:rsidRDefault="004964AB" w:rsidP="00753B2C">
      <w:pPr>
        <w:spacing w:line="240" w:lineRule="auto"/>
        <w:ind w:firstLine="567"/>
        <w:jc w:val="both"/>
        <w:rPr>
          <w:rFonts w:ascii="Times New Roman" w:eastAsia="Times New Roman" w:hAnsi="Times New Roman" w:cs="Times New Roman"/>
          <w:sz w:val="24"/>
          <w:szCs w:val="24"/>
          <w:lang w:eastAsia="ru-RU"/>
        </w:rPr>
      </w:pPr>
      <w:r w:rsidRPr="00753B2C">
        <w:rPr>
          <w:rFonts w:ascii="Times New Roman" w:eastAsia="Times New Roman" w:hAnsi="Times New Roman" w:cs="Times New Roman"/>
          <w:sz w:val="24"/>
          <w:szCs w:val="24"/>
        </w:rPr>
        <w:t xml:space="preserve">– </w:t>
      </w:r>
      <w:r w:rsidR="002C4EFA" w:rsidRPr="002C4EFA">
        <w:rPr>
          <w:rFonts w:ascii="Times New Roman" w:eastAsia="Times New Roman" w:hAnsi="Times New Roman" w:cs="Times New Roman"/>
          <w:sz w:val="24"/>
          <w:szCs w:val="24"/>
          <w:lang w:eastAsia="ru-RU"/>
        </w:rPr>
        <w:t>бесперебойное круглосуточное холодное водоснабжение в течение года и постоянное соответствие требованиям законодательства Российской Федерации о техническом регулировании;</w:t>
      </w:r>
    </w:p>
    <w:p w:rsidR="005A6AAB" w:rsidRPr="005A6AAB" w:rsidRDefault="004964AB" w:rsidP="005A6AAB">
      <w:pPr>
        <w:spacing w:line="240" w:lineRule="auto"/>
        <w:ind w:firstLine="567"/>
        <w:jc w:val="both"/>
        <w:rPr>
          <w:rFonts w:ascii="Times New Roman" w:eastAsia="Times New Roman" w:hAnsi="Times New Roman" w:cs="Times New Roman"/>
          <w:sz w:val="24"/>
          <w:szCs w:val="24"/>
        </w:rPr>
      </w:pPr>
      <w:r w:rsidRPr="00753B2C">
        <w:rPr>
          <w:rFonts w:ascii="Times New Roman" w:eastAsia="Times New Roman" w:hAnsi="Times New Roman" w:cs="Times New Roman"/>
          <w:sz w:val="24"/>
          <w:szCs w:val="24"/>
        </w:rPr>
        <w:t xml:space="preserve">– </w:t>
      </w:r>
      <w:r w:rsidR="002C4EFA" w:rsidRPr="002C4EFA">
        <w:rPr>
          <w:rFonts w:ascii="Times New Roman" w:eastAsia="Times New Roman" w:hAnsi="Times New Roman" w:cs="Times New Roman"/>
          <w:sz w:val="24"/>
          <w:szCs w:val="24"/>
          <w:lang w:eastAsia="ru-RU"/>
        </w:rPr>
        <w:t>бесперебойное круглосуточное водоотведение в течение года и постоянное соответствие требованиям законодательства Российской Федерации о техническом регулировании.</w:t>
      </w:r>
    </w:p>
    <w:p w:rsidR="00CB6D6A" w:rsidRPr="005A6AAB" w:rsidRDefault="00CB6D6A" w:rsidP="005A6AAB">
      <w:pPr>
        <w:spacing w:line="240" w:lineRule="auto"/>
        <w:ind w:firstLine="567"/>
        <w:jc w:val="both"/>
        <w:rPr>
          <w:rFonts w:ascii="Times New Roman" w:eastAsia="Times New Roman" w:hAnsi="Times New Roman" w:cs="Times New Roman"/>
          <w:sz w:val="24"/>
          <w:szCs w:val="24"/>
        </w:rPr>
      </w:pPr>
      <w:r w:rsidRPr="005A6AAB">
        <w:rPr>
          <w:rFonts w:ascii="Times New Roman" w:hAnsi="Times New Roman" w:cs="Times New Roman"/>
          <w:sz w:val="24"/>
          <w:szCs w:val="24"/>
        </w:rPr>
        <w:t>Перечень целевых показателей систем коммунальной инфраструктуры по годам реализации Программы</w:t>
      </w:r>
      <w:r w:rsidR="005A6AAB" w:rsidRPr="005A6AAB">
        <w:rPr>
          <w:rFonts w:ascii="Times New Roman" w:hAnsi="Times New Roman" w:cs="Times New Roman"/>
          <w:sz w:val="24"/>
          <w:szCs w:val="24"/>
        </w:rPr>
        <w:t xml:space="preserve"> приведен в таблице 3.2.1.</w:t>
      </w:r>
    </w:p>
    <w:p w:rsidR="00CB6D6A" w:rsidRDefault="00CB6D6A" w:rsidP="00CB6D6A">
      <w:pPr>
        <w:spacing w:line="240" w:lineRule="auto"/>
        <w:ind w:firstLine="567"/>
        <w:jc w:val="both"/>
        <w:rPr>
          <w:rFonts w:ascii="Times New Roman" w:eastAsia="Times New Roman" w:hAnsi="Times New Roman" w:cs="Times New Roman"/>
          <w:sz w:val="24"/>
          <w:szCs w:val="24"/>
        </w:rPr>
      </w:pPr>
    </w:p>
    <w:p w:rsidR="000110A2" w:rsidRDefault="000110A2" w:rsidP="002C4EFA">
      <w:pPr>
        <w:spacing w:line="240" w:lineRule="auto"/>
        <w:jc w:val="both"/>
        <w:rPr>
          <w:rFonts w:ascii="Times New Roman" w:eastAsia="Times New Roman" w:hAnsi="Times New Roman" w:cs="Times New Roman"/>
          <w:sz w:val="24"/>
          <w:szCs w:val="24"/>
        </w:rPr>
      </w:pPr>
    </w:p>
    <w:p w:rsidR="00B62AB5" w:rsidRDefault="00B62AB5" w:rsidP="002C4EFA">
      <w:pPr>
        <w:spacing w:line="240" w:lineRule="auto"/>
        <w:jc w:val="both"/>
        <w:rPr>
          <w:rFonts w:ascii="Times New Roman" w:eastAsia="Times New Roman" w:hAnsi="Times New Roman" w:cs="Times New Roman"/>
          <w:sz w:val="24"/>
          <w:szCs w:val="24"/>
        </w:rPr>
        <w:sectPr w:rsidR="00B62AB5" w:rsidSect="000110A2">
          <w:pgSz w:w="11906" w:h="16838" w:code="9"/>
          <w:pgMar w:top="1418" w:right="851" w:bottom="1134" w:left="1418" w:header="510" w:footer="510" w:gutter="0"/>
          <w:cols w:space="708"/>
          <w:docGrid w:linePitch="360"/>
        </w:sectPr>
      </w:pPr>
    </w:p>
    <w:p w:rsidR="00CB6D6A" w:rsidRPr="00CB6D6A" w:rsidRDefault="00CB6D6A" w:rsidP="00CB6D6A">
      <w:pPr>
        <w:jc w:val="right"/>
        <w:rPr>
          <w:rFonts w:ascii="Times New Roman" w:hAnsi="Times New Roman" w:cs="Times New Roman"/>
          <w:sz w:val="24"/>
          <w:szCs w:val="24"/>
        </w:rPr>
      </w:pPr>
      <w:r w:rsidRPr="00CB6D6A">
        <w:rPr>
          <w:rFonts w:ascii="Times New Roman" w:hAnsi="Times New Roman" w:cs="Times New Roman"/>
          <w:sz w:val="24"/>
          <w:szCs w:val="24"/>
        </w:rPr>
        <w:lastRenderedPageBreak/>
        <w:t>Таблица 3.2.1</w:t>
      </w:r>
    </w:p>
    <w:p w:rsidR="000110A2" w:rsidRPr="00CB6D6A" w:rsidRDefault="00CB6D6A" w:rsidP="00CB6D6A">
      <w:pPr>
        <w:rPr>
          <w:rFonts w:ascii="Times New Roman" w:hAnsi="Times New Roman" w:cs="Times New Roman"/>
          <w:sz w:val="24"/>
          <w:szCs w:val="24"/>
        </w:rPr>
      </w:pPr>
      <w:r w:rsidRPr="00CB6D6A">
        <w:rPr>
          <w:rFonts w:ascii="Times New Roman" w:hAnsi="Times New Roman" w:cs="Times New Roman"/>
          <w:sz w:val="24"/>
          <w:szCs w:val="24"/>
        </w:rPr>
        <w:t>Перечень целевых показателей систем коммунальной инфраструктуры по годам реализации Программы</w:t>
      </w:r>
    </w:p>
    <w:tbl>
      <w:tblPr>
        <w:tblStyle w:val="a4"/>
        <w:tblW w:w="14560" w:type="dxa"/>
        <w:tblLayout w:type="fixed"/>
        <w:tblLook w:val="04A0"/>
      </w:tblPr>
      <w:tblGrid>
        <w:gridCol w:w="595"/>
        <w:gridCol w:w="4787"/>
        <w:gridCol w:w="1559"/>
        <w:gridCol w:w="1269"/>
        <w:gridCol w:w="1270"/>
        <w:gridCol w:w="1270"/>
        <w:gridCol w:w="1270"/>
        <w:gridCol w:w="1270"/>
        <w:gridCol w:w="1270"/>
      </w:tblGrid>
      <w:tr w:rsidR="00B62AB5" w:rsidRPr="00B62AB5" w:rsidTr="00CA53B0">
        <w:tc>
          <w:tcPr>
            <w:tcW w:w="595"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 п/п</w:t>
            </w:r>
          </w:p>
        </w:tc>
        <w:tc>
          <w:tcPr>
            <w:tcW w:w="4787"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Наименование показателя</w:t>
            </w:r>
          </w:p>
        </w:tc>
        <w:tc>
          <w:tcPr>
            <w:tcW w:w="1559" w:type="dxa"/>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Существующее значение</w:t>
            </w:r>
          </w:p>
        </w:tc>
        <w:tc>
          <w:tcPr>
            <w:tcW w:w="1269"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2021</w:t>
            </w:r>
          </w:p>
        </w:tc>
        <w:tc>
          <w:tcPr>
            <w:tcW w:w="1270"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2022</w:t>
            </w:r>
          </w:p>
        </w:tc>
        <w:tc>
          <w:tcPr>
            <w:tcW w:w="1270"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2023</w:t>
            </w:r>
          </w:p>
        </w:tc>
        <w:tc>
          <w:tcPr>
            <w:tcW w:w="1270"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2024</w:t>
            </w:r>
          </w:p>
        </w:tc>
        <w:tc>
          <w:tcPr>
            <w:tcW w:w="1270"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2025</w:t>
            </w:r>
          </w:p>
        </w:tc>
        <w:tc>
          <w:tcPr>
            <w:tcW w:w="1270"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2026 – 2030</w:t>
            </w:r>
          </w:p>
        </w:tc>
      </w:tr>
      <w:tr w:rsidR="0028197B" w:rsidRPr="00B62AB5" w:rsidTr="00CA53B0">
        <w:tc>
          <w:tcPr>
            <w:tcW w:w="595" w:type="dxa"/>
            <w:vAlign w:val="center"/>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w:t>
            </w:r>
          </w:p>
        </w:tc>
        <w:tc>
          <w:tcPr>
            <w:tcW w:w="4787" w:type="dxa"/>
            <w:vAlign w:val="center"/>
          </w:tcPr>
          <w:p w:rsidR="0028197B" w:rsidRPr="00B62AB5" w:rsidRDefault="0028197B" w:rsidP="0028197B">
            <w:pP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Теплоснабжение</w:t>
            </w:r>
          </w:p>
        </w:tc>
        <w:tc>
          <w:tcPr>
            <w:tcW w:w="1559" w:type="dxa"/>
          </w:tcPr>
          <w:p w:rsidR="0028197B" w:rsidRPr="00B62AB5" w:rsidRDefault="0028197B" w:rsidP="0028197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69" w:type="dxa"/>
          </w:tcPr>
          <w:p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r>
      <w:tr w:rsidR="00B62AB5" w:rsidRPr="00B62AB5" w:rsidTr="00CA53B0">
        <w:tc>
          <w:tcPr>
            <w:tcW w:w="595"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1.1</w:t>
            </w:r>
          </w:p>
        </w:tc>
        <w:tc>
          <w:tcPr>
            <w:tcW w:w="4787" w:type="dxa"/>
            <w:vAlign w:val="center"/>
          </w:tcPr>
          <w:p w:rsidR="00B62AB5" w:rsidRPr="00B62AB5" w:rsidRDefault="00730B31" w:rsidP="00B62AB5">
            <w:pPr>
              <w:jc w:val="both"/>
              <w:rPr>
                <w:rFonts w:ascii="Times New Roman" w:eastAsia="Times New Roman" w:hAnsi="Times New Roman" w:cs="Times New Roman"/>
                <w:sz w:val="20"/>
                <w:szCs w:val="20"/>
              </w:rPr>
            </w:pPr>
            <w:r>
              <w:rPr>
                <w:rFonts w:ascii="Times New Roman" w:hAnsi="Times New Roman" w:cs="Times New Roman"/>
                <w:sz w:val="20"/>
                <w:szCs w:val="20"/>
                <w:shd w:val="clear" w:color="auto" w:fill="FFFFFF"/>
              </w:rPr>
              <w:t>Доля</w:t>
            </w:r>
            <w:r w:rsidR="00B62AB5" w:rsidRPr="000441F3">
              <w:rPr>
                <w:rFonts w:ascii="Times New Roman" w:hAnsi="Times New Roman" w:cs="Times New Roman"/>
                <w:sz w:val="20"/>
                <w:szCs w:val="20"/>
                <w:shd w:val="clear" w:color="auto" w:fill="FFFFFF"/>
              </w:rPr>
              <w:t xml:space="preserve"> объема тепловой энергии, расчеты за которую осуществляются с использованием приборов учета</w:t>
            </w:r>
            <w:r w:rsidR="004F5658">
              <w:rPr>
                <w:rFonts w:ascii="Times New Roman" w:hAnsi="Times New Roman" w:cs="Times New Roman"/>
                <w:sz w:val="20"/>
                <w:szCs w:val="20"/>
                <w:shd w:val="clear" w:color="auto" w:fill="FFFFFF"/>
              </w:rPr>
              <w:t>, процент</w:t>
            </w:r>
          </w:p>
        </w:tc>
        <w:tc>
          <w:tcPr>
            <w:tcW w:w="1559"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76,0</w:t>
            </w:r>
          </w:p>
        </w:tc>
        <w:tc>
          <w:tcPr>
            <w:tcW w:w="1269"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77,4</w:t>
            </w:r>
          </w:p>
        </w:tc>
        <w:tc>
          <w:tcPr>
            <w:tcW w:w="1270"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77,6</w:t>
            </w:r>
          </w:p>
        </w:tc>
        <w:tc>
          <w:tcPr>
            <w:tcW w:w="1270"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77,8</w:t>
            </w:r>
          </w:p>
        </w:tc>
        <w:tc>
          <w:tcPr>
            <w:tcW w:w="1270"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w:t>
            </w:r>
          </w:p>
        </w:tc>
        <w:tc>
          <w:tcPr>
            <w:tcW w:w="1270"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78,2</w:t>
            </w:r>
          </w:p>
        </w:tc>
        <w:tc>
          <w:tcPr>
            <w:tcW w:w="1270" w:type="dxa"/>
            <w:vAlign w:val="center"/>
          </w:tcPr>
          <w:p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79,0</w:t>
            </w:r>
          </w:p>
        </w:tc>
      </w:tr>
      <w:tr w:rsidR="00B62AB5" w:rsidRPr="00B62AB5" w:rsidTr="00CA53B0">
        <w:tc>
          <w:tcPr>
            <w:tcW w:w="595" w:type="dxa"/>
            <w:vAlign w:val="center"/>
          </w:tcPr>
          <w:p w:rsidR="00B62AB5" w:rsidRPr="00B62AB5" w:rsidRDefault="00B62AB5" w:rsidP="00B62AB5">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1.2</w:t>
            </w:r>
          </w:p>
        </w:tc>
        <w:tc>
          <w:tcPr>
            <w:tcW w:w="4787" w:type="dxa"/>
            <w:vAlign w:val="center"/>
          </w:tcPr>
          <w:p w:rsidR="00B62AB5" w:rsidRPr="00B62AB5" w:rsidRDefault="00B9684C" w:rsidP="000441F3">
            <w:pPr>
              <w:contextualSpacing/>
              <w:jc w:val="both"/>
              <w:rPr>
                <w:rFonts w:ascii="Times New Roman" w:eastAsia="Times New Roman" w:hAnsi="Times New Roman" w:cs="Times New Roman"/>
                <w:sz w:val="20"/>
                <w:szCs w:val="20"/>
                <w:lang w:eastAsia="ru-RU"/>
              </w:rPr>
            </w:pPr>
            <w:r>
              <w:rPr>
                <w:rFonts w:ascii="Times New Roman" w:hAnsi="Times New Roman" w:cs="Times New Roman"/>
                <w:sz w:val="20"/>
                <w:szCs w:val="20"/>
              </w:rPr>
              <w:t>Доля потерь</w:t>
            </w:r>
            <w:r w:rsidR="00B62AB5" w:rsidRPr="000441F3">
              <w:rPr>
                <w:rFonts w:ascii="Times New Roman" w:hAnsi="Times New Roman" w:cs="Times New Roman"/>
                <w:sz w:val="20"/>
                <w:szCs w:val="20"/>
              </w:rPr>
              <w:t xml:space="preserve"> тепловой энергии в тепловых сетях</w:t>
            </w:r>
            <w:r w:rsidR="00730B31">
              <w:rPr>
                <w:rFonts w:ascii="Times New Roman" w:hAnsi="Times New Roman" w:cs="Times New Roman"/>
                <w:sz w:val="20"/>
                <w:szCs w:val="20"/>
              </w:rPr>
              <w:t>, процент</w:t>
            </w:r>
          </w:p>
        </w:tc>
        <w:tc>
          <w:tcPr>
            <w:tcW w:w="1559"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10,85</w:t>
            </w:r>
          </w:p>
        </w:tc>
        <w:tc>
          <w:tcPr>
            <w:tcW w:w="1269"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10,66</w:t>
            </w:r>
          </w:p>
        </w:tc>
        <w:tc>
          <w:tcPr>
            <w:tcW w:w="1270"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10,47</w:t>
            </w:r>
          </w:p>
        </w:tc>
        <w:tc>
          <w:tcPr>
            <w:tcW w:w="1270"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10,28</w:t>
            </w:r>
          </w:p>
        </w:tc>
        <w:tc>
          <w:tcPr>
            <w:tcW w:w="1270"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10,09</w:t>
            </w:r>
          </w:p>
        </w:tc>
        <w:tc>
          <w:tcPr>
            <w:tcW w:w="1270"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9,90</w:t>
            </w:r>
          </w:p>
        </w:tc>
        <w:tc>
          <w:tcPr>
            <w:tcW w:w="1270" w:type="dxa"/>
            <w:vAlign w:val="center"/>
          </w:tcPr>
          <w:p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8,95</w:t>
            </w:r>
          </w:p>
        </w:tc>
      </w:tr>
      <w:tr w:rsidR="0028197B" w:rsidRPr="00B62AB5" w:rsidTr="00CA53B0">
        <w:tc>
          <w:tcPr>
            <w:tcW w:w="595" w:type="dxa"/>
            <w:vAlign w:val="center"/>
          </w:tcPr>
          <w:p w:rsidR="0028197B" w:rsidRPr="00B62AB5" w:rsidRDefault="0028197B" w:rsidP="0028197B">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4787" w:type="dxa"/>
            <w:vAlign w:val="center"/>
          </w:tcPr>
          <w:p w:rsidR="0028197B" w:rsidRPr="00B62AB5" w:rsidRDefault="0028197B" w:rsidP="0028197B">
            <w:pPr>
              <w:contextualSpacing/>
              <w:jc w:val="both"/>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Электроснабжение</w:t>
            </w:r>
          </w:p>
        </w:tc>
        <w:tc>
          <w:tcPr>
            <w:tcW w:w="1559"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69"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r>
      <w:tr w:rsidR="00B62AB5" w:rsidRPr="00B62AB5" w:rsidTr="00CA53B0">
        <w:tc>
          <w:tcPr>
            <w:tcW w:w="595" w:type="dxa"/>
            <w:vAlign w:val="center"/>
          </w:tcPr>
          <w:p w:rsidR="00B62AB5" w:rsidRPr="00B62AB5" w:rsidRDefault="000441F3"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4787" w:type="dxa"/>
            <w:vAlign w:val="center"/>
          </w:tcPr>
          <w:p w:rsidR="00B62AB5" w:rsidRPr="00B62AB5" w:rsidRDefault="00EF6990" w:rsidP="00B62AB5">
            <w:pPr>
              <w:pStyle w:val="formattext"/>
              <w:shd w:val="clear" w:color="auto" w:fill="FFFFFF"/>
              <w:spacing w:before="0" w:beforeAutospacing="0" w:after="0" w:afterAutospacing="0"/>
              <w:jc w:val="both"/>
              <w:textAlignment w:val="baseline"/>
              <w:rPr>
                <w:sz w:val="20"/>
                <w:szCs w:val="20"/>
              </w:rPr>
            </w:pPr>
            <w:r>
              <w:rPr>
                <w:sz w:val="20"/>
                <w:szCs w:val="20"/>
              </w:rPr>
              <w:t>Доля</w:t>
            </w:r>
            <w:r w:rsidR="00B62AB5" w:rsidRPr="000441F3">
              <w:rPr>
                <w:sz w:val="20"/>
                <w:szCs w:val="20"/>
              </w:rPr>
              <w:t xml:space="preserve"> объема электрической энергии, расчеты за которую осуществляются с использованием приборов учета, </w:t>
            </w:r>
            <w:r>
              <w:rPr>
                <w:sz w:val="20"/>
                <w:szCs w:val="20"/>
              </w:rPr>
              <w:t>процент</w:t>
            </w:r>
          </w:p>
        </w:tc>
        <w:tc>
          <w:tcPr>
            <w:tcW w:w="1559" w:type="dxa"/>
            <w:vAlign w:val="center"/>
          </w:tcPr>
          <w:p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269" w:type="dxa"/>
            <w:vAlign w:val="center"/>
          </w:tcPr>
          <w:p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270" w:type="dxa"/>
            <w:vAlign w:val="center"/>
          </w:tcPr>
          <w:p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1270" w:type="dxa"/>
            <w:vAlign w:val="center"/>
          </w:tcPr>
          <w:p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1270" w:type="dxa"/>
            <w:vAlign w:val="center"/>
          </w:tcPr>
          <w:p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1270" w:type="dxa"/>
            <w:vAlign w:val="center"/>
          </w:tcPr>
          <w:p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1270"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B62AB5" w:rsidRPr="00B62AB5" w:rsidTr="00CA53B0">
        <w:tc>
          <w:tcPr>
            <w:tcW w:w="595" w:type="dxa"/>
            <w:vAlign w:val="center"/>
          </w:tcPr>
          <w:p w:rsidR="00B62AB5" w:rsidRPr="00B62AB5" w:rsidRDefault="000441F3"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4787" w:type="dxa"/>
            <w:vAlign w:val="center"/>
          </w:tcPr>
          <w:p w:rsidR="00B62AB5" w:rsidRPr="00B62AB5" w:rsidRDefault="00634645" w:rsidP="00B952E9">
            <w:pPr>
              <w:contextualSpacing/>
              <w:jc w:val="both"/>
              <w:rPr>
                <w:rFonts w:ascii="Times New Roman" w:eastAsia="Times New Roman" w:hAnsi="Times New Roman" w:cs="Times New Roman"/>
                <w:sz w:val="20"/>
                <w:szCs w:val="20"/>
                <w:lang w:eastAsia="ru-RU"/>
              </w:rPr>
            </w:pPr>
            <w:r>
              <w:rPr>
                <w:rFonts w:ascii="Times New Roman" w:hAnsi="Times New Roman" w:cs="Times New Roman"/>
                <w:sz w:val="20"/>
                <w:szCs w:val="20"/>
              </w:rPr>
              <w:t>Размер</w:t>
            </w:r>
            <w:r w:rsidR="00B62AB5" w:rsidRPr="000441F3">
              <w:rPr>
                <w:rFonts w:ascii="Times New Roman" w:hAnsi="Times New Roman" w:cs="Times New Roman"/>
                <w:sz w:val="20"/>
                <w:szCs w:val="20"/>
              </w:rPr>
              <w:t xml:space="preserve"> потерь электрической энергии при передаче по электрическим сетям</w:t>
            </w:r>
            <w:r w:rsidR="002B15FA">
              <w:rPr>
                <w:rFonts w:ascii="Times New Roman" w:hAnsi="Times New Roman" w:cs="Times New Roman"/>
                <w:sz w:val="20"/>
                <w:szCs w:val="20"/>
              </w:rPr>
              <w:t>, процент</w:t>
            </w:r>
          </w:p>
        </w:tc>
        <w:tc>
          <w:tcPr>
            <w:tcW w:w="1559"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14,80</w:t>
            </w:r>
          </w:p>
        </w:tc>
        <w:tc>
          <w:tcPr>
            <w:tcW w:w="1269"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14,68</w:t>
            </w:r>
          </w:p>
        </w:tc>
        <w:tc>
          <w:tcPr>
            <w:tcW w:w="1270"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14,56</w:t>
            </w:r>
          </w:p>
        </w:tc>
        <w:tc>
          <w:tcPr>
            <w:tcW w:w="1270"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14,44</w:t>
            </w:r>
          </w:p>
        </w:tc>
        <w:tc>
          <w:tcPr>
            <w:tcW w:w="1270"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14,32</w:t>
            </w:r>
          </w:p>
        </w:tc>
        <w:tc>
          <w:tcPr>
            <w:tcW w:w="1270"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14,20</w:t>
            </w:r>
          </w:p>
        </w:tc>
        <w:tc>
          <w:tcPr>
            <w:tcW w:w="1270" w:type="dxa"/>
            <w:vAlign w:val="center"/>
          </w:tcPr>
          <w:p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tc>
      </w:tr>
      <w:tr w:rsidR="0028197B" w:rsidRPr="00B62AB5" w:rsidTr="00CA53B0">
        <w:tc>
          <w:tcPr>
            <w:tcW w:w="595" w:type="dxa"/>
            <w:vAlign w:val="center"/>
          </w:tcPr>
          <w:p w:rsidR="0028197B" w:rsidRPr="00B62AB5" w:rsidRDefault="0028197B" w:rsidP="0028197B">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4787" w:type="dxa"/>
            <w:vAlign w:val="center"/>
          </w:tcPr>
          <w:p w:rsidR="0028197B" w:rsidRPr="00B62AB5" w:rsidRDefault="0028197B" w:rsidP="0028197B">
            <w:pPr>
              <w:contextualSpacing/>
              <w:jc w:val="both"/>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Водоснабжение и водоотведение</w:t>
            </w:r>
          </w:p>
        </w:tc>
        <w:tc>
          <w:tcPr>
            <w:tcW w:w="1559"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69"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r>
      <w:tr w:rsidR="00B62AB5" w:rsidRPr="00B62AB5" w:rsidTr="00B437F7">
        <w:tc>
          <w:tcPr>
            <w:tcW w:w="595" w:type="dxa"/>
            <w:vAlign w:val="center"/>
          </w:tcPr>
          <w:p w:rsidR="00B62AB5" w:rsidRPr="00B62AB5"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4787" w:type="dxa"/>
            <w:vAlign w:val="center"/>
          </w:tcPr>
          <w:p w:rsidR="00B62AB5" w:rsidRPr="00B62AB5" w:rsidRDefault="002B15FA" w:rsidP="00B952E9">
            <w:pPr>
              <w:pStyle w:val="formattext"/>
              <w:shd w:val="clear" w:color="auto" w:fill="FFFFFF"/>
              <w:spacing w:before="0" w:beforeAutospacing="0" w:after="0" w:afterAutospacing="0"/>
              <w:jc w:val="both"/>
              <w:textAlignment w:val="baseline"/>
              <w:rPr>
                <w:sz w:val="20"/>
                <w:szCs w:val="20"/>
              </w:rPr>
            </w:pPr>
            <w:r>
              <w:rPr>
                <w:sz w:val="20"/>
                <w:szCs w:val="20"/>
              </w:rPr>
              <w:t>Доля</w:t>
            </w:r>
            <w:r w:rsidR="00A64A10" w:rsidRPr="000441F3">
              <w:rPr>
                <w:sz w:val="20"/>
                <w:szCs w:val="20"/>
              </w:rPr>
              <w:t xml:space="preserve"> объема холодной воды, расчеты за которую осуществляются с использованием приборов учета, </w:t>
            </w:r>
            <w:r>
              <w:rPr>
                <w:sz w:val="20"/>
                <w:szCs w:val="20"/>
              </w:rPr>
              <w:t>процент</w:t>
            </w:r>
          </w:p>
        </w:tc>
        <w:tc>
          <w:tcPr>
            <w:tcW w:w="1559"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269"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270"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270"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270"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270"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270" w:type="dxa"/>
            <w:vAlign w:val="center"/>
          </w:tcPr>
          <w:p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B62AB5" w:rsidRPr="00B62AB5" w:rsidTr="00B437F7">
        <w:tc>
          <w:tcPr>
            <w:tcW w:w="595" w:type="dxa"/>
            <w:vAlign w:val="center"/>
          </w:tcPr>
          <w:p w:rsidR="00B62AB5" w:rsidRPr="00B62AB5"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4787" w:type="dxa"/>
          </w:tcPr>
          <w:p w:rsidR="00B62AB5" w:rsidRPr="00B62AB5" w:rsidRDefault="00DE58E7" w:rsidP="00B952E9">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Уровень</w:t>
            </w:r>
            <w:r w:rsidR="00A64A10" w:rsidRPr="002C4EFA">
              <w:rPr>
                <w:rFonts w:ascii="Times New Roman" w:eastAsia="Times New Roman" w:hAnsi="Times New Roman" w:cs="Times New Roman"/>
                <w:sz w:val="20"/>
                <w:szCs w:val="20"/>
                <w:lang w:eastAsia="ru-RU"/>
              </w:rPr>
              <w:t xml:space="preserve"> износа объектов водоснабжения</w:t>
            </w:r>
            <w:r>
              <w:rPr>
                <w:rFonts w:ascii="Times New Roman" w:eastAsia="Times New Roman" w:hAnsi="Times New Roman" w:cs="Times New Roman"/>
                <w:sz w:val="20"/>
                <w:szCs w:val="20"/>
                <w:lang w:eastAsia="ru-RU"/>
              </w:rPr>
              <w:t>, процент</w:t>
            </w:r>
          </w:p>
        </w:tc>
        <w:tc>
          <w:tcPr>
            <w:tcW w:w="1559"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77,5</w:t>
            </w:r>
          </w:p>
        </w:tc>
        <w:tc>
          <w:tcPr>
            <w:tcW w:w="1269"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76,4</w:t>
            </w:r>
          </w:p>
        </w:tc>
        <w:tc>
          <w:tcPr>
            <w:tcW w:w="1270"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w:t>
            </w:r>
          </w:p>
        </w:tc>
        <w:tc>
          <w:tcPr>
            <w:tcW w:w="1270"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74,3</w:t>
            </w:r>
          </w:p>
        </w:tc>
        <w:tc>
          <w:tcPr>
            <w:tcW w:w="1270"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73,1</w:t>
            </w:r>
          </w:p>
        </w:tc>
        <w:tc>
          <w:tcPr>
            <w:tcW w:w="1270"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72,0</w:t>
            </w:r>
          </w:p>
        </w:tc>
        <w:tc>
          <w:tcPr>
            <w:tcW w:w="1270" w:type="dxa"/>
            <w:vAlign w:val="center"/>
          </w:tcPr>
          <w:p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67,5</w:t>
            </w:r>
          </w:p>
        </w:tc>
      </w:tr>
      <w:tr w:rsidR="00A64A10" w:rsidRPr="000441F3" w:rsidTr="00DE58E7">
        <w:tc>
          <w:tcPr>
            <w:tcW w:w="595" w:type="dxa"/>
            <w:vAlign w:val="center"/>
          </w:tcPr>
          <w:p w:rsidR="00A64A10" w:rsidRPr="000441F3"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4787" w:type="dxa"/>
          </w:tcPr>
          <w:p w:rsidR="00A64A10" w:rsidRPr="00B952E9" w:rsidRDefault="00DE58E7" w:rsidP="00B952E9">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Уровень</w:t>
            </w:r>
            <w:r w:rsidR="00A64A10" w:rsidRPr="000441F3">
              <w:rPr>
                <w:rFonts w:ascii="Times New Roman" w:eastAsia="Times New Roman" w:hAnsi="Times New Roman" w:cs="Times New Roman"/>
                <w:sz w:val="20"/>
                <w:szCs w:val="20"/>
                <w:lang w:eastAsia="ru-RU"/>
              </w:rPr>
              <w:t>охвата</w:t>
            </w:r>
            <w:r w:rsidR="00A64A10" w:rsidRPr="002C4EFA">
              <w:rPr>
                <w:rFonts w:ascii="Times New Roman" w:eastAsia="Times New Roman" w:hAnsi="Times New Roman" w:cs="Times New Roman"/>
                <w:sz w:val="20"/>
                <w:szCs w:val="20"/>
                <w:lang w:eastAsia="ru-RU"/>
              </w:rPr>
              <w:t xml:space="preserve"> объект</w:t>
            </w:r>
            <w:r w:rsidR="00A64A10" w:rsidRPr="000441F3">
              <w:rPr>
                <w:rFonts w:ascii="Times New Roman" w:eastAsia="Times New Roman" w:hAnsi="Times New Roman" w:cs="Times New Roman"/>
                <w:sz w:val="20"/>
                <w:szCs w:val="20"/>
                <w:lang w:eastAsia="ru-RU"/>
              </w:rPr>
              <w:t>ами</w:t>
            </w:r>
            <w:r w:rsidR="00A64A10" w:rsidRPr="002C4EFA">
              <w:rPr>
                <w:rFonts w:ascii="Times New Roman" w:eastAsia="Times New Roman" w:hAnsi="Times New Roman" w:cs="Times New Roman"/>
                <w:sz w:val="20"/>
                <w:szCs w:val="20"/>
                <w:lang w:eastAsia="ru-RU"/>
              </w:rPr>
              <w:t xml:space="preserve"> водоотведения</w:t>
            </w:r>
            <w:r>
              <w:rPr>
                <w:rFonts w:ascii="Times New Roman" w:eastAsia="Times New Roman" w:hAnsi="Times New Roman" w:cs="Times New Roman"/>
                <w:sz w:val="20"/>
                <w:szCs w:val="20"/>
                <w:lang w:eastAsia="ru-RU"/>
              </w:rPr>
              <w:t>, процент</w:t>
            </w:r>
          </w:p>
        </w:tc>
        <w:tc>
          <w:tcPr>
            <w:tcW w:w="1559"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269"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w:t>
            </w:r>
          </w:p>
        </w:tc>
        <w:tc>
          <w:tcPr>
            <w:tcW w:w="1270"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w:t>
            </w:r>
          </w:p>
        </w:tc>
        <w:tc>
          <w:tcPr>
            <w:tcW w:w="1270"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1270"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1270"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c>
          <w:tcPr>
            <w:tcW w:w="1270"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tc>
      </w:tr>
      <w:tr w:rsidR="00A64A10" w:rsidRPr="000441F3" w:rsidTr="00DE58E7">
        <w:tc>
          <w:tcPr>
            <w:tcW w:w="595" w:type="dxa"/>
            <w:vAlign w:val="center"/>
          </w:tcPr>
          <w:p w:rsidR="00A64A10" w:rsidRPr="000441F3"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4787" w:type="dxa"/>
          </w:tcPr>
          <w:p w:rsidR="00A64A10" w:rsidRPr="00B952E9" w:rsidRDefault="00DE58E7" w:rsidP="00B952E9">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Доля</w:t>
            </w:r>
            <w:r w:rsidR="00A64A10" w:rsidRPr="002C4EFA">
              <w:rPr>
                <w:rFonts w:ascii="Times New Roman" w:eastAsia="Times New Roman" w:hAnsi="Times New Roman" w:cs="Times New Roman"/>
                <w:sz w:val="20"/>
                <w:szCs w:val="20"/>
                <w:lang w:eastAsia="ru-RU"/>
              </w:rPr>
              <w:t xml:space="preserve"> потерь воды при транспортировке</w:t>
            </w:r>
            <w:r>
              <w:rPr>
                <w:rFonts w:ascii="Times New Roman" w:eastAsia="Times New Roman" w:hAnsi="Times New Roman" w:cs="Times New Roman"/>
                <w:sz w:val="20"/>
                <w:szCs w:val="20"/>
                <w:lang w:eastAsia="ru-RU"/>
              </w:rPr>
              <w:t>, процент</w:t>
            </w:r>
          </w:p>
        </w:tc>
        <w:tc>
          <w:tcPr>
            <w:tcW w:w="1559" w:type="dxa"/>
            <w:vAlign w:val="center"/>
          </w:tcPr>
          <w:p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w:t>
            </w:r>
          </w:p>
        </w:tc>
        <w:tc>
          <w:tcPr>
            <w:tcW w:w="1269" w:type="dxa"/>
            <w:vAlign w:val="center"/>
          </w:tcPr>
          <w:p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w:t>
            </w:r>
          </w:p>
        </w:tc>
        <w:tc>
          <w:tcPr>
            <w:tcW w:w="1270" w:type="dxa"/>
            <w:vAlign w:val="center"/>
          </w:tcPr>
          <w:p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tc>
        <w:tc>
          <w:tcPr>
            <w:tcW w:w="1270" w:type="dxa"/>
            <w:vAlign w:val="center"/>
          </w:tcPr>
          <w:p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w:t>
            </w:r>
          </w:p>
        </w:tc>
        <w:tc>
          <w:tcPr>
            <w:tcW w:w="1270" w:type="dxa"/>
            <w:vAlign w:val="center"/>
          </w:tcPr>
          <w:p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tc>
        <w:tc>
          <w:tcPr>
            <w:tcW w:w="1270" w:type="dxa"/>
            <w:vAlign w:val="center"/>
          </w:tcPr>
          <w:p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tc>
        <w:tc>
          <w:tcPr>
            <w:tcW w:w="1270" w:type="dxa"/>
            <w:vAlign w:val="center"/>
          </w:tcPr>
          <w:p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28197B" w:rsidRPr="000441F3" w:rsidTr="00CA53B0">
        <w:tc>
          <w:tcPr>
            <w:tcW w:w="595" w:type="dxa"/>
            <w:vAlign w:val="center"/>
          </w:tcPr>
          <w:p w:rsidR="0028197B" w:rsidRPr="000441F3" w:rsidRDefault="0028197B" w:rsidP="0028197B">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4787" w:type="dxa"/>
          </w:tcPr>
          <w:p w:rsidR="0028197B" w:rsidRPr="000441F3" w:rsidRDefault="0028197B" w:rsidP="0028197B">
            <w:pPr>
              <w:contextualSpacing/>
              <w:jc w:val="both"/>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Газоснабжение</w:t>
            </w:r>
          </w:p>
        </w:tc>
        <w:tc>
          <w:tcPr>
            <w:tcW w:w="1559"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69"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r>
      <w:tr w:rsidR="00E81AE8" w:rsidRPr="000441F3" w:rsidTr="00E81AE8">
        <w:tc>
          <w:tcPr>
            <w:tcW w:w="595" w:type="dxa"/>
            <w:vAlign w:val="center"/>
          </w:tcPr>
          <w:p w:rsidR="00E81AE8" w:rsidRPr="000441F3" w:rsidRDefault="00E81AE8" w:rsidP="00E81AE8">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4787" w:type="dxa"/>
          </w:tcPr>
          <w:p w:rsidR="00E81AE8" w:rsidRPr="00B952E9" w:rsidRDefault="00E81AE8" w:rsidP="00E81AE8">
            <w:pPr>
              <w:pStyle w:val="formattext"/>
              <w:spacing w:before="0" w:beforeAutospacing="0" w:after="0" w:afterAutospacing="0"/>
              <w:jc w:val="both"/>
              <w:textAlignment w:val="baseline"/>
              <w:rPr>
                <w:sz w:val="20"/>
                <w:szCs w:val="20"/>
              </w:rPr>
            </w:pPr>
            <w:r>
              <w:rPr>
                <w:sz w:val="20"/>
                <w:szCs w:val="20"/>
              </w:rPr>
              <w:t>Доля</w:t>
            </w:r>
            <w:r w:rsidRPr="000441F3">
              <w:rPr>
                <w:sz w:val="20"/>
                <w:szCs w:val="20"/>
              </w:rPr>
              <w:t xml:space="preserve"> объема природного газа, расчеты за который осуществля</w:t>
            </w:r>
            <w:r>
              <w:rPr>
                <w:sz w:val="20"/>
                <w:szCs w:val="20"/>
              </w:rPr>
              <w:t>ют</w:t>
            </w:r>
            <w:r w:rsidRPr="000441F3">
              <w:rPr>
                <w:sz w:val="20"/>
                <w:szCs w:val="20"/>
              </w:rPr>
              <w:t xml:space="preserve">ся с использованием приборов учета, </w:t>
            </w:r>
            <w:r>
              <w:rPr>
                <w:sz w:val="20"/>
                <w:szCs w:val="20"/>
              </w:rPr>
              <w:t>процент</w:t>
            </w:r>
          </w:p>
        </w:tc>
        <w:tc>
          <w:tcPr>
            <w:tcW w:w="1559"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269"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270"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270"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270"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270"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270" w:type="dxa"/>
            <w:vAlign w:val="center"/>
          </w:tcPr>
          <w:p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A64A10" w:rsidRPr="000441F3" w:rsidTr="00DE58E7">
        <w:tc>
          <w:tcPr>
            <w:tcW w:w="595" w:type="dxa"/>
            <w:vAlign w:val="center"/>
          </w:tcPr>
          <w:p w:rsidR="00A64A10" w:rsidRPr="000441F3"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4787" w:type="dxa"/>
          </w:tcPr>
          <w:p w:rsidR="00A64A10" w:rsidRPr="00B952E9" w:rsidRDefault="006C148E" w:rsidP="00B952E9">
            <w:pPr>
              <w:pStyle w:val="formattext"/>
              <w:spacing w:before="0" w:beforeAutospacing="0" w:after="0" w:afterAutospacing="0"/>
              <w:jc w:val="both"/>
              <w:textAlignment w:val="baseline"/>
              <w:rPr>
                <w:sz w:val="20"/>
                <w:szCs w:val="20"/>
              </w:rPr>
            </w:pPr>
            <w:r>
              <w:rPr>
                <w:sz w:val="20"/>
                <w:szCs w:val="20"/>
              </w:rPr>
              <w:t>Уровень</w:t>
            </w:r>
            <w:r w:rsidR="009233EA" w:rsidRPr="000441F3">
              <w:rPr>
                <w:sz w:val="20"/>
                <w:szCs w:val="20"/>
              </w:rPr>
              <w:t>газификации</w:t>
            </w:r>
            <w:r>
              <w:rPr>
                <w:sz w:val="20"/>
                <w:szCs w:val="20"/>
              </w:rPr>
              <w:t>, процент</w:t>
            </w:r>
          </w:p>
        </w:tc>
        <w:tc>
          <w:tcPr>
            <w:tcW w:w="1559"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269"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95,5</w:t>
            </w:r>
          </w:p>
        </w:tc>
        <w:tc>
          <w:tcPr>
            <w:tcW w:w="1270"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270"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96,5</w:t>
            </w:r>
          </w:p>
        </w:tc>
        <w:tc>
          <w:tcPr>
            <w:tcW w:w="1270"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270"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w:t>
            </w:r>
          </w:p>
        </w:tc>
        <w:tc>
          <w:tcPr>
            <w:tcW w:w="1270" w:type="dxa"/>
            <w:vAlign w:val="center"/>
          </w:tcPr>
          <w:p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bl>
    <w:p w:rsidR="000110A2" w:rsidRDefault="000110A2" w:rsidP="002C4EFA">
      <w:pPr>
        <w:spacing w:line="240" w:lineRule="auto"/>
        <w:jc w:val="both"/>
        <w:rPr>
          <w:rFonts w:ascii="Times New Roman" w:eastAsia="Times New Roman" w:hAnsi="Times New Roman" w:cs="Times New Roman"/>
          <w:sz w:val="24"/>
          <w:szCs w:val="24"/>
        </w:rPr>
      </w:pPr>
    </w:p>
    <w:p w:rsidR="000110A2" w:rsidRDefault="000110A2" w:rsidP="005630E9">
      <w:pPr>
        <w:spacing w:line="240" w:lineRule="auto"/>
        <w:rPr>
          <w:rFonts w:ascii="Times New Roman" w:eastAsia="Times New Roman" w:hAnsi="Times New Roman" w:cs="Times New Roman"/>
          <w:sz w:val="24"/>
          <w:szCs w:val="24"/>
        </w:rPr>
      </w:pPr>
    </w:p>
    <w:p w:rsidR="000110A2" w:rsidRDefault="000110A2" w:rsidP="005630E9">
      <w:pPr>
        <w:spacing w:line="240" w:lineRule="auto"/>
        <w:rPr>
          <w:rFonts w:ascii="Times New Roman" w:eastAsia="Times New Roman" w:hAnsi="Times New Roman" w:cs="Times New Roman"/>
          <w:sz w:val="24"/>
          <w:szCs w:val="24"/>
        </w:rPr>
      </w:pPr>
    </w:p>
    <w:p w:rsidR="000110A2" w:rsidRDefault="000110A2" w:rsidP="005630E9">
      <w:pPr>
        <w:spacing w:line="240" w:lineRule="auto"/>
        <w:rPr>
          <w:rFonts w:ascii="Times New Roman" w:eastAsia="Times New Roman" w:hAnsi="Times New Roman" w:cs="Times New Roman"/>
          <w:sz w:val="24"/>
          <w:szCs w:val="24"/>
        </w:rPr>
        <w:sectPr w:rsidR="000110A2" w:rsidSect="00B62AB5">
          <w:pgSz w:w="16838" w:h="11906" w:orient="landscape" w:code="9"/>
          <w:pgMar w:top="1418" w:right="1418" w:bottom="851" w:left="1134" w:header="510" w:footer="510" w:gutter="0"/>
          <w:cols w:space="708"/>
          <w:docGrid w:linePitch="360"/>
        </w:sectPr>
      </w:pPr>
    </w:p>
    <w:p w:rsidR="003B2BA1" w:rsidRDefault="003B2BA1" w:rsidP="003B2BA1">
      <w:pPr>
        <w:rPr>
          <w:rFonts w:ascii="Times New Roman" w:hAnsi="Times New Roman" w:cs="Times New Roman"/>
          <w:sz w:val="24"/>
          <w:szCs w:val="24"/>
        </w:rPr>
      </w:pPr>
      <w:r w:rsidRPr="003B2BA1">
        <w:rPr>
          <w:rFonts w:ascii="Times New Roman" w:hAnsi="Times New Roman" w:cs="Times New Roman"/>
          <w:sz w:val="24"/>
          <w:szCs w:val="24"/>
          <w:lang w:val="en-US"/>
        </w:rPr>
        <w:lastRenderedPageBreak/>
        <w:t>IV</w:t>
      </w:r>
      <w:r w:rsidRPr="003B2BA1">
        <w:rPr>
          <w:rFonts w:ascii="Times New Roman" w:hAnsi="Times New Roman" w:cs="Times New Roman"/>
          <w:sz w:val="24"/>
          <w:szCs w:val="24"/>
        </w:rPr>
        <w:t>. Фактические и плановые расходы на финансирование инвестиционных проектов</w:t>
      </w:r>
    </w:p>
    <w:p w:rsidR="00D92ED2" w:rsidRDefault="00D92ED2" w:rsidP="00D92ED2">
      <w:pPr>
        <w:tabs>
          <w:tab w:val="left" w:pos="0"/>
        </w:tabs>
        <w:spacing w:line="240" w:lineRule="auto"/>
        <w:ind w:firstLine="567"/>
        <w:jc w:val="both"/>
        <w:rPr>
          <w:rFonts w:ascii="Times New Roman" w:eastAsia="Times New Roman" w:hAnsi="Times New Roman" w:cs="Times New Roman"/>
          <w:sz w:val="24"/>
          <w:szCs w:val="24"/>
          <w:lang w:eastAsia="ru-RU"/>
        </w:rPr>
      </w:pPr>
    </w:p>
    <w:p w:rsidR="00D92ED2" w:rsidRPr="00D92ED2" w:rsidRDefault="00D92ED2" w:rsidP="00D92ED2">
      <w:pPr>
        <w:tabs>
          <w:tab w:val="left" w:pos="0"/>
        </w:tabs>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Мероприятия по проектированию, строительству и реконструкции объектов </w:t>
      </w:r>
      <w:r>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инфраструктуры, включённые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счёт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w:t>
      </w:r>
      <w:r>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инфраструктуры.</w:t>
      </w:r>
    </w:p>
    <w:p w:rsidR="00D92ED2" w:rsidRDefault="00D92ED2" w:rsidP="00D92ED2">
      <w:pPr>
        <w:tabs>
          <w:tab w:val="left" w:pos="0"/>
        </w:tabs>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Определение стоимости реализации мероприятий осуществлялось на основе объектов-аналогов (имеющих сходные характеристики с планируемыми к строительству объектами на Советского городского округа), анализа рынка строящихся объектов </w:t>
      </w:r>
      <w:r w:rsidR="00BA070F">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сферы на территории Ставропольского края и других регионов Российской Федерации и положительных заключений.</w:t>
      </w:r>
    </w:p>
    <w:p w:rsidR="00282385" w:rsidRPr="00442D8A" w:rsidRDefault="00282385" w:rsidP="00D92ED2">
      <w:pPr>
        <w:tabs>
          <w:tab w:val="left" w:pos="0"/>
        </w:tabs>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Общий объем </w:t>
      </w:r>
      <w:r w:rsidRPr="00442D8A">
        <w:rPr>
          <w:rFonts w:ascii="Times New Roman" w:eastAsia="Times New Roman" w:hAnsi="Times New Roman" w:cs="Times New Roman"/>
          <w:sz w:val="24"/>
          <w:szCs w:val="24"/>
          <w:lang w:eastAsia="ru-RU"/>
        </w:rPr>
        <w:t>финансирования Программы в 202</w:t>
      </w:r>
      <w:r w:rsidR="002A52D6" w:rsidRPr="00442D8A">
        <w:rPr>
          <w:rFonts w:ascii="Times New Roman" w:eastAsia="Times New Roman" w:hAnsi="Times New Roman" w:cs="Times New Roman"/>
          <w:sz w:val="24"/>
          <w:szCs w:val="24"/>
          <w:lang w:eastAsia="ru-RU"/>
        </w:rPr>
        <w:t>2</w:t>
      </w:r>
      <w:r w:rsidR="00442D8A" w:rsidRPr="00442D8A">
        <w:rPr>
          <w:rFonts w:ascii="Times New Roman" w:eastAsia="Times New Roman" w:hAnsi="Times New Roman" w:cs="Times New Roman"/>
          <w:sz w:val="24"/>
          <w:szCs w:val="24"/>
          <w:lang w:eastAsia="ru-RU"/>
        </w:rPr>
        <w:t>-2032</w:t>
      </w:r>
      <w:r w:rsidRPr="00442D8A">
        <w:rPr>
          <w:rFonts w:ascii="Times New Roman" w:eastAsia="Times New Roman" w:hAnsi="Times New Roman" w:cs="Times New Roman"/>
          <w:sz w:val="24"/>
          <w:szCs w:val="24"/>
          <w:lang w:eastAsia="ru-RU"/>
        </w:rPr>
        <w:t xml:space="preserve"> гг. составит всего </w:t>
      </w:r>
      <w:r w:rsidR="00F14EF3">
        <w:rPr>
          <w:rFonts w:ascii="Times New Roman" w:eastAsia="Times New Roman" w:hAnsi="Times New Roman" w:cs="Times New Roman"/>
          <w:sz w:val="24"/>
          <w:szCs w:val="24"/>
          <w:lang w:eastAsia="ru-RU"/>
        </w:rPr>
        <w:t>707419</w:t>
      </w:r>
      <w:r w:rsidRPr="00442D8A">
        <w:rPr>
          <w:rFonts w:ascii="Times New Roman" w:eastAsia="Times New Roman" w:hAnsi="Times New Roman" w:cs="Times New Roman"/>
          <w:sz w:val="24"/>
          <w:szCs w:val="24"/>
          <w:lang w:eastAsia="ru-RU"/>
        </w:rPr>
        <w:t xml:space="preserve"> тыс. руб., в том числе </w:t>
      </w:r>
    </w:p>
    <w:p w:rsidR="00282385" w:rsidRPr="00442D8A" w:rsidRDefault="00F14EF3"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2022 год – </w:t>
      </w:r>
      <w:r w:rsidR="00282385" w:rsidRPr="00442D8A">
        <w:rPr>
          <w:rFonts w:ascii="Times New Roman" w:eastAsia="Times New Roman" w:hAnsi="Times New Roman" w:cs="Times New Roman"/>
          <w:bCs/>
          <w:sz w:val="24"/>
          <w:szCs w:val="24"/>
          <w:lang w:eastAsia="ar-SA"/>
        </w:rPr>
        <w:t>4348 тыс. руб.;</w:t>
      </w:r>
    </w:p>
    <w:p w:rsidR="00282385"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 xml:space="preserve">2023 год – </w:t>
      </w:r>
      <w:r w:rsidR="00CC50E8" w:rsidRPr="00442D8A">
        <w:rPr>
          <w:rFonts w:ascii="Times New Roman" w:eastAsia="Times New Roman" w:hAnsi="Times New Roman" w:cs="Times New Roman"/>
          <w:bCs/>
          <w:sz w:val="24"/>
          <w:szCs w:val="24"/>
          <w:lang w:eastAsia="ar-SA"/>
        </w:rPr>
        <w:t>5</w:t>
      </w:r>
      <w:r w:rsidRPr="00442D8A">
        <w:rPr>
          <w:rFonts w:ascii="Times New Roman" w:eastAsia="Times New Roman" w:hAnsi="Times New Roman" w:cs="Times New Roman"/>
          <w:bCs/>
          <w:sz w:val="24"/>
          <w:szCs w:val="24"/>
          <w:lang w:eastAsia="ar-SA"/>
        </w:rPr>
        <w:t>7920 тыс. руб.;</w:t>
      </w:r>
    </w:p>
    <w:p w:rsidR="006960D3" w:rsidRPr="001F5E85" w:rsidRDefault="006960D3" w:rsidP="006960D3">
      <w:pPr>
        <w:tabs>
          <w:tab w:val="left" w:pos="0"/>
        </w:tabs>
        <w:spacing w:line="240" w:lineRule="auto"/>
        <w:ind w:firstLine="567"/>
        <w:jc w:val="both"/>
        <w:rPr>
          <w:rFonts w:ascii="Times New Roman" w:eastAsia="Times New Roman" w:hAnsi="Times New Roman" w:cs="Times New Roman"/>
          <w:bCs/>
          <w:sz w:val="24"/>
          <w:szCs w:val="24"/>
          <w:lang w:eastAsia="ar-SA"/>
        </w:rPr>
      </w:pPr>
      <w:r w:rsidRPr="001F5E85">
        <w:rPr>
          <w:rFonts w:ascii="Times New Roman" w:eastAsia="Times New Roman" w:hAnsi="Times New Roman" w:cs="Times New Roman"/>
          <w:bCs/>
          <w:sz w:val="24"/>
          <w:szCs w:val="24"/>
          <w:lang w:eastAsia="ar-SA"/>
        </w:rPr>
        <w:t xml:space="preserve">2024 год – </w:t>
      </w:r>
      <w:r w:rsidR="00D93FBA">
        <w:rPr>
          <w:rFonts w:ascii="Times New Roman" w:eastAsia="Times New Roman" w:hAnsi="Times New Roman" w:cs="Times New Roman"/>
          <w:bCs/>
          <w:sz w:val="24"/>
          <w:szCs w:val="24"/>
          <w:lang w:eastAsia="ar-SA"/>
        </w:rPr>
        <w:t>65157</w:t>
      </w:r>
      <w:r w:rsidRPr="001F5E85">
        <w:rPr>
          <w:rFonts w:ascii="Times New Roman" w:eastAsia="Times New Roman" w:hAnsi="Times New Roman" w:cs="Times New Roman"/>
          <w:bCs/>
          <w:sz w:val="24"/>
          <w:szCs w:val="24"/>
          <w:lang w:eastAsia="ar-SA"/>
        </w:rPr>
        <w:t xml:space="preserve"> тыс. руб.;</w:t>
      </w:r>
    </w:p>
    <w:p w:rsidR="00282385" w:rsidRPr="00442D8A"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 xml:space="preserve">2025 год – </w:t>
      </w:r>
      <w:r w:rsidR="006960D3">
        <w:rPr>
          <w:rFonts w:ascii="Times New Roman" w:eastAsia="Times New Roman" w:hAnsi="Times New Roman" w:cs="Times New Roman"/>
          <w:bCs/>
          <w:sz w:val="24"/>
          <w:szCs w:val="24"/>
          <w:lang w:eastAsia="ar-SA"/>
        </w:rPr>
        <w:t>81970</w:t>
      </w:r>
      <w:r w:rsidRPr="00442D8A">
        <w:rPr>
          <w:rFonts w:ascii="Times New Roman" w:eastAsia="Times New Roman" w:hAnsi="Times New Roman" w:cs="Times New Roman"/>
          <w:bCs/>
          <w:sz w:val="24"/>
          <w:szCs w:val="24"/>
          <w:lang w:eastAsia="ar-SA"/>
        </w:rPr>
        <w:t xml:space="preserve"> тыс. руб.;</w:t>
      </w:r>
    </w:p>
    <w:p w:rsidR="00282385" w:rsidRPr="00442D8A"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2026-</w:t>
      </w:r>
      <w:r w:rsidR="00442D8A" w:rsidRPr="00442D8A">
        <w:rPr>
          <w:rFonts w:ascii="Times New Roman" w:eastAsia="Times New Roman" w:hAnsi="Times New Roman" w:cs="Times New Roman"/>
          <w:bCs/>
          <w:sz w:val="24"/>
          <w:szCs w:val="24"/>
          <w:lang w:eastAsia="ar-SA"/>
        </w:rPr>
        <w:t>2032</w:t>
      </w:r>
      <w:r w:rsidRPr="00442D8A">
        <w:rPr>
          <w:rFonts w:ascii="Times New Roman" w:eastAsia="Times New Roman" w:hAnsi="Times New Roman" w:cs="Times New Roman"/>
          <w:bCs/>
          <w:sz w:val="24"/>
          <w:szCs w:val="24"/>
          <w:lang w:eastAsia="ar-SA"/>
        </w:rPr>
        <w:t xml:space="preserve"> гг. – </w:t>
      </w:r>
      <w:r w:rsidR="00F14EF3">
        <w:rPr>
          <w:rFonts w:ascii="Times New Roman" w:eastAsia="Times New Roman" w:hAnsi="Times New Roman" w:cs="Times New Roman"/>
          <w:bCs/>
          <w:sz w:val="24"/>
          <w:szCs w:val="24"/>
          <w:lang w:eastAsia="ar-SA"/>
        </w:rPr>
        <w:t>498024</w:t>
      </w:r>
      <w:r w:rsidRPr="00442D8A">
        <w:rPr>
          <w:rFonts w:ascii="Times New Roman" w:eastAsia="Times New Roman" w:hAnsi="Times New Roman" w:cs="Times New Roman"/>
          <w:bCs/>
          <w:sz w:val="24"/>
          <w:szCs w:val="24"/>
          <w:lang w:eastAsia="ar-SA"/>
        </w:rPr>
        <w:t xml:space="preserve"> тыс. руб.</w:t>
      </w:r>
    </w:p>
    <w:p w:rsidR="00D92ED2" w:rsidRDefault="00D92ED2" w:rsidP="003B2BA1">
      <w:pPr>
        <w:rPr>
          <w:rFonts w:ascii="Times New Roman" w:hAnsi="Times New Roman" w:cs="Times New Roman"/>
          <w:sz w:val="24"/>
          <w:szCs w:val="24"/>
        </w:rPr>
      </w:pPr>
    </w:p>
    <w:p w:rsidR="00623348" w:rsidRDefault="00623348" w:rsidP="003B2BA1">
      <w:pPr>
        <w:rPr>
          <w:rFonts w:ascii="Times New Roman" w:hAnsi="Times New Roman" w:cs="Times New Roman"/>
          <w:sz w:val="24"/>
          <w:szCs w:val="24"/>
        </w:rPr>
      </w:pPr>
      <w:r>
        <w:rPr>
          <w:rFonts w:ascii="Times New Roman" w:hAnsi="Times New Roman" w:cs="Times New Roman"/>
          <w:sz w:val="24"/>
          <w:szCs w:val="24"/>
        </w:rPr>
        <w:t>4.1 Водоснабжение</w:t>
      </w:r>
      <w:r w:rsidR="00D92ED2">
        <w:rPr>
          <w:rFonts w:ascii="Times New Roman" w:hAnsi="Times New Roman" w:cs="Times New Roman"/>
          <w:sz w:val="24"/>
          <w:szCs w:val="24"/>
        </w:rPr>
        <w:t xml:space="preserve"> и водоотведение</w:t>
      </w:r>
    </w:p>
    <w:p w:rsidR="00623348" w:rsidRDefault="00623348" w:rsidP="003B2BA1">
      <w:pPr>
        <w:rPr>
          <w:rFonts w:ascii="Times New Roman" w:hAnsi="Times New Roman" w:cs="Times New Roman"/>
          <w:sz w:val="24"/>
          <w:szCs w:val="24"/>
        </w:rPr>
      </w:pPr>
    </w:p>
    <w:p w:rsidR="00623348" w:rsidRPr="00F14EF3" w:rsidRDefault="00623348" w:rsidP="00D0793C">
      <w:pPr>
        <w:spacing w:line="240" w:lineRule="auto"/>
        <w:ind w:firstLine="567"/>
        <w:jc w:val="both"/>
        <w:rPr>
          <w:rFonts w:ascii="Times New Roman" w:hAnsi="Times New Roman" w:cs="Times New Roman"/>
          <w:sz w:val="24"/>
          <w:szCs w:val="24"/>
        </w:rPr>
      </w:pPr>
      <w:r w:rsidRPr="00BA070F">
        <w:rPr>
          <w:rFonts w:ascii="Times New Roman" w:hAnsi="Times New Roman" w:cs="Times New Roman"/>
          <w:sz w:val="24"/>
          <w:szCs w:val="24"/>
          <w:shd w:val="clear" w:color="auto" w:fill="FFFFFF"/>
        </w:rPr>
        <w:t xml:space="preserve">Общий объем плановых расходов на финансирование инвестиционных проектов </w:t>
      </w:r>
      <w:r w:rsidR="00D92ED2" w:rsidRPr="00BA070F">
        <w:rPr>
          <w:rFonts w:ascii="Times New Roman" w:hAnsi="Times New Roman" w:cs="Times New Roman"/>
          <w:sz w:val="24"/>
          <w:szCs w:val="24"/>
          <w:shd w:val="clear" w:color="auto" w:fill="FFFFFF"/>
        </w:rPr>
        <w:t>организаций водоснабжения</w:t>
      </w:r>
      <w:r w:rsidR="00BA070F" w:rsidRPr="00BA070F">
        <w:rPr>
          <w:rFonts w:ascii="Times New Roman" w:hAnsi="Times New Roman" w:cs="Times New Roman"/>
          <w:sz w:val="24"/>
          <w:szCs w:val="24"/>
          <w:shd w:val="clear" w:color="auto" w:fill="FFFFFF"/>
        </w:rPr>
        <w:t xml:space="preserve"> и водоотведения</w:t>
      </w:r>
      <w:r w:rsidRPr="00F14EF3">
        <w:rPr>
          <w:rFonts w:ascii="Times New Roman" w:hAnsi="Times New Roman" w:cs="Times New Roman"/>
          <w:sz w:val="24"/>
          <w:szCs w:val="24"/>
          <w:shd w:val="clear" w:color="auto" w:fill="FFFFFF"/>
        </w:rPr>
        <w:t xml:space="preserve">составляет </w:t>
      </w:r>
      <w:r w:rsidR="00CC50E8" w:rsidRPr="00F14EF3">
        <w:rPr>
          <w:rFonts w:ascii="Times New Roman" w:hAnsi="Times New Roman" w:cs="Times New Roman"/>
          <w:sz w:val="24"/>
          <w:szCs w:val="24"/>
          <w:shd w:val="clear" w:color="auto" w:fill="FFFFFF"/>
        </w:rPr>
        <w:t>283751тыс.</w:t>
      </w:r>
      <w:r w:rsidRPr="00F14EF3">
        <w:rPr>
          <w:rFonts w:ascii="Times New Roman" w:hAnsi="Times New Roman" w:cs="Times New Roman"/>
          <w:sz w:val="24"/>
          <w:szCs w:val="24"/>
          <w:shd w:val="clear" w:color="auto" w:fill="FFFFFF"/>
        </w:rPr>
        <w:t xml:space="preserve"> рублей. Финансирование предполагается осуществлять за счет следующих источников: платы за подключение (технологическое присоединение) к системе водоснабжения и (или) водоотведения, тарифы в сфере водоснабжения и водоотведения, амортизационные отчисления и инвестиции.</w:t>
      </w:r>
    </w:p>
    <w:p w:rsidR="00623348" w:rsidRPr="00F14EF3" w:rsidRDefault="00623348" w:rsidP="003B2BA1">
      <w:pPr>
        <w:rPr>
          <w:rFonts w:ascii="Times New Roman" w:hAnsi="Times New Roman" w:cs="Times New Roman"/>
          <w:sz w:val="24"/>
          <w:szCs w:val="24"/>
        </w:rPr>
      </w:pPr>
      <w:r w:rsidRPr="00F14EF3">
        <w:rPr>
          <w:rFonts w:ascii="Times New Roman" w:hAnsi="Times New Roman" w:cs="Times New Roman"/>
          <w:sz w:val="24"/>
          <w:szCs w:val="24"/>
        </w:rPr>
        <w:t>4.</w:t>
      </w:r>
      <w:r w:rsidR="00D92ED2" w:rsidRPr="00F14EF3">
        <w:rPr>
          <w:rFonts w:ascii="Times New Roman" w:hAnsi="Times New Roman" w:cs="Times New Roman"/>
          <w:sz w:val="24"/>
          <w:szCs w:val="24"/>
        </w:rPr>
        <w:t>2</w:t>
      </w:r>
      <w:r w:rsidRPr="00F14EF3">
        <w:rPr>
          <w:rFonts w:ascii="Times New Roman" w:hAnsi="Times New Roman" w:cs="Times New Roman"/>
          <w:sz w:val="24"/>
          <w:szCs w:val="24"/>
        </w:rPr>
        <w:t xml:space="preserve"> Теплоснабжение</w:t>
      </w:r>
    </w:p>
    <w:p w:rsidR="00623348" w:rsidRPr="00F14EF3" w:rsidRDefault="00623348" w:rsidP="003B2BA1">
      <w:pPr>
        <w:rPr>
          <w:rFonts w:ascii="Times New Roman" w:hAnsi="Times New Roman" w:cs="Times New Roman"/>
          <w:sz w:val="24"/>
          <w:szCs w:val="24"/>
        </w:rPr>
      </w:pPr>
    </w:p>
    <w:p w:rsidR="00623348" w:rsidRPr="00F14EF3" w:rsidRDefault="00623348" w:rsidP="00D0793C">
      <w:pPr>
        <w:spacing w:line="240" w:lineRule="auto"/>
        <w:ind w:firstLine="567"/>
        <w:jc w:val="both"/>
        <w:rPr>
          <w:rFonts w:ascii="Times New Roman" w:hAnsi="Times New Roman" w:cs="Times New Roman"/>
          <w:sz w:val="24"/>
          <w:szCs w:val="24"/>
        </w:rPr>
      </w:pPr>
      <w:r w:rsidRPr="00F14EF3">
        <w:rPr>
          <w:rFonts w:ascii="Times New Roman" w:hAnsi="Times New Roman" w:cs="Times New Roman"/>
          <w:sz w:val="24"/>
          <w:szCs w:val="24"/>
          <w:shd w:val="clear" w:color="auto" w:fill="FFFFFF"/>
        </w:rPr>
        <w:t xml:space="preserve">Общий объем плановых расходов на финансирование инвестиционных проектов </w:t>
      </w:r>
      <w:r w:rsidR="00805694" w:rsidRPr="00F14EF3">
        <w:rPr>
          <w:rFonts w:ascii="Times New Roman" w:hAnsi="Times New Roman" w:cs="Times New Roman"/>
          <w:sz w:val="24"/>
          <w:szCs w:val="24"/>
          <w:shd w:val="clear" w:color="auto" w:fill="FFFFFF"/>
        </w:rPr>
        <w:t xml:space="preserve">организаций теплоснабжения </w:t>
      </w:r>
      <w:r w:rsidRPr="00F14EF3">
        <w:rPr>
          <w:rFonts w:ascii="Times New Roman" w:hAnsi="Times New Roman" w:cs="Times New Roman"/>
          <w:sz w:val="24"/>
          <w:szCs w:val="24"/>
          <w:shd w:val="clear" w:color="auto" w:fill="FFFFFF"/>
        </w:rPr>
        <w:t xml:space="preserve">составляет </w:t>
      </w:r>
      <w:r w:rsidR="00CC50E8" w:rsidRPr="00F14EF3">
        <w:rPr>
          <w:rFonts w:ascii="Times New Roman" w:hAnsi="Times New Roman" w:cs="Times New Roman"/>
          <w:sz w:val="24"/>
          <w:szCs w:val="24"/>
          <w:shd w:val="clear" w:color="auto" w:fill="FFFFFF"/>
        </w:rPr>
        <w:t xml:space="preserve">103319 тыс. </w:t>
      </w:r>
      <w:r w:rsidRPr="00F14EF3">
        <w:rPr>
          <w:rFonts w:ascii="Times New Roman" w:hAnsi="Times New Roman" w:cs="Times New Roman"/>
          <w:sz w:val="24"/>
          <w:szCs w:val="24"/>
          <w:shd w:val="clear" w:color="auto" w:fill="FFFFFF"/>
        </w:rPr>
        <w:t>рублей. Финансирование предполагается осуществлять за счет следующих источников: платы за подключение (технологическое присоединение) к системам теплоснабжения, тарифов на тепловую энергию и инвестиций в сферу теплоснабжения.</w:t>
      </w:r>
    </w:p>
    <w:p w:rsidR="00623348" w:rsidRPr="00F14EF3" w:rsidRDefault="00623348" w:rsidP="003B2BA1">
      <w:pPr>
        <w:rPr>
          <w:rFonts w:ascii="Times New Roman" w:hAnsi="Times New Roman" w:cs="Times New Roman"/>
          <w:sz w:val="24"/>
          <w:szCs w:val="24"/>
        </w:rPr>
      </w:pPr>
    </w:p>
    <w:p w:rsidR="00623348" w:rsidRPr="00F14EF3" w:rsidRDefault="00623348" w:rsidP="003B2BA1">
      <w:pPr>
        <w:rPr>
          <w:rFonts w:ascii="Times New Roman" w:hAnsi="Times New Roman" w:cs="Times New Roman"/>
          <w:sz w:val="24"/>
          <w:szCs w:val="24"/>
        </w:rPr>
      </w:pPr>
      <w:r w:rsidRPr="00F14EF3">
        <w:rPr>
          <w:rFonts w:ascii="Times New Roman" w:hAnsi="Times New Roman" w:cs="Times New Roman"/>
          <w:sz w:val="24"/>
          <w:szCs w:val="24"/>
        </w:rPr>
        <w:t>4.</w:t>
      </w:r>
      <w:r w:rsidR="00D92ED2" w:rsidRPr="00F14EF3">
        <w:rPr>
          <w:rFonts w:ascii="Times New Roman" w:hAnsi="Times New Roman" w:cs="Times New Roman"/>
          <w:sz w:val="24"/>
          <w:szCs w:val="24"/>
        </w:rPr>
        <w:t xml:space="preserve">3 </w:t>
      </w:r>
      <w:r w:rsidRPr="00F14EF3">
        <w:rPr>
          <w:rFonts w:ascii="Times New Roman" w:hAnsi="Times New Roman" w:cs="Times New Roman"/>
          <w:sz w:val="24"/>
          <w:szCs w:val="24"/>
        </w:rPr>
        <w:t>Электроснабжение</w:t>
      </w:r>
    </w:p>
    <w:p w:rsidR="00623348" w:rsidRPr="00F14EF3" w:rsidRDefault="00623348" w:rsidP="003B2BA1">
      <w:pPr>
        <w:rPr>
          <w:rFonts w:ascii="Times New Roman" w:hAnsi="Times New Roman" w:cs="Times New Roman"/>
          <w:sz w:val="24"/>
          <w:szCs w:val="24"/>
        </w:rPr>
      </w:pPr>
    </w:p>
    <w:p w:rsidR="00623348" w:rsidRPr="00F14EF3" w:rsidRDefault="00623348" w:rsidP="00D0793C">
      <w:pPr>
        <w:spacing w:line="240" w:lineRule="auto"/>
        <w:ind w:firstLine="567"/>
        <w:jc w:val="both"/>
        <w:rPr>
          <w:rFonts w:ascii="Times New Roman" w:hAnsi="Times New Roman" w:cs="Times New Roman"/>
          <w:sz w:val="24"/>
          <w:szCs w:val="24"/>
        </w:rPr>
      </w:pPr>
      <w:r w:rsidRPr="00F14EF3">
        <w:rPr>
          <w:rFonts w:ascii="Times New Roman" w:hAnsi="Times New Roman" w:cs="Times New Roman"/>
          <w:sz w:val="24"/>
          <w:szCs w:val="24"/>
          <w:shd w:val="clear" w:color="auto" w:fill="FFFFFF"/>
        </w:rPr>
        <w:t xml:space="preserve">Общий объем плановых расходов на финансирование инвестиционных проектов </w:t>
      </w:r>
      <w:r w:rsidR="00CF6979" w:rsidRPr="00F14EF3">
        <w:rPr>
          <w:rFonts w:ascii="Times New Roman" w:hAnsi="Times New Roman" w:cs="Times New Roman"/>
          <w:sz w:val="24"/>
          <w:szCs w:val="24"/>
          <w:shd w:val="clear" w:color="auto" w:fill="FFFFFF"/>
        </w:rPr>
        <w:t>организаций электроснабжения</w:t>
      </w:r>
      <w:r w:rsidRPr="00F14EF3">
        <w:rPr>
          <w:rFonts w:ascii="Times New Roman" w:hAnsi="Times New Roman" w:cs="Times New Roman"/>
          <w:sz w:val="24"/>
          <w:szCs w:val="24"/>
          <w:shd w:val="clear" w:color="auto" w:fill="FFFFFF"/>
        </w:rPr>
        <w:t xml:space="preserve"> составляет 1</w:t>
      </w:r>
      <w:r w:rsidR="00CF6979" w:rsidRPr="00F14EF3">
        <w:rPr>
          <w:rFonts w:ascii="Times New Roman" w:hAnsi="Times New Roman" w:cs="Times New Roman"/>
          <w:sz w:val="24"/>
          <w:szCs w:val="24"/>
          <w:shd w:val="clear" w:color="auto" w:fill="FFFFFF"/>
        </w:rPr>
        <w:t>172</w:t>
      </w:r>
      <w:r w:rsidR="00CC50E8" w:rsidRPr="00F14EF3">
        <w:rPr>
          <w:rFonts w:ascii="Times New Roman" w:hAnsi="Times New Roman" w:cs="Times New Roman"/>
          <w:sz w:val="24"/>
          <w:szCs w:val="24"/>
          <w:shd w:val="clear" w:color="auto" w:fill="FFFFFF"/>
        </w:rPr>
        <w:t>12тыс.</w:t>
      </w:r>
      <w:r w:rsidRPr="00F14EF3">
        <w:rPr>
          <w:rFonts w:ascii="Times New Roman" w:hAnsi="Times New Roman" w:cs="Times New Roman"/>
          <w:sz w:val="24"/>
          <w:szCs w:val="24"/>
          <w:shd w:val="clear" w:color="auto" w:fill="FFFFFF"/>
        </w:rPr>
        <w:t xml:space="preserve"> рублей. Финансирование предполагается осуществлять за счет следующих источников: платы за технологическое присоединение к электрическим сетям, цен (тарифов) на электрическую энергию (мощность) и амортизационных отчислений.</w:t>
      </w:r>
    </w:p>
    <w:p w:rsidR="00071EA0" w:rsidRPr="00F14EF3" w:rsidRDefault="00071EA0" w:rsidP="003B2BA1">
      <w:pPr>
        <w:rPr>
          <w:rFonts w:ascii="Times New Roman" w:hAnsi="Times New Roman" w:cs="Times New Roman"/>
          <w:sz w:val="24"/>
          <w:szCs w:val="24"/>
        </w:rPr>
      </w:pPr>
    </w:p>
    <w:p w:rsidR="002A52D6" w:rsidRPr="00F14EF3" w:rsidRDefault="002A52D6" w:rsidP="003B2BA1">
      <w:pPr>
        <w:rPr>
          <w:rFonts w:ascii="Times New Roman" w:hAnsi="Times New Roman" w:cs="Times New Roman"/>
          <w:sz w:val="24"/>
          <w:szCs w:val="24"/>
        </w:rPr>
      </w:pPr>
    </w:p>
    <w:p w:rsidR="002A52D6" w:rsidRPr="00F14EF3" w:rsidRDefault="002A52D6" w:rsidP="003B2BA1">
      <w:pPr>
        <w:rPr>
          <w:rFonts w:ascii="Times New Roman" w:hAnsi="Times New Roman" w:cs="Times New Roman"/>
          <w:sz w:val="24"/>
          <w:szCs w:val="24"/>
        </w:rPr>
      </w:pPr>
    </w:p>
    <w:p w:rsidR="00623348" w:rsidRPr="00F14EF3" w:rsidRDefault="00623348" w:rsidP="00332E21">
      <w:pPr>
        <w:rPr>
          <w:rFonts w:ascii="Times New Roman" w:hAnsi="Times New Roman" w:cs="Times New Roman"/>
          <w:sz w:val="24"/>
          <w:szCs w:val="24"/>
        </w:rPr>
      </w:pPr>
      <w:r w:rsidRPr="00F14EF3">
        <w:rPr>
          <w:rFonts w:ascii="Times New Roman" w:hAnsi="Times New Roman" w:cs="Times New Roman"/>
          <w:sz w:val="24"/>
          <w:szCs w:val="24"/>
        </w:rPr>
        <w:lastRenderedPageBreak/>
        <w:t>4.</w:t>
      </w:r>
      <w:r w:rsidR="00D92ED2" w:rsidRPr="00F14EF3">
        <w:rPr>
          <w:rFonts w:ascii="Times New Roman" w:hAnsi="Times New Roman" w:cs="Times New Roman"/>
          <w:sz w:val="24"/>
          <w:szCs w:val="24"/>
        </w:rPr>
        <w:t>4</w:t>
      </w:r>
      <w:r w:rsidRPr="00F14EF3">
        <w:rPr>
          <w:rFonts w:ascii="Times New Roman" w:hAnsi="Times New Roman" w:cs="Times New Roman"/>
          <w:sz w:val="24"/>
          <w:szCs w:val="24"/>
        </w:rPr>
        <w:t xml:space="preserve"> Газоснабжение</w:t>
      </w:r>
    </w:p>
    <w:p w:rsidR="00623348" w:rsidRPr="00F14EF3" w:rsidRDefault="00623348" w:rsidP="00332E21">
      <w:pPr>
        <w:spacing w:line="240" w:lineRule="auto"/>
        <w:ind w:firstLine="567"/>
        <w:jc w:val="both"/>
        <w:rPr>
          <w:rFonts w:ascii="Times New Roman" w:hAnsi="Times New Roman" w:cs="Times New Roman"/>
          <w:sz w:val="24"/>
          <w:szCs w:val="24"/>
        </w:rPr>
      </w:pPr>
    </w:p>
    <w:p w:rsidR="00623348" w:rsidRPr="00F14EF3" w:rsidRDefault="00623348" w:rsidP="00332E21">
      <w:pPr>
        <w:spacing w:line="240" w:lineRule="auto"/>
        <w:ind w:firstLine="567"/>
        <w:jc w:val="both"/>
        <w:rPr>
          <w:rFonts w:ascii="Times New Roman" w:hAnsi="Times New Roman" w:cs="Times New Roman"/>
          <w:sz w:val="24"/>
          <w:szCs w:val="24"/>
          <w:shd w:val="clear" w:color="auto" w:fill="FFFFFF"/>
        </w:rPr>
      </w:pPr>
      <w:r w:rsidRPr="00F14EF3">
        <w:rPr>
          <w:rFonts w:ascii="Times New Roman" w:hAnsi="Times New Roman" w:cs="Times New Roman"/>
          <w:sz w:val="24"/>
          <w:szCs w:val="24"/>
          <w:shd w:val="clear" w:color="auto" w:fill="FFFFFF"/>
        </w:rPr>
        <w:t xml:space="preserve">Общий объем плановых расходов на финансирование инвестиционных проектов </w:t>
      </w:r>
      <w:r w:rsidR="00CF6979" w:rsidRPr="00F14EF3">
        <w:rPr>
          <w:rFonts w:ascii="Times New Roman" w:hAnsi="Times New Roman" w:cs="Times New Roman"/>
          <w:sz w:val="24"/>
          <w:szCs w:val="24"/>
          <w:shd w:val="clear" w:color="auto" w:fill="FFFFFF"/>
        </w:rPr>
        <w:t>организаций газоснабжения</w:t>
      </w:r>
      <w:r w:rsidRPr="00F14EF3">
        <w:rPr>
          <w:rFonts w:ascii="Times New Roman" w:hAnsi="Times New Roman" w:cs="Times New Roman"/>
          <w:sz w:val="24"/>
          <w:szCs w:val="24"/>
          <w:shd w:val="clear" w:color="auto" w:fill="FFFFFF"/>
        </w:rPr>
        <w:t xml:space="preserve"> составляет </w:t>
      </w:r>
      <w:r w:rsidR="00CC50E8" w:rsidRPr="00F14EF3">
        <w:rPr>
          <w:rFonts w:ascii="Times New Roman" w:hAnsi="Times New Roman" w:cs="Times New Roman"/>
          <w:sz w:val="24"/>
          <w:szCs w:val="24"/>
          <w:shd w:val="clear" w:color="auto" w:fill="FFFFFF"/>
        </w:rPr>
        <w:t>203137тыс.</w:t>
      </w:r>
      <w:r w:rsidRPr="00F14EF3">
        <w:rPr>
          <w:rFonts w:ascii="Times New Roman" w:hAnsi="Times New Roman" w:cs="Times New Roman"/>
          <w:sz w:val="24"/>
          <w:szCs w:val="24"/>
          <w:shd w:val="clear" w:color="auto" w:fill="FFFFFF"/>
        </w:rPr>
        <w:t xml:space="preserve"> рублей. Финансирование предполагается осуществлять за счет следующих источников: платы за подключение (технологическое присоединение) объектов капитального строительства к системам газоснабжения и амортизационных отчислений.</w:t>
      </w:r>
    </w:p>
    <w:p w:rsidR="00BA070F" w:rsidRPr="00F14EF3" w:rsidRDefault="00BA070F" w:rsidP="00332E21">
      <w:pPr>
        <w:spacing w:line="240" w:lineRule="auto"/>
        <w:ind w:firstLine="567"/>
        <w:jc w:val="both"/>
        <w:rPr>
          <w:rFonts w:ascii="Times New Roman" w:hAnsi="Times New Roman" w:cs="Times New Roman"/>
          <w:sz w:val="24"/>
          <w:szCs w:val="24"/>
          <w:shd w:val="clear" w:color="auto" w:fill="FFFFFF"/>
        </w:rPr>
      </w:pPr>
    </w:p>
    <w:p w:rsidR="0086489A" w:rsidRPr="00D92ED2" w:rsidRDefault="0086489A" w:rsidP="0086489A">
      <w:pPr>
        <w:tabs>
          <w:tab w:val="left" w:pos="0"/>
        </w:tabs>
        <w:spacing w:line="240" w:lineRule="auto"/>
        <w:ind w:firstLine="567"/>
        <w:jc w:val="both"/>
        <w:rPr>
          <w:rFonts w:ascii="Times New Roman" w:eastAsia="Times New Roman" w:hAnsi="Times New Roman" w:cs="Times New Roman"/>
          <w:sz w:val="24"/>
          <w:szCs w:val="24"/>
          <w:lang w:eastAsia="ru-RU"/>
        </w:rPr>
      </w:pPr>
      <w:r w:rsidRPr="00F14EF3">
        <w:rPr>
          <w:rFonts w:ascii="Times New Roman" w:eastAsia="Times New Roman" w:hAnsi="Times New Roman" w:cs="Times New Roman"/>
          <w:sz w:val="24"/>
          <w:szCs w:val="24"/>
          <w:lang w:eastAsia="ru-RU"/>
        </w:rPr>
        <w:t xml:space="preserve">Объемы финансирования носят прогнозный характер и подлежат уточнению в установленные сроки после принятия бюджетов всех уровней на очередной </w:t>
      </w:r>
      <w:r w:rsidRPr="00D92ED2">
        <w:rPr>
          <w:rFonts w:ascii="Times New Roman" w:eastAsia="Times New Roman" w:hAnsi="Times New Roman" w:cs="Times New Roman"/>
          <w:sz w:val="24"/>
          <w:szCs w:val="24"/>
          <w:lang w:eastAsia="ru-RU"/>
        </w:rPr>
        <w:t>финансовый год и плановый период.</w:t>
      </w:r>
    </w:p>
    <w:p w:rsidR="0086489A" w:rsidRPr="00D92ED2" w:rsidRDefault="0086489A" w:rsidP="0086489A">
      <w:pPr>
        <w:autoSpaceDE w:val="0"/>
        <w:autoSpaceDN w:val="0"/>
        <w:adjustRightInd w:val="0"/>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Источниками финансирования Программы являются средства бюджета Советского городского округа, вышестоящих бюджетов разных уровней (с учетом участия </w:t>
      </w:r>
      <w:r>
        <w:rPr>
          <w:rFonts w:ascii="Times New Roman" w:eastAsia="Times New Roman" w:hAnsi="Times New Roman" w:cs="Times New Roman"/>
          <w:sz w:val="24"/>
          <w:szCs w:val="24"/>
          <w:lang w:eastAsia="ru-RU"/>
        </w:rPr>
        <w:t>городского округа</w:t>
      </w:r>
      <w:r w:rsidRPr="00D92ED2">
        <w:rPr>
          <w:rFonts w:ascii="Times New Roman" w:eastAsia="Times New Roman" w:hAnsi="Times New Roman" w:cs="Times New Roman"/>
          <w:sz w:val="24"/>
          <w:szCs w:val="24"/>
          <w:lang w:eastAsia="ru-RU"/>
        </w:rPr>
        <w:t xml:space="preserve"> в соответствующих национальных проектах), внебюджетные источники.</w:t>
      </w:r>
    </w:p>
    <w:p w:rsidR="0086489A" w:rsidRPr="00D92ED2" w:rsidRDefault="0086489A" w:rsidP="0086489A">
      <w:pPr>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Финансирование Программы направлено на достижение цели по обеспечению сбалансированного и перспективного развития </w:t>
      </w:r>
      <w:r>
        <w:rPr>
          <w:rFonts w:ascii="Times New Roman" w:eastAsia="Times New Roman" w:hAnsi="Times New Roman" w:cs="Times New Roman"/>
          <w:sz w:val="24"/>
          <w:szCs w:val="24"/>
          <w:lang w:eastAsia="ru-RU"/>
        </w:rPr>
        <w:t>коммунально</w:t>
      </w:r>
      <w:r w:rsidRPr="00D92ED2">
        <w:rPr>
          <w:rFonts w:ascii="Times New Roman" w:eastAsia="Times New Roman" w:hAnsi="Times New Roman" w:cs="Times New Roman"/>
          <w:sz w:val="24"/>
          <w:szCs w:val="24"/>
          <w:lang w:eastAsia="ru-RU"/>
        </w:rPr>
        <w:t xml:space="preserve">й инфраструктуры Советского городского округа в соответствии с потребностями в проектировании, строительстве, реконструкции объектов </w:t>
      </w:r>
      <w:r>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инфраструктуры местного значения.</w:t>
      </w:r>
    </w:p>
    <w:p w:rsidR="0086489A" w:rsidRPr="0086489A" w:rsidRDefault="0086489A" w:rsidP="00332E21">
      <w:pPr>
        <w:spacing w:line="240" w:lineRule="auto"/>
        <w:ind w:firstLine="567"/>
        <w:jc w:val="both"/>
        <w:rPr>
          <w:rFonts w:ascii="Times New Roman" w:hAnsi="Times New Roman" w:cs="Times New Roman"/>
          <w:b/>
          <w:bCs/>
          <w:sz w:val="24"/>
          <w:szCs w:val="24"/>
          <w:shd w:val="clear" w:color="auto" w:fill="FFFFFF"/>
        </w:rPr>
      </w:pPr>
    </w:p>
    <w:p w:rsidR="00BA070F" w:rsidRPr="00332E21" w:rsidRDefault="00BA070F" w:rsidP="00332E21">
      <w:pPr>
        <w:spacing w:line="240" w:lineRule="auto"/>
        <w:ind w:firstLine="567"/>
        <w:jc w:val="both"/>
        <w:rPr>
          <w:rFonts w:ascii="Times New Roman" w:hAnsi="Times New Roman" w:cs="Times New Roman"/>
          <w:sz w:val="24"/>
          <w:szCs w:val="24"/>
        </w:rPr>
      </w:pPr>
    </w:p>
    <w:p w:rsidR="00D92ED2" w:rsidRDefault="00D92ED2" w:rsidP="003B2BA1">
      <w:pPr>
        <w:rPr>
          <w:rFonts w:ascii="Times New Roman" w:hAnsi="Times New Roman" w:cs="Times New Roman"/>
          <w:sz w:val="24"/>
          <w:szCs w:val="24"/>
          <w:highlight w:val="yellow"/>
        </w:rPr>
        <w:sectPr w:rsidR="00D92ED2" w:rsidSect="00CC1CFC">
          <w:pgSz w:w="11906" w:h="16838" w:code="9"/>
          <w:pgMar w:top="1418" w:right="851" w:bottom="1134" w:left="1418" w:header="510" w:footer="510" w:gutter="0"/>
          <w:cols w:space="708"/>
          <w:docGrid w:linePitch="360"/>
        </w:sectPr>
      </w:pPr>
    </w:p>
    <w:p w:rsidR="008044A0" w:rsidRPr="0015003E" w:rsidRDefault="008044A0" w:rsidP="003B2BA1">
      <w:pPr>
        <w:rPr>
          <w:rFonts w:ascii="Times New Roman" w:hAnsi="Times New Roman" w:cs="Times New Roman"/>
          <w:sz w:val="24"/>
          <w:szCs w:val="24"/>
        </w:rPr>
      </w:pPr>
      <w:r w:rsidRPr="0015003E">
        <w:rPr>
          <w:rFonts w:ascii="Times New Roman" w:hAnsi="Times New Roman" w:cs="Times New Roman"/>
          <w:sz w:val="24"/>
          <w:szCs w:val="24"/>
          <w:lang w:val="en-US"/>
        </w:rPr>
        <w:lastRenderedPageBreak/>
        <w:t>V</w:t>
      </w:r>
      <w:r w:rsidRPr="0015003E">
        <w:rPr>
          <w:rFonts w:ascii="Times New Roman" w:hAnsi="Times New Roman" w:cs="Times New Roman"/>
          <w:sz w:val="24"/>
          <w:szCs w:val="24"/>
        </w:rPr>
        <w:t xml:space="preserve">. Обосновывающие материалы Программы комплексного развития систем коммунальной инфраструктуры Советского городского </w:t>
      </w:r>
      <w:r w:rsidRPr="00442D8A">
        <w:rPr>
          <w:rFonts w:ascii="Times New Roman" w:hAnsi="Times New Roman" w:cs="Times New Roman"/>
          <w:sz w:val="24"/>
          <w:szCs w:val="24"/>
        </w:rPr>
        <w:t>округа на 202</w:t>
      </w:r>
      <w:r w:rsidR="00F14EF3">
        <w:rPr>
          <w:rFonts w:ascii="Times New Roman" w:hAnsi="Times New Roman" w:cs="Times New Roman"/>
          <w:sz w:val="24"/>
          <w:szCs w:val="24"/>
        </w:rPr>
        <w:t>2</w:t>
      </w:r>
      <w:r w:rsidRPr="00442D8A">
        <w:rPr>
          <w:rFonts w:ascii="Times New Roman" w:hAnsi="Times New Roman" w:cs="Times New Roman"/>
          <w:sz w:val="24"/>
          <w:szCs w:val="24"/>
        </w:rPr>
        <w:t>-203</w:t>
      </w:r>
      <w:r w:rsidR="00442D8A" w:rsidRPr="00442D8A">
        <w:rPr>
          <w:rFonts w:ascii="Times New Roman" w:hAnsi="Times New Roman" w:cs="Times New Roman"/>
          <w:sz w:val="24"/>
          <w:szCs w:val="24"/>
        </w:rPr>
        <w:t>2</w:t>
      </w:r>
      <w:r w:rsidRPr="00442D8A">
        <w:rPr>
          <w:rFonts w:ascii="Times New Roman" w:hAnsi="Times New Roman" w:cs="Times New Roman"/>
          <w:sz w:val="24"/>
          <w:szCs w:val="24"/>
        </w:rPr>
        <w:t xml:space="preserve"> гг.</w:t>
      </w:r>
    </w:p>
    <w:p w:rsidR="00A11A28" w:rsidRPr="0015003E" w:rsidRDefault="00A11A28" w:rsidP="003B2BA1">
      <w:pPr>
        <w:rPr>
          <w:rFonts w:ascii="Times New Roman" w:hAnsi="Times New Roman" w:cs="Times New Roman"/>
          <w:sz w:val="24"/>
          <w:szCs w:val="24"/>
        </w:rPr>
      </w:pPr>
    </w:p>
    <w:p w:rsidR="00A11A28" w:rsidRPr="00A11A28" w:rsidRDefault="00A11A28" w:rsidP="003B2BA1">
      <w:pPr>
        <w:rPr>
          <w:rFonts w:ascii="Times New Roman" w:hAnsi="Times New Roman" w:cs="Times New Roman"/>
          <w:sz w:val="24"/>
          <w:szCs w:val="24"/>
          <w:shd w:val="clear" w:color="auto" w:fill="FFFFFF"/>
        </w:rPr>
      </w:pPr>
      <w:r w:rsidRPr="0015003E">
        <w:rPr>
          <w:rFonts w:ascii="Times New Roman" w:hAnsi="Times New Roman" w:cs="Times New Roman"/>
          <w:sz w:val="24"/>
          <w:szCs w:val="24"/>
        </w:rPr>
        <w:t xml:space="preserve">5.1 </w:t>
      </w:r>
      <w:r w:rsidRPr="0015003E">
        <w:rPr>
          <w:rFonts w:ascii="Times New Roman" w:hAnsi="Times New Roman" w:cs="Times New Roman"/>
          <w:sz w:val="24"/>
          <w:szCs w:val="24"/>
          <w:shd w:val="clear" w:color="auto" w:fill="FFFFFF"/>
        </w:rPr>
        <w:t>Обоснование прогнозируемого спроса на</w:t>
      </w:r>
      <w:r w:rsidRPr="00A11A28">
        <w:rPr>
          <w:rFonts w:ascii="Times New Roman" w:hAnsi="Times New Roman" w:cs="Times New Roman"/>
          <w:sz w:val="24"/>
          <w:szCs w:val="24"/>
          <w:shd w:val="clear" w:color="auto" w:fill="FFFFFF"/>
        </w:rPr>
        <w:t xml:space="preserve"> коммунальные ресурсы</w:t>
      </w:r>
    </w:p>
    <w:p w:rsidR="00A11A28" w:rsidRPr="008044A0" w:rsidRDefault="00A11A28" w:rsidP="003B2BA1">
      <w:pPr>
        <w:rPr>
          <w:rFonts w:ascii="Times New Roman" w:hAnsi="Times New Roman" w:cs="Times New Roman"/>
          <w:sz w:val="24"/>
          <w:szCs w:val="24"/>
          <w:highlight w:val="yellow"/>
        </w:rPr>
      </w:pPr>
    </w:p>
    <w:p w:rsidR="0015003E" w:rsidRDefault="00A11A28" w:rsidP="0015003E">
      <w:pPr>
        <w:spacing w:line="240" w:lineRule="auto"/>
        <w:ind w:firstLine="567"/>
        <w:jc w:val="both"/>
        <w:rPr>
          <w:rFonts w:ascii="Times New Roman" w:hAnsi="Times New Roman" w:cs="Times New Roman"/>
          <w:sz w:val="24"/>
          <w:szCs w:val="24"/>
          <w:shd w:val="clear" w:color="auto" w:fill="FFFFFF"/>
        </w:rPr>
      </w:pPr>
      <w:r w:rsidRPr="00A11A28">
        <w:rPr>
          <w:rFonts w:ascii="Times New Roman" w:hAnsi="Times New Roman" w:cs="Times New Roman"/>
          <w:sz w:val="24"/>
          <w:szCs w:val="24"/>
          <w:shd w:val="clear" w:color="auto" w:fill="FFFFFF"/>
        </w:rPr>
        <w:t>Прогноз спроса на коммунальные ресурсы и прогноз ввода жилищного фонда на территории Советского городского округа принят на основании Генерального плана Советского городского округа Ставропольского края</w:t>
      </w:r>
      <w:r w:rsidR="0015003E">
        <w:rPr>
          <w:rFonts w:ascii="Times New Roman" w:hAnsi="Times New Roman" w:cs="Times New Roman"/>
          <w:sz w:val="24"/>
          <w:szCs w:val="24"/>
          <w:shd w:val="clear" w:color="auto" w:fill="FFFFFF"/>
        </w:rPr>
        <w:t>.</w:t>
      </w:r>
    </w:p>
    <w:p w:rsidR="0015003E" w:rsidRDefault="0015003E" w:rsidP="0015003E">
      <w:pPr>
        <w:spacing w:line="240" w:lineRule="auto"/>
        <w:ind w:firstLine="567"/>
        <w:jc w:val="both"/>
        <w:rPr>
          <w:rFonts w:ascii="Times New Roman" w:hAnsi="Times New Roman" w:cs="Times New Roman"/>
          <w:sz w:val="24"/>
          <w:szCs w:val="24"/>
          <w:shd w:val="clear" w:color="auto" w:fill="FFFFFF"/>
        </w:rPr>
      </w:pPr>
    </w:p>
    <w:p w:rsidR="00A11A28" w:rsidRPr="0015003E" w:rsidRDefault="00A11A28" w:rsidP="0015003E">
      <w:pPr>
        <w:spacing w:line="240" w:lineRule="auto"/>
        <w:ind w:firstLine="567"/>
        <w:jc w:val="both"/>
        <w:rPr>
          <w:rFonts w:ascii="Times New Roman" w:hAnsi="Times New Roman" w:cs="Times New Roman"/>
          <w:sz w:val="24"/>
          <w:szCs w:val="24"/>
          <w:shd w:val="clear" w:color="auto" w:fill="FFFFFF"/>
        </w:rPr>
      </w:pPr>
      <w:r w:rsidRPr="00503D53">
        <w:rPr>
          <w:rFonts w:ascii="Times New Roman" w:hAnsi="Times New Roman" w:cs="Times New Roman"/>
          <w:sz w:val="24"/>
          <w:szCs w:val="24"/>
        </w:rPr>
        <w:t>5.2 Обоснование целевых показателей комплексного развития коммунальной инфраструктуры, а также мероприятий, входящих в план застройки Советского городского округа</w:t>
      </w:r>
    </w:p>
    <w:p w:rsidR="00A11A28" w:rsidRDefault="00A11A28" w:rsidP="00A11A28">
      <w:pPr>
        <w:rPr>
          <w:highlight w:val="yellow"/>
        </w:rPr>
      </w:pPr>
    </w:p>
    <w:p w:rsidR="00503D53" w:rsidRPr="00503D53" w:rsidRDefault="00A11A28" w:rsidP="00503D53">
      <w:pPr>
        <w:pStyle w:val="formattext"/>
        <w:shd w:val="clear" w:color="auto" w:fill="FFFFFF"/>
        <w:spacing w:before="0" w:beforeAutospacing="0" w:after="0" w:afterAutospacing="0"/>
        <w:ind w:firstLine="567"/>
        <w:jc w:val="both"/>
        <w:textAlignment w:val="baseline"/>
      </w:pPr>
      <w:r w:rsidRPr="00503D53">
        <w:t>Целевые показатели комплексного развития систем коммунальной инфраструктуры, а также мероприятий, входящих в план застройки Совет</w:t>
      </w:r>
      <w:r w:rsidR="00503D53" w:rsidRPr="00503D53">
        <w:t>с</w:t>
      </w:r>
      <w:r w:rsidRPr="00503D53">
        <w:t>кого городского округа, установлены в соответствии с</w:t>
      </w:r>
      <w:hyperlink r:id="rId20" w:history="1">
        <w:r w:rsidRPr="00503D53">
          <w:rPr>
            <w:rStyle w:val="a6"/>
            <w:color w:val="auto"/>
            <w:u w:val="none"/>
          </w:rPr>
          <w:t>постановлением Правительства Российской Федерации от 14</w:t>
        </w:r>
        <w:r w:rsidR="0020197C">
          <w:rPr>
            <w:rStyle w:val="a6"/>
            <w:color w:val="auto"/>
            <w:u w:val="none"/>
          </w:rPr>
          <w:t>.06.</w:t>
        </w:r>
        <w:r w:rsidRPr="00503D53">
          <w:rPr>
            <w:rStyle w:val="a6"/>
            <w:color w:val="auto"/>
            <w:u w:val="none"/>
          </w:rPr>
          <w:t xml:space="preserve">2013 г. </w:t>
        </w:r>
        <w:r w:rsidR="00503D53" w:rsidRPr="00503D53">
          <w:rPr>
            <w:rStyle w:val="a6"/>
            <w:color w:val="auto"/>
            <w:u w:val="none"/>
          </w:rPr>
          <w:t>№</w:t>
        </w:r>
        <w:r w:rsidRPr="00503D53">
          <w:rPr>
            <w:rStyle w:val="a6"/>
            <w:color w:val="auto"/>
            <w:u w:val="none"/>
          </w:rPr>
          <w:t xml:space="preserve"> 502 </w:t>
        </w:r>
        <w:r w:rsidR="00503D53" w:rsidRPr="00503D53">
          <w:rPr>
            <w:rStyle w:val="a6"/>
            <w:color w:val="auto"/>
            <w:u w:val="none"/>
          </w:rPr>
          <w:t>«</w:t>
        </w:r>
        <w:r w:rsidRPr="00503D53">
          <w:rPr>
            <w:rStyle w:val="a6"/>
            <w:color w:val="auto"/>
            <w:u w:val="none"/>
          </w:rPr>
          <w:t>Об утверждении требований к программам комплексного развития систем коммунальной инфраструктуры поселений, городских округов</w:t>
        </w:r>
        <w:r w:rsidR="00503D53" w:rsidRPr="00503D53">
          <w:rPr>
            <w:rStyle w:val="a6"/>
            <w:color w:val="auto"/>
            <w:u w:val="none"/>
          </w:rPr>
          <w:t>»</w:t>
        </w:r>
      </w:hyperlink>
      <w:r w:rsidRPr="00503D53">
        <w:t>и разделены на три группы</w:t>
      </w:r>
      <w:r w:rsidR="00503D53" w:rsidRPr="00503D53">
        <w:t>:</w:t>
      </w:r>
    </w:p>
    <w:p w:rsidR="00503D53" w:rsidRPr="00503D53" w:rsidRDefault="00503D53" w:rsidP="00503D53">
      <w:pPr>
        <w:pStyle w:val="formattext"/>
        <w:shd w:val="clear" w:color="auto" w:fill="FFFFFF"/>
        <w:spacing w:before="0" w:beforeAutospacing="0" w:after="0" w:afterAutospacing="0"/>
        <w:ind w:firstLine="567"/>
        <w:jc w:val="both"/>
        <w:textAlignment w:val="baseline"/>
      </w:pPr>
      <w:r w:rsidRPr="00503D53">
        <w:t xml:space="preserve">– </w:t>
      </w:r>
      <w:r w:rsidR="00A11A28" w:rsidRPr="00503D53">
        <w:t xml:space="preserve">перспективной обеспеченности и потребности застройки </w:t>
      </w:r>
      <w:r w:rsidRPr="00503D53">
        <w:t>Советского городского округа</w:t>
      </w:r>
      <w:r w:rsidR="00A11A28" w:rsidRPr="00503D53">
        <w:t>;</w:t>
      </w:r>
    </w:p>
    <w:p w:rsidR="00503D53" w:rsidRPr="00503D53" w:rsidRDefault="00503D53" w:rsidP="00503D53">
      <w:pPr>
        <w:pStyle w:val="formattext"/>
        <w:shd w:val="clear" w:color="auto" w:fill="FFFFFF"/>
        <w:spacing w:before="0" w:beforeAutospacing="0" w:after="0" w:afterAutospacing="0"/>
        <w:ind w:firstLine="567"/>
        <w:jc w:val="both"/>
        <w:textAlignment w:val="baseline"/>
      </w:pPr>
      <w:r w:rsidRPr="00503D53">
        <w:t xml:space="preserve">– </w:t>
      </w:r>
      <w:r w:rsidR="00A11A28" w:rsidRPr="00503D53">
        <w:t>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A11A28" w:rsidRDefault="00503D53" w:rsidP="00503D53">
      <w:pPr>
        <w:pStyle w:val="formattext"/>
        <w:shd w:val="clear" w:color="auto" w:fill="FFFFFF"/>
        <w:spacing w:before="0" w:beforeAutospacing="0" w:after="0" w:afterAutospacing="0"/>
        <w:ind w:firstLine="567"/>
        <w:jc w:val="both"/>
        <w:textAlignment w:val="baseline"/>
        <w:rPr>
          <w:shd w:val="clear" w:color="auto" w:fill="FFFFFF"/>
        </w:rPr>
      </w:pPr>
      <w:r w:rsidRPr="00503D53">
        <w:t xml:space="preserve">– </w:t>
      </w:r>
      <w:r w:rsidR="00A11A28" w:rsidRPr="00503D53">
        <w:rPr>
          <w:shd w:val="clear" w:color="auto" w:fill="FFFFFF"/>
        </w:rPr>
        <w:t>качества коммунальных ресурсов и услуг по утилизации, обезвреживанию и захоронению твердых бытовых отходов.</w:t>
      </w:r>
    </w:p>
    <w:p w:rsidR="00E24230" w:rsidRDefault="00E24230" w:rsidP="00503D53">
      <w:pPr>
        <w:pStyle w:val="formattext"/>
        <w:shd w:val="clear" w:color="auto" w:fill="FFFFFF"/>
        <w:spacing w:before="0" w:beforeAutospacing="0" w:after="0" w:afterAutospacing="0"/>
        <w:ind w:firstLine="567"/>
        <w:jc w:val="both"/>
        <w:textAlignment w:val="baseline"/>
        <w:rPr>
          <w:shd w:val="clear" w:color="auto" w:fill="FFFFFF"/>
        </w:rPr>
      </w:pPr>
    </w:p>
    <w:p w:rsidR="00E24230" w:rsidRPr="00E24230" w:rsidRDefault="00E24230" w:rsidP="00E24230">
      <w:pPr>
        <w:spacing w:line="240" w:lineRule="auto"/>
        <w:rPr>
          <w:rFonts w:ascii="Times New Roman" w:hAnsi="Times New Roman" w:cs="Times New Roman"/>
          <w:sz w:val="24"/>
          <w:szCs w:val="24"/>
        </w:rPr>
      </w:pPr>
      <w:r w:rsidRPr="00E24230">
        <w:rPr>
          <w:rFonts w:ascii="Times New Roman" w:hAnsi="Times New Roman" w:cs="Times New Roman"/>
          <w:sz w:val="24"/>
          <w:szCs w:val="24"/>
          <w:shd w:val="clear" w:color="auto" w:fill="FFFFFF"/>
        </w:rPr>
        <w:t xml:space="preserve">5.2.1 Показатели </w:t>
      </w:r>
      <w:r w:rsidRPr="00E24230">
        <w:rPr>
          <w:rFonts w:ascii="Times New Roman" w:hAnsi="Times New Roman" w:cs="Times New Roman"/>
          <w:sz w:val="24"/>
          <w:szCs w:val="24"/>
        </w:rPr>
        <w:t>перспективной обеспеченности и потребности застройки Советского городского округа</w:t>
      </w:r>
    </w:p>
    <w:p w:rsidR="00E24230" w:rsidRPr="0079077C" w:rsidRDefault="00E24230" w:rsidP="00E24230">
      <w:pPr>
        <w:spacing w:line="240" w:lineRule="auto"/>
        <w:ind w:firstLine="567"/>
        <w:jc w:val="both"/>
      </w:pPr>
    </w:p>
    <w:p w:rsidR="00E24230" w:rsidRPr="0079077C" w:rsidRDefault="00E24230" w:rsidP="00E24230">
      <w:pPr>
        <w:spacing w:line="240" w:lineRule="auto"/>
        <w:ind w:firstLine="567"/>
        <w:jc w:val="both"/>
        <w:rPr>
          <w:rFonts w:ascii="Times New Roman" w:hAnsi="Times New Roman" w:cs="Times New Roman"/>
          <w:sz w:val="24"/>
          <w:szCs w:val="24"/>
          <w:shd w:val="clear" w:color="auto" w:fill="FFFFFF"/>
        </w:rPr>
      </w:pPr>
      <w:r w:rsidRPr="0079077C">
        <w:rPr>
          <w:rFonts w:ascii="Times New Roman" w:hAnsi="Times New Roman" w:cs="Times New Roman"/>
          <w:sz w:val="24"/>
          <w:szCs w:val="24"/>
          <w:shd w:val="clear" w:color="auto" w:fill="FFFFFF"/>
        </w:rPr>
        <w:t xml:space="preserve">Показатель перспективной обеспеченности застройки Советского городского округа </w:t>
      </w:r>
      <w:r w:rsidRPr="0079077C">
        <w:rPr>
          <w:rFonts w:ascii="Times New Roman" w:hAnsi="Times New Roman" w:cs="Times New Roman"/>
          <w:sz w:val="24"/>
          <w:szCs w:val="24"/>
        </w:rPr>
        <w:t xml:space="preserve">принят на основании </w:t>
      </w:r>
      <w:r w:rsidRPr="0079077C">
        <w:rPr>
          <w:rFonts w:ascii="Times New Roman" w:hAnsi="Times New Roman" w:cs="Times New Roman"/>
          <w:sz w:val="24"/>
          <w:szCs w:val="24"/>
          <w:shd w:val="clear" w:color="auto" w:fill="FFFFFF"/>
        </w:rPr>
        <w:t>Генерального плана Советского городского округа Ставропольского края</w:t>
      </w:r>
      <w:r w:rsidR="0020197C">
        <w:rPr>
          <w:rFonts w:ascii="Times New Roman" w:hAnsi="Times New Roman" w:cs="Times New Roman"/>
          <w:sz w:val="24"/>
          <w:szCs w:val="24"/>
          <w:shd w:val="clear" w:color="auto" w:fill="FFFFFF"/>
        </w:rPr>
        <w:t>.</w:t>
      </w:r>
    </w:p>
    <w:p w:rsidR="00E24230" w:rsidRDefault="00E24230" w:rsidP="00503D53">
      <w:pPr>
        <w:pStyle w:val="formattext"/>
        <w:shd w:val="clear" w:color="auto" w:fill="FFFFFF"/>
        <w:spacing w:before="0" w:beforeAutospacing="0" w:after="0" w:afterAutospacing="0"/>
        <w:ind w:firstLine="567"/>
        <w:jc w:val="both"/>
        <w:textAlignment w:val="baseline"/>
      </w:pPr>
    </w:p>
    <w:p w:rsidR="0060797D" w:rsidRPr="00503D53" w:rsidRDefault="0060797D" w:rsidP="0060797D">
      <w:pPr>
        <w:pStyle w:val="formattext"/>
        <w:shd w:val="clear" w:color="auto" w:fill="FFFFFF"/>
        <w:spacing w:before="0" w:beforeAutospacing="0" w:after="0" w:afterAutospacing="0"/>
        <w:ind w:firstLine="567"/>
        <w:jc w:val="center"/>
        <w:textAlignment w:val="baseline"/>
      </w:pPr>
      <w:r>
        <w:t xml:space="preserve">5.2.2. Показатели </w:t>
      </w:r>
      <w:r w:rsidRPr="00503D53">
        <w:t>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A11A28" w:rsidRDefault="00A11A28" w:rsidP="00F648F1">
      <w:pPr>
        <w:jc w:val="both"/>
        <w:rPr>
          <w:highlight w:val="yellow"/>
        </w:rPr>
      </w:pPr>
    </w:p>
    <w:p w:rsidR="0060797D" w:rsidRPr="0060797D" w:rsidRDefault="0060797D" w:rsidP="0060797D">
      <w:pPr>
        <w:pStyle w:val="formattext"/>
        <w:shd w:val="clear" w:color="auto" w:fill="FFFFFF"/>
        <w:spacing w:before="0" w:beforeAutospacing="0" w:after="0" w:afterAutospacing="0"/>
        <w:ind w:firstLine="567"/>
        <w:jc w:val="both"/>
        <w:textAlignment w:val="baseline"/>
      </w:pPr>
      <w:r w:rsidRPr="0060797D">
        <w:t>Целевые показатели надежности, энергоэффективности и развития соответствующей системы коммунальной инфраструктуры установлены по итогам анализа и оценки каждой из существующих систем (объектов), с учетом предъявляемых к ним нормативных требований, установленных законодательством и подзаконными нормативными правовыми актами.</w:t>
      </w:r>
    </w:p>
    <w:p w:rsidR="0060797D" w:rsidRDefault="0060797D" w:rsidP="0060797D">
      <w:pPr>
        <w:pStyle w:val="formattext"/>
        <w:shd w:val="clear" w:color="auto" w:fill="FFFFFF"/>
        <w:spacing w:before="0" w:beforeAutospacing="0" w:after="0" w:afterAutospacing="0"/>
        <w:ind w:firstLine="567"/>
        <w:jc w:val="both"/>
        <w:textAlignment w:val="baseline"/>
      </w:pPr>
      <w:r w:rsidRPr="0060797D">
        <w:t xml:space="preserve">Показатели надежности объектов, используемых для утилизации, обезвреживания и захоронения твердых бытовых отходов не установлены в связи с тем, что к полномочиям органов местного самоуправления городских округов в области обращения с отходами согласно </w:t>
      </w:r>
      <w:hyperlink r:id="rId21" w:history="1">
        <w:r w:rsidRPr="00DC1035">
          <w:rPr>
            <w:rStyle w:val="a6"/>
            <w:color w:val="auto"/>
            <w:u w:val="none"/>
          </w:rPr>
          <w:t>Федеральному закону от 24</w:t>
        </w:r>
        <w:r w:rsidR="0020197C">
          <w:rPr>
            <w:rStyle w:val="a6"/>
            <w:color w:val="auto"/>
            <w:u w:val="none"/>
          </w:rPr>
          <w:t>.06.</w:t>
        </w:r>
        <w:r w:rsidRPr="00DC1035">
          <w:rPr>
            <w:rStyle w:val="a6"/>
            <w:color w:val="auto"/>
            <w:u w:val="none"/>
          </w:rPr>
          <w:t xml:space="preserve">1998 года </w:t>
        </w:r>
        <w:r w:rsidR="0020197C">
          <w:rPr>
            <w:rStyle w:val="a6"/>
            <w:color w:val="auto"/>
            <w:u w:val="none"/>
          </w:rPr>
          <w:t xml:space="preserve">№ </w:t>
        </w:r>
        <w:r w:rsidRPr="00DC1035">
          <w:rPr>
            <w:rStyle w:val="a6"/>
            <w:color w:val="auto"/>
            <w:u w:val="none"/>
          </w:rPr>
          <w:t>89-ФЗ «Об отходах производства и потребления»</w:t>
        </w:r>
      </w:hyperlink>
      <w:r w:rsidR="00DC1035" w:rsidRPr="00DC1035">
        <w:t>(далее – Закон 89-ФЗ)</w:t>
      </w:r>
      <w:r w:rsidRPr="00DC1035">
        <w:t xml:space="preserve">к </w:t>
      </w:r>
      <w:r w:rsidRPr="0060797D">
        <w:t xml:space="preserve">полномочиям органов местного самоуправления относится создание и содержание мест (площадок) накопления </w:t>
      </w:r>
      <w:r>
        <w:t>твердых коммунальных отходов</w:t>
      </w:r>
      <w:r w:rsidRPr="0060797D">
        <w:t xml:space="preserve">, за исключением установленных законодательством Российской Федерации случаев, когда такая обязанность лежит на других лицах, определение схемы размещения мест (площадок) накопления </w:t>
      </w:r>
      <w:r>
        <w:t>твердых коммунальных отходов</w:t>
      </w:r>
      <w:r w:rsidRPr="0060797D">
        <w:t xml:space="preserve"> и ведение реестра мест (площадок) </w:t>
      </w:r>
      <w:r w:rsidRPr="0060797D">
        <w:lastRenderedPageBreak/>
        <w:t xml:space="preserve">накопления </w:t>
      </w:r>
      <w:r>
        <w:t>твердых коммунальных отходов</w:t>
      </w:r>
      <w:r w:rsidRPr="0060797D">
        <w:t xml:space="preserve">, организация экологического воспитания и формирование экологической культуры в области обращения с </w:t>
      </w:r>
      <w:r>
        <w:t>твердыми коммунальными отходами</w:t>
      </w:r>
      <w:r w:rsidRPr="0060797D">
        <w:t>.</w:t>
      </w:r>
    </w:p>
    <w:p w:rsidR="004C7D8A" w:rsidRDefault="004C7D8A" w:rsidP="0060797D">
      <w:pPr>
        <w:pStyle w:val="formattext"/>
        <w:shd w:val="clear" w:color="auto" w:fill="FFFFFF"/>
        <w:spacing w:before="0" w:beforeAutospacing="0" w:after="0" w:afterAutospacing="0"/>
        <w:ind w:firstLine="567"/>
        <w:jc w:val="both"/>
        <w:textAlignment w:val="baseline"/>
      </w:pPr>
    </w:p>
    <w:p w:rsidR="004C7D8A" w:rsidRDefault="004C7D8A" w:rsidP="004C7D8A">
      <w:pPr>
        <w:pStyle w:val="formattext"/>
        <w:shd w:val="clear" w:color="auto" w:fill="FFFFFF"/>
        <w:spacing w:before="0" w:beforeAutospacing="0" w:after="0" w:afterAutospacing="0"/>
        <w:ind w:firstLine="567"/>
        <w:jc w:val="center"/>
        <w:textAlignment w:val="baseline"/>
        <w:rPr>
          <w:shd w:val="clear" w:color="auto" w:fill="FFFFFF"/>
        </w:rPr>
      </w:pPr>
      <w:r>
        <w:t xml:space="preserve">5.2.3 Показатели </w:t>
      </w:r>
      <w:r w:rsidRPr="00503D53">
        <w:rPr>
          <w:shd w:val="clear" w:color="auto" w:fill="FFFFFF"/>
        </w:rPr>
        <w:t>качества коммунальных ресурсов и услуг по утилизации, обезвреживанию и захоронению твердых бытовых отходов</w:t>
      </w:r>
    </w:p>
    <w:p w:rsidR="00DC1035" w:rsidRPr="00692652" w:rsidRDefault="00DC1035" w:rsidP="00692652">
      <w:pPr>
        <w:pStyle w:val="formattext"/>
        <w:shd w:val="clear" w:color="auto" w:fill="FFFFFF"/>
        <w:spacing w:before="0" w:beforeAutospacing="0" w:after="0" w:afterAutospacing="0"/>
        <w:ind w:firstLine="567"/>
        <w:jc w:val="both"/>
        <w:textAlignment w:val="baseline"/>
        <w:rPr>
          <w:shd w:val="clear" w:color="auto" w:fill="FFFFFF"/>
        </w:rPr>
      </w:pPr>
    </w:p>
    <w:p w:rsidR="00DC1035" w:rsidRPr="008F126C" w:rsidRDefault="00DC1035" w:rsidP="00692652">
      <w:pPr>
        <w:pStyle w:val="formattext"/>
        <w:shd w:val="clear" w:color="auto" w:fill="FFFFFF"/>
        <w:spacing w:before="0" w:beforeAutospacing="0" w:after="0" w:afterAutospacing="0"/>
        <w:ind w:firstLine="567"/>
        <w:jc w:val="both"/>
        <w:textAlignment w:val="baseline"/>
      </w:pPr>
      <w:r w:rsidRPr="008F126C">
        <w:t xml:space="preserve">Целевые показатели качества коммунальных ресурсов определены на основании приложения 1 к </w:t>
      </w:r>
      <w:hyperlink r:id="rId22" w:anchor="7D20K3" w:history="1">
        <w:r w:rsidRPr="008F126C">
          <w:rPr>
            <w:rStyle w:val="a6"/>
            <w:color w:val="auto"/>
            <w:u w:val="none"/>
          </w:rPr>
          <w:t>постановлению Правительства Российской Федерации от 06</w:t>
        </w:r>
        <w:r w:rsidR="00692652" w:rsidRPr="008F126C">
          <w:rPr>
            <w:rStyle w:val="a6"/>
            <w:color w:val="auto"/>
            <w:u w:val="none"/>
          </w:rPr>
          <w:t>.05.</w:t>
        </w:r>
        <w:r w:rsidRPr="008F126C">
          <w:rPr>
            <w:rStyle w:val="a6"/>
            <w:color w:val="auto"/>
            <w:u w:val="none"/>
          </w:rPr>
          <w:t>2011 № 354 «О предоставлении коммунальных услуг собственникам и пользователям помещений в многоквартирных домах и жилых домов»</w:t>
        </w:r>
      </w:hyperlink>
      <w:r w:rsidRPr="008F126C">
        <w:t>.</w:t>
      </w:r>
    </w:p>
    <w:p w:rsidR="00DC1035" w:rsidRDefault="00DC1035" w:rsidP="00692652">
      <w:pPr>
        <w:pStyle w:val="formattext"/>
        <w:shd w:val="clear" w:color="auto" w:fill="FFFFFF"/>
        <w:spacing w:before="0" w:beforeAutospacing="0" w:after="0" w:afterAutospacing="0"/>
        <w:ind w:firstLine="567"/>
        <w:jc w:val="both"/>
        <w:textAlignment w:val="baseline"/>
      </w:pPr>
      <w:r w:rsidRPr="008F126C">
        <w:t xml:space="preserve">Показатели качества услуг по утилизации, обезвреживанию и захоронению </w:t>
      </w:r>
      <w:r w:rsidR="00692652" w:rsidRPr="008F126C">
        <w:t>твердых коммунальных о</w:t>
      </w:r>
      <w:r w:rsidR="006B7432" w:rsidRPr="008F126C">
        <w:t>т</w:t>
      </w:r>
      <w:r w:rsidR="00692652" w:rsidRPr="008F126C">
        <w:t>ходов</w:t>
      </w:r>
      <w:r w:rsidRPr="008F126C">
        <w:t xml:space="preserve"> не установлены в связи с тем, что в соответствии с Законом 89-ФЗ к полномочиям органов местного самоуправления относится создание и содержание мест (площадок) накопления </w:t>
      </w:r>
      <w:r w:rsidR="008D356E" w:rsidRPr="008F126C">
        <w:t>твердых коммунальных отходов</w:t>
      </w:r>
      <w:r w:rsidRPr="008F126C">
        <w:t>, за исключением установленных законодательством Российской Федерации случаев, когда такая обязанность лежит на других лицах,</w:t>
      </w:r>
      <w:r w:rsidR="008F126C" w:rsidRPr="008F126C">
        <w:t xml:space="preserve"> а также</w:t>
      </w:r>
      <w:r w:rsidRPr="008F126C">
        <w:t xml:space="preserve"> определение схемы размещения мест (площадок) накопления </w:t>
      </w:r>
      <w:r w:rsidR="008D356E" w:rsidRPr="008F126C">
        <w:t>твердых коммунальных отходов</w:t>
      </w:r>
      <w:r w:rsidRPr="008F126C">
        <w:t xml:space="preserve"> и ведение реестра мест (площадок) накопления </w:t>
      </w:r>
      <w:r w:rsidR="008D356E" w:rsidRPr="008F126C">
        <w:t>твердых коммунальных отходов</w:t>
      </w:r>
      <w:r w:rsidRPr="008F126C">
        <w:t xml:space="preserve">, организация экологического воспитания и формирование экологической культуры в области обращения с </w:t>
      </w:r>
      <w:r w:rsidR="00692652" w:rsidRPr="008F126C">
        <w:t>твердыми коммунальными отходами</w:t>
      </w:r>
      <w:r w:rsidRPr="008F126C">
        <w:t>.</w:t>
      </w:r>
    </w:p>
    <w:p w:rsidR="00F8709D" w:rsidRDefault="00F8709D" w:rsidP="00692652">
      <w:pPr>
        <w:pStyle w:val="formattext"/>
        <w:shd w:val="clear" w:color="auto" w:fill="FFFFFF"/>
        <w:spacing w:before="0" w:beforeAutospacing="0" w:after="0" w:afterAutospacing="0"/>
        <w:ind w:firstLine="567"/>
        <w:jc w:val="both"/>
        <w:textAlignment w:val="baseline"/>
      </w:pPr>
    </w:p>
    <w:p w:rsidR="00F8709D" w:rsidRPr="00692652" w:rsidRDefault="00F8709D" w:rsidP="00692652">
      <w:pPr>
        <w:pStyle w:val="formattext"/>
        <w:shd w:val="clear" w:color="auto" w:fill="FFFFFF"/>
        <w:spacing w:before="0" w:beforeAutospacing="0" w:after="0" w:afterAutospacing="0"/>
        <w:ind w:firstLine="567"/>
        <w:jc w:val="both"/>
        <w:textAlignment w:val="baseline"/>
      </w:pPr>
    </w:p>
    <w:p w:rsidR="001F1CAA" w:rsidRDefault="001F1CAA" w:rsidP="004C7D8A">
      <w:pPr>
        <w:pStyle w:val="formattext"/>
        <w:shd w:val="clear" w:color="auto" w:fill="FFFFFF"/>
        <w:spacing w:before="0" w:beforeAutospacing="0" w:after="0" w:afterAutospacing="0"/>
        <w:ind w:firstLine="567"/>
        <w:jc w:val="center"/>
        <w:textAlignment w:val="baseline"/>
        <w:sectPr w:rsidR="001F1CAA" w:rsidSect="00CC1CFC">
          <w:pgSz w:w="11906" w:h="16838" w:code="9"/>
          <w:pgMar w:top="1418" w:right="851" w:bottom="1134" w:left="1418" w:header="510" w:footer="510" w:gutter="0"/>
          <w:cols w:space="708"/>
          <w:docGrid w:linePitch="360"/>
        </w:sectPr>
      </w:pPr>
    </w:p>
    <w:p w:rsidR="00E44D8D" w:rsidRDefault="00E44D8D" w:rsidP="004C7D8A">
      <w:pPr>
        <w:pStyle w:val="formattext"/>
        <w:shd w:val="clear" w:color="auto" w:fill="FFFFFF"/>
        <w:spacing w:before="0" w:beforeAutospacing="0" w:after="0" w:afterAutospacing="0"/>
        <w:ind w:firstLine="567"/>
        <w:jc w:val="center"/>
        <w:textAlignment w:val="baseline"/>
      </w:pPr>
      <w:r>
        <w:rPr>
          <w:lang w:val="en-US"/>
        </w:rPr>
        <w:lastRenderedPageBreak/>
        <w:t>VI</w:t>
      </w:r>
      <w:r>
        <w:t>. Характеристика состояния и проблем соответствующейкоммунальной инфраструктуры</w:t>
      </w:r>
    </w:p>
    <w:p w:rsidR="00E44D8D" w:rsidRPr="00E44D8D" w:rsidRDefault="00E44D8D" w:rsidP="004C7D8A">
      <w:pPr>
        <w:pStyle w:val="formattext"/>
        <w:shd w:val="clear" w:color="auto" w:fill="FFFFFF"/>
        <w:spacing w:before="0" w:beforeAutospacing="0" w:after="0" w:afterAutospacing="0"/>
        <w:ind w:firstLine="567"/>
        <w:jc w:val="center"/>
        <w:textAlignment w:val="baseline"/>
      </w:pPr>
    </w:p>
    <w:p w:rsidR="00E44D8D" w:rsidRDefault="00E44D8D" w:rsidP="00E44D8D">
      <w:pPr>
        <w:pStyle w:val="formattext"/>
        <w:shd w:val="clear" w:color="auto" w:fill="FFFFFF"/>
        <w:spacing w:before="0" w:beforeAutospacing="0" w:after="0" w:afterAutospacing="0"/>
        <w:ind w:firstLine="567"/>
        <w:jc w:val="both"/>
        <w:textAlignment w:val="baseline"/>
      </w:pPr>
      <w:r>
        <w:t xml:space="preserve">Характеристика состояния и проблем соответствующей коммунальной инфраструктуры представлена в разделе </w:t>
      </w:r>
      <w:r>
        <w:rPr>
          <w:lang w:val="en-US"/>
        </w:rPr>
        <w:t>I</w:t>
      </w:r>
      <w:r>
        <w:t>Программы.</w:t>
      </w:r>
    </w:p>
    <w:p w:rsidR="001F1CAA" w:rsidRDefault="001F1CAA" w:rsidP="00E44D8D">
      <w:pPr>
        <w:pStyle w:val="formattext"/>
        <w:shd w:val="clear" w:color="auto" w:fill="FFFFFF"/>
        <w:spacing w:before="0" w:beforeAutospacing="0" w:after="0" w:afterAutospacing="0"/>
        <w:ind w:firstLine="567"/>
        <w:jc w:val="both"/>
        <w:textAlignment w:val="baseline"/>
      </w:pPr>
    </w:p>
    <w:p w:rsidR="00A66D42" w:rsidRDefault="00A66D42" w:rsidP="00A66D42">
      <w:pPr>
        <w:pStyle w:val="formattext"/>
        <w:shd w:val="clear" w:color="auto" w:fill="FFFFFF"/>
        <w:spacing w:before="0" w:beforeAutospacing="0" w:after="0" w:afterAutospacing="0"/>
        <w:ind w:firstLine="567"/>
        <w:jc w:val="center"/>
        <w:textAlignment w:val="baseline"/>
        <w:rPr>
          <w:shd w:val="clear" w:color="auto" w:fill="FFFFFF"/>
        </w:rPr>
      </w:pPr>
      <w:r w:rsidRPr="00A66D42">
        <w:rPr>
          <w:lang w:val="en-US"/>
        </w:rPr>
        <w:t>VII</w:t>
      </w:r>
      <w:r w:rsidRPr="00A66D42">
        <w:t xml:space="preserve">. </w:t>
      </w:r>
      <w:r w:rsidRPr="00A66D42">
        <w:rPr>
          <w:shd w:val="clear" w:color="auto" w:fill="FFFFF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A55407" w:rsidRDefault="00A55407" w:rsidP="00A66D42">
      <w:pPr>
        <w:pStyle w:val="formattext"/>
        <w:shd w:val="clear" w:color="auto" w:fill="FFFFFF"/>
        <w:spacing w:before="0" w:beforeAutospacing="0" w:after="0" w:afterAutospacing="0"/>
        <w:ind w:firstLine="567"/>
        <w:jc w:val="center"/>
        <w:textAlignment w:val="baseline"/>
        <w:rPr>
          <w:shd w:val="clear" w:color="auto" w:fill="FFFFFF"/>
        </w:rPr>
      </w:pPr>
    </w:p>
    <w:p w:rsidR="00A55407" w:rsidRPr="00911014" w:rsidRDefault="00E61E5C" w:rsidP="00911014">
      <w:pPr>
        <w:pStyle w:val="formattext"/>
        <w:shd w:val="clear" w:color="auto" w:fill="FFFFFF"/>
        <w:spacing w:before="0" w:beforeAutospacing="0" w:after="0" w:afterAutospacing="0"/>
        <w:ind w:firstLine="567"/>
        <w:jc w:val="both"/>
        <w:textAlignment w:val="baseline"/>
        <w:rPr>
          <w:shd w:val="clear" w:color="auto" w:fill="FFFFFF"/>
        </w:rPr>
      </w:pPr>
      <w:r w:rsidRPr="00911014">
        <w:rPr>
          <w:shd w:val="clear" w:color="auto" w:fill="FFFFFF"/>
        </w:rPr>
        <w:t xml:space="preserve">Законодательство об энергосбережении и о повышении энергетической эффективности состоит из </w:t>
      </w:r>
      <w:hyperlink r:id="rId23" w:anchor="7D20K3" w:history="1">
        <w:r w:rsidRPr="00911014">
          <w:rPr>
            <w:rStyle w:val="a6"/>
            <w:color w:val="auto"/>
            <w:u w:val="none"/>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Pr="00911014">
        <w:rPr>
          <w:shd w:val="clear" w:color="auto" w:fill="FFFFFF"/>
        </w:rPr>
        <w:t>, других федеральных законов, принимаемых в соответствии с ними иных нормативных правовых актов Российской Федерации, а также законов и иных нормативных правовых актов субъектов Российской Федерации, муниципальных правовых актов в области энергосбережения и повышения энергетической эффективности.</w:t>
      </w:r>
    </w:p>
    <w:p w:rsidR="00E61E5C" w:rsidRPr="00911014" w:rsidRDefault="00911014" w:rsidP="00911014">
      <w:pPr>
        <w:pStyle w:val="formattext"/>
        <w:shd w:val="clear" w:color="auto" w:fill="FFFFFF"/>
        <w:spacing w:before="0" w:beforeAutospacing="0" w:after="0" w:afterAutospacing="0"/>
        <w:ind w:firstLine="567"/>
        <w:jc w:val="both"/>
        <w:textAlignment w:val="baseline"/>
      </w:pPr>
      <w:r w:rsidRPr="00911014">
        <w:rPr>
          <w:shd w:val="clear" w:color="auto" w:fill="FFFFFF"/>
        </w:rPr>
        <w:t xml:space="preserve">В Советском городском округе отсутствуют муниципальные программы, направленные на </w:t>
      </w:r>
      <w:r w:rsidRPr="00911014">
        <w:t>энергосбережение и повышение энергетической эффективности.</w:t>
      </w:r>
    </w:p>
    <w:p w:rsidR="00911014" w:rsidRPr="00A17F67" w:rsidRDefault="00911014" w:rsidP="00BB1FB9">
      <w:pPr>
        <w:shd w:val="clear" w:color="auto" w:fill="FFFFFF"/>
        <w:spacing w:line="240" w:lineRule="auto"/>
        <w:ind w:firstLine="480"/>
        <w:textAlignment w:val="baseline"/>
        <w:rPr>
          <w:rFonts w:ascii="Times New Roman" w:hAnsi="Times New Roman" w:cs="Times New Roman"/>
          <w:sz w:val="24"/>
          <w:szCs w:val="24"/>
          <w:shd w:val="clear" w:color="auto" w:fill="FFFFFF"/>
        </w:rPr>
      </w:pPr>
    </w:p>
    <w:p w:rsidR="00BB1FB9" w:rsidRDefault="00BB1FB9" w:rsidP="00BB1FB9">
      <w:pPr>
        <w:shd w:val="clear" w:color="auto" w:fill="FFFFFF"/>
        <w:spacing w:line="240" w:lineRule="auto"/>
        <w:ind w:firstLine="480"/>
        <w:textAlignment w:val="baseline"/>
        <w:rPr>
          <w:rFonts w:ascii="Times New Roman" w:hAnsi="Times New Roman" w:cs="Times New Roman"/>
          <w:sz w:val="24"/>
          <w:szCs w:val="24"/>
          <w:shd w:val="clear" w:color="auto" w:fill="FFFFFF"/>
        </w:rPr>
      </w:pPr>
      <w:r w:rsidRPr="00BB1FB9">
        <w:rPr>
          <w:rFonts w:ascii="Times New Roman" w:hAnsi="Times New Roman" w:cs="Times New Roman"/>
          <w:sz w:val="24"/>
          <w:szCs w:val="24"/>
          <w:shd w:val="clear" w:color="auto" w:fill="FFFFFF"/>
          <w:lang w:val="en-US"/>
        </w:rPr>
        <w:t>VIII</w:t>
      </w:r>
      <w:r w:rsidRPr="00BB1FB9">
        <w:rPr>
          <w:rFonts w:ascii="Times New Roman" w:hAnsi="Times New Roman" w:cs="Times New Roman"/>
          <w:sz w:val="24"/>
          <w:szCs w:val="24"/>
          <w:shd w:val="clear" w:color="auto" w:fill="FFFFFF"/>
        </w:rPr>
        <w:t>. Обоснование целевых показателей развития соответствующей системы коммунальной инфраструктуры</w:t>
      </w:r>
    </w:p>
    <w:p w:rsidR="00BB1FB9" w:rsidRPr="00BB1FB9" w:rsidRDefault="00BB1FB9" w:rsidP="00BB1FB9">
      <w:pPr>
        <w:shd w:val="clear" w:color="auto" w:fill="FFFFFF"/>
        <w:spacing w:line="240" w:lineRule="auto"/>
        <w:ind w:firstLine="480"/>
        <w:textAlignment w:val="baseline"/>
        <w:rPr>
          <w:rFonts w:ascii="Times New Roman" w:eastAsia="Times New Roman" w:hAnsi="Times New Roman" w:cs="Times New Roman"/>
          <w:sz w:val="24"/>
          <w:szCs w:val="24"/>
          <w:lang w:eastAsia="ru-RU"/>
        </w:rPr>
      </w:pPr>
    </w:p>
    <w:p w:rsidR="0060797D" w:rsidRPr="00C50CEB" w:rsidRDefault="00BB1FB9" w:rsidP="00BB1FB9">
      <w:pPr>
        <w:spacing w:line="240" w:lineRule="auto"/>
        <w:ind w:firstLine="567"/>
        <w:jc w:val="both"/>
        <w:rPr>
          <w:rFonts w:ascii="Times New Roman" w:hAnsi="Times New Roman" w:cs="Times New Roman"/>
          <w:sz w:val="24"/>
          <w:szCs w:val="24"/>
          <w:shd w:val="clear" w:color="auto" w:fill="FFFFFF"/>
        </w:rPr>
      </w:pPr>
      <w:r w:rsidRPr="00BB1FB9">
        <w:rPr>
          <w:rFonts w:ascii="Times New Roman" w:hAnsi="Times New Roman" w:cs="Times New Roman"/>
          <w:sz w:val="24"/>
          <w:szCs w:val="24"/>
          <w:shd w:val="clear" w:color="auto" w:fill="FFFFFF"/>
        </w:rPr>
        <w:t xml:space="preserve">Обоснование целевых показателей развития соответствующей системы коммунальной инфраструктуры </w:t>
      </w:r>
      <w:r w:rsidRPr="00C50CEB">
        <w:rPr>
          <w:rFonts w:ascii="Times New Roman" w:hAnsi="Times New Roman" w:cs="Times New Roman"/>
          <w:sz w:val="24"/>
          <w:szCs w:val="24"/>
          <w:shd w:val="clear" w:color="auto" w:fill="FFFFFF"/>
        </w:rPr>
        <w:t xml:space="preserve">представлено в </w:t>
      </w:r>
      <w:r w:rsidR="00C50CEB" w:rsidRPr="00C50CEB">
        <w:rPr>
          <w:rFonts w:ascii="Times New Roman" w:hAnsi="Times New Roman" w:cs="Times New Roman"/>
          <w:sz w:val="24"/>
          <w:szCs w:val="24"/>
          <w:shd w:val="clear" w:color="auto" w:fill="FFFFFF"/>
        </w:rPr>
        <w:t xml:space="preserve">пункте 3.2 раздела </w:t>
      </w:r>
      <w:r w:rsidR="00C50CEB" w:rsidRPr="00C50CEB">
        <w:rPr>
          <w:rFonts w:ascii="Times New Roman" w:hAnsi="Times New Roman" w:cs="Times New Roman"/>
          <w:sz w:val="24"/>
          <w:szCs w:val="24"/>
          <w:shd w:val="clear" w:color="auto" w:fill="FFFFFF"/>
          <w:lang w:val="en-US"/>
        </w:rPr>
        <w:t>III</w:t>
      </w:r>
      <w:r w:rsidR="008D670C">
        <w:rPr>
          <w:rFonts w:ascii="Times New Roman" w:hAnsi="Times New Roman" w:cs="Times New Roman"/>
          <w:sz w:val="24"/>
          <w:szCs w:val="24"/>
          <w:shd w:val="clear" w:color="auto" w:fill="FFFFFF"/>
        </w:rPr>
        <w:t xml:space="preserve"> Программы</w:t>
      </w:r>
      <w:r w:rsidR="00C50CEB" w:rsidRPr="00C50CEB">
        <w:rPr>
          <w:rFonts w:ascii="Times New Roman" w:hAnsi="Times New Roman" w:cs="Times New Roman"/>
          <w:sz w:val="24"/>
          <w:szCs w:val="24"/>
          <w:shd w:val="clear" w:color="auto" w:fill="FFFFFF"/>
        </w:rPr>
        <w:t>.</w:t>
      </w:r>
    </w:p>
    <w:p w:rsidR="00943557" w:rsidRDefault="00943557" w:rsidP="00BB1FB9">
      <w:pPr>
        <w:spacing w:line="240" w:lineRule="auto"/>
        <w:ind w:firstLine="567"/>
        <w:jc w:val="both"/>
        <w:rPr>
          <w:rFonts w:ascii="Times New Roman" w:hAnsi="Times New Roman" w:cs="Times New Roman"/>
          <w:sz w:val="24"/>
          <w:szCs w:val="24"/>
          <w:shd w:val="clear" w:color="auto" w:fill="FFFFFF"/>
        </w:rPr>
      </w:pPr>
    </w:p>
    <w:p w:rsidR="00943557" w:rsidRDefault="00943557" w:rsidP="00943557">
      <w:pPr>
        <w:spacing w:line="240" w:lineRule="auto"/>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IX</w:t>
      </w:r>
      <w:r>
        <w:rPr>
          <w:rFonts w:ascii="Times New Roman" w:hAnsi="Times New Roman" w:cs="Times New Roman"/>
          <w:sz w:val="24"/>
          <w:szCs w:val="24"/>
          <w:shd w:val="clear" w:color="auto" w:fill="FFFFFF"/>
        </w:rPr>
        <w:t>. Перечень мероприятий (инвестиционных проектов) в отношении соответствующей системы коммунальной инфраструктуры</w:t>
      </w:r>
    </w:p>
    <w:p w:rsidR="00943557" w:rsidRDefault="00943557" w:rsidP="00943557">
      <w:pPr>
        <w:spacing w:line="240" w:lineRule="auto"/>
        <w:ind w:firstLine="567"/>
        <w:rPr>
          <w:rFonts w:ascii="Times New Roman" w:hAnsi="Times New Roman" w:cs="Times New Roman"/>
          <w:sz w:val="24"/>
          <w:szCs w:val="24"/>
          <w:shd w:val="clear" w:color="auto" w:fill="FFFFFF"/>
        </w:rPr>
      </w:pPr>
    </w:p>
    <w:p w:rsidR="008D670C" w:rsidRPr="00613256" w:rsidRDefault="00943557" w:rsidP="008D670C">
      <w:pPr>
        <w:spacing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Перечень мероприятий (инвестиционных проектов) в отношении соответствующей системы коммунальной инфраструктуры представлены в разделе 3.</w:t>
      </w:r>
      <w:r w:rsidRPr="00613256">
        <w:rPr>
          <w:rFonts w:ascii="Times New Roman" w:hAnsi="Times New Roman" w:cs="Times New Roman"/>
          <w:sz w:val="24"/>
          <w:szCs w:val="24"/>
          <w:shd w:val="clear" w:color="auto" w:fill="FFFFFF"/>
        </w:rPr>
        <w:t xml:space="preserve">1 и разработаны </w:t>
      </w:r>
      <w:r w:rsidR="008D670C" w:rsidRPr="00613256">
        <w:rPr>
          <w:rFonts w:ascii="Times New Roman" w:hAnsi="Times New Roman" w:cs="Times New Roman"/>
          <w:sz w:val="24"/>
          <w:szCs w:val="24"/>
          <w:shd w:val="clear" w:color="auto" w:fill="FFFFFF"/>
        </w:rPr>
        <w:t>на основании:</w:t>
      </w:r>
    </w:p>
    <w:p w:rsidR="008D670C" w:rsidRPr="00613256" w:rsidRDefault="008D670C" w:rsidP="008D670C">
      <w:pPr>
        <w:spacing w:line="240" w:lineRule="auto"/>
        <w:ind w:firstLine="567"/>
        <w:jc w:val="both"/>
        <w:rPr>
          <w:rFonts w:ascii="Times New Roman" w:hAnsi="Times New Roman" w:cs="Times New Roman"/>
          <w:sz w:val="24"/>
          <w:szCs w:val="24"/>
          <w:shd w:val="clear" w:color="auto" w:fill="FFFFFF"/>
        </w:rPr>
      </w:pPr>
      <w:r w:rsidRPr="00613256">
        <w:rPr>
          <w:rFonts w:ascii="Times New Roman" w:hAnsi="Times New Roman" w:cs="Times New Roman"/>
          <w:sz w:val="24"/>
          <w:szCs w:val="24"/>
          <w:shd w:val="clear" w:color="auto" w:fill="FFFFFF"/>
        </w:rPr>
        <w:t>–Генеральн</w:t>
      </w:r>
      <w:r w:rsidR="00087C9A">
        <w:rPr>
          <w:rFonts w:ascii="Times New Roman" w:hAnsi="Times New Roman" w:cs="Times New Roman"/>
          <w:sz w:val="24"/>
          <w:szCs w:val="24"/>
          <w:shd w:val="clear" w:color="auto" w:fill="FFFFFF"/>
        </w:rPr>
        <w:t>ый план</w:t>
      </w:r>
      <w:r w:rsidRPr="00613256">
        <w:rPr>
          <w:rFonts w:ascii="Times New Roman" w:hAnsi="Times New Roman" w:cs="Times New Roman"/>
          <w:sz w:val="24"/>
          <w:szCs w:val="24"/>
          <w:shd w:val="clear" w:color="auto" w:fill="FFFFFF"/>
        </w:rPr>
        <w:t xml:space="preserve"> Советского городского округа Ставропольского края;</w:t>
      </w:r>
    </w:p>
    <w:p w:rsidR="00943557" w:rsidRPr="00401C74" w:rsidRDefault="008D670C" w:rsidP="008D670C">
      <w:pPr>
        <w:spacing w:line="240" w:lineRule="auto"/>
        <w:ind w:firstLine="567"/>
        <w:jc w:val="both"/>
        <w:rPr>
          <w:rFonts w:ascii="Times New Roman" w:eastAsia="Calibri" w:hAnsi="Times New Roman" w:cs="Times New Roman"/>
          <w:sz w:val="24"/>
          <w:szCs w:val="24"/>
          <w:lang w:eastAsia="ru-RU"/>
        </w:rPr>
      </w:pPr>
      <w:r w:rsidRPr="00401C74">
        <w:rPr>
          <w:rFonts w:ascii="Times New Roman" w:hAnsi="Times New Roman" w:cs="Times New Roman"/>
          <w:sz w:val="24"/>
          <w:szCs w:val="24"/>
          <w:shd w:val="clear" w:color="auto" w:fill="FFFFFF"/>
        </w:rPr>
        <w:t xml:space="preserve">– </w:t>
      </w:r>
      <w:r w:rsidRPr="00401C74">
        <w:rPr>
          <w:rFonts w:ascii="Times New Roman" w:eastAsia="Calibri" w:hAnsi="Times New Roman" w:cs="Times New Roman"/>
          <w:sz w:val="24"/>
          <w:szCs w:val="24"/>
          <w:lang w:eastAsia="ru-RU"/>
        </w:rPr>
        <w:t xml:space="preserve">Схемы территориального планирования Российской Федерации в области энергетики от </w:t>
      </w:r>
      <w:r w:rsidR="00442D8A" w:rsidRPr="00401C74">
        <w:rPr>
          <w:rFonts w:ascii="Times New Roman" w:eastAsia="Calibri" w:hAnsi="Times New Roman" w:cs="Times New Roman"/>
          <w:sz w:val="24"/>
          <w:szCs w:val="24"/>
          <w:lang w:eastAsia="ru-RU"/>
        </w:rPr>
        <w:t>01.08.2016 г. № 1634</w:t>
      </w:r>
      <w:r w:rsidRPr="00401C74">
        <w:rPr>
          <w:rFonts w:ascii="Times New Roman" w:eastAsia="Calibri" w:hAnsi="Times New Roman" w:cs="Times New Roman"/>
          <w:sz w:val="24"/>
          <w:szCs w:val="24"/>
          <w:lang w:eastAsia="ru-RU"/>
        </w:rPr>
        <w:t>-р;</w:t>
      </w:r>
    </w:p>
    <w:p w:rsidR="008D670C" w:rsidRDefault="008D670C" w:rsidP="008D670C">
      <w:pPr>
        <w:spacing w:line="240" w:lineRule="auto"/>
        <w:ind w:firstLine="567"/>
        <w:jc w:val="both"/>
        <w:rPr>
          <w:rFonts w:ascii="Times New Roman" w:hAnsi="Times New Roman" w:cs="Times New Roman"/>
          <w:sz w:val="24"/>
          <w:szCs w:val="24"/>
          <w:shd w:val="clear" w:color="auto" w:fill="FFFFFF"/>
        </w:rPr>
      </w:pPr>
      <w:r w:rsidRPr="00401C74">
        <w:rPr>
          <w:rFonts w:ascii="Times New Roman" w:hAnsi="Times New Roman" w:cs="Times New Roman"/>
          <w:sz w:val="24"/>
          <w:szCs w:val="24"/>
          <w:shd w:val="clear" w:color="auto" w:fill="FFFFFF"/>
        </w:rPr>
        <w:t xml:space="preserve">– </w:t>
      </w:r>
      <w:r w:rsidRPr="00401C74">
        <w:rPr>
          <w:rFonts w:ascii="Times New Roman" w:eastAsia="Calibri" w:hAnsi="Times New Roman" w:cs="Times New Roman"/>
          <w:sz w:val="24"/>
          <w:szCs w:val="24"/>
          <w:lang w:eastAsia="ru-RU"/>
        </w:rPr>
        <w:t xml:space="preserve">Схемы территориального </w:t>
      </w:r>
      <w:r w:rsidRPr="00796084">
        <w:rPr>
          <w:rFonts w:ascii="Times New Roman" w:eastAsia="Calibri" w:hAnsi="Times New Roman" w:cs="Times New Roman"/>
          <w:sz w:val="24"/>
          <w:szCs w:val="24"/>
          <w:lang w:eastAsia="ru-RU"/>
        </w:rPr>
        <w:t>планирования Ставропольского края от 05.04.2011 г. № 116-п (изм. постановление Правительства Ставропольского края от 17.06.2020 г. № 324-п) предусмотрены мероприятия применительно к территории Советского городского округа</w:t>
      </w:r>
      <w:r w:rsidR="00613256">
        <w:rPr>
          <w:rFonts w:ascii="Times New Roman" w:eastAsia="Calibri" w:hAnsi="Times New Roman" w:cs="Times New Roman"/>
          <w:sz w:val="24"/>
          <w:szCs w:val="24"/>
          <w:lang w:eastAsia="ru-RU"/>
        </w:rPr>
        <w:t>.</w:t>
      </w:r>
    </w:p>
    <w:p w:rsidR="00943557" w:rsidRDefault="00943557" w:rsidP="00943557">
      <w:pPr>
        <w:spacing w:line="240" w:lineRule="auto"/>
        <w:ind w:firstLine="567"/>
        <w:jc w:val="both"/>
        <w:rPr>
          <w:rFonts w:ascii="Times New Roman" w:hAnsi="Times New Roman" w:cs="Times New Roman"/>
          <w:sz w:val="24"/>
          <w:szCs w:val="24"/>
          <w:shd w:val="clear" w:color="auto" w:fill="FFFFFF"/>
        </w:rPr>
      </w:pPr>
    </w:p>
    <w:p w:rsidR="00943557" w:rsidRDefault="00943557" w:rsidP="00943557">
      <w:pPr>
        <w:spacing w:line="240" w:lineRule="auto"/>
        <w:ind w:firstLine="567"/>
        <w:rPr>
          <w:rFonts w:ascii="Times New Roman" w:hAnsi="Times New Roman" w:cs="Times New Roman"/>
          <w:sz w:val="24"/>
          <w:szCs w:val="24"/>
          <w:shd w:val="clear" w:color="auto" w:fill="FFFFFF"/>
        </w:rPr>
      </w:pPr>
      <w:r w:rsidRPr="00943557">
        <w:rPr>
          <w:rFonts w:ascii="Times New Roman" w:hAnsi="Times New Roman" w:cs="Times New Roman"/>
          <w:sz w:val="24"/>
          <w:szCs w:val="24"/>
          <w:shd w:val="clear" w:color="auto" w:fill="FFFFFF"/>
          <w:lang w:val="en-US"/>
        </w:rPr>
        <w:t>X</w:t>
      </w:r>
      <w:r w:rsidRPr="00943557">
        <w:rPr>
          <w:rFonts w:ascii="Times New Roman" w:hAnsi="Times New Roman" w:cs="Times New Roman"/>
          <w:sz w:val="24"/>
          <w:szCs w:val="24"/>
          <w:shd w:val="clear" w:color="auto" w:fill="FFFFFF"/>
        </w:rPr>
        <w:t xml:space="preserve">. Предложения по организации реализации </w:t>
      </w:r>
      <w:r w:rsidR="00C25DF6">
        <w:rPr>
          <w:rFonts w:ascii="Times New Roman" w:hAnsi="Times New Roman" w:cs="Times New Roman"/>
          <w:sz w:val="24"/>
          <w:szCs w:val="24"/>
          <w:shd w:val="clear" w:color="auto" w:fill="FFFFFF"/>
        </w:rPr>
        <w:t>мероприятий (</w:t>
      </w:r>
      <w:r w:rsidRPr="00943557">
        <w:rPr>
          <w:rFonts w:ascii="Times New Roman" w:hAnsi="Times New Roman" w:cs="Times New Roman"/>
          <w:sz w:val="24"/>
          <w:szCs w:val="24"/>
          <w:shd w:val="clear" w:color="auto" w:fill="FFFFFF"/>
        </w:rPr>
        <w:t>инвестиционных проектов</w:t>
      </w:r>
      <w:r w:rsidR="00C25DF6">
        <w:rPr>
          <w:rFonts w:ascii="Times New Roman" w:hAnsi="Times New Roman" w:cs="Times New Roman"/>
          <w:sz w:val="24"/>
          <w:szCs w:val="24"/>
          <w:shd w:val="clear" w:color="auto" w:fill="FFFFFF"/>
        </w:rPr>
        <w:t>)</w:t>
      </w:r>
    </w:p>
    <w:p w:rsidR="00C25DF6" w:rsidRPr="00943557" w:rsidRDefault="00C25DF6" w:rsidP="00943557">
      <w:pPr>
        <w:spacing w:line="240" w:lineRule="auto"/>
        <w:ind w:firstLine="567"/>
        <w:rPr>
          <w:rFonts w:ascii="Times New Roman" w:hAnsi="Times New Roman" w:cs="Times New Roman"/>
          <w:sz w:val="24"/>
          <w:szCs w:val="24"/>
          <w:shd w:val="clear" w:color="auto" w:fill="FFFFFF"/>
        </w:rPr>
      </w:pPr>
    </w:p>
    <w:p w:rsidR="00C25DF6" w:rsidRDefault="00C25DF6" w:rsidP="00C25DF6">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25DF6">
        <w:rPr>
          <w:rFonts w:ascii="Times New Roman" w:eastAsia="Times New Roman" w:hAnsi="Times New Roman" w:cs="Times New Roman"/>
          <w:sz w:val="24"/>
          <w:szCs w:val="24"/>
          <w:lang w:eastAsia="ru-RU"/>
        </w:rPr>
        <w:t xml:space="preserve">Реализацию </w:t>
      </w:r>
      <w:r>
        <w:rPr>
          <w:rFonts w:ascii="Times New Roman" w:eastAsia="Times New Roman" w:hAnsi="Times New Roman" w:cs="Times New Roman"/>
          <w:sz w:val="24"/>
          <w:szCs w:val="24"/>
          <w:lang w:eastAsia="ru-RU"/>
        </w:rPr>
        <w:t>мероприятий</w:t>
      </w:r>
      <w:r w:rsidRPr="00C25DF6">
        <w:rPr>
          <w:rFonts w:ascii="Times New Roman" w:eastAsia="Times New Roman" w:hAnsi="Times New Roman" w:cs="Times New Roman"/>
          <w:sz w:val="24"/>
          <w:szCs w:val="24"/>
          <w:lang w:eastAsia="ru-RU"/>
        </w:rPr>
        <w:t xml:space="preserve"> предлагается осуществлять путем производственной и инвестиционной деятельности, в том числе посредством:</w:t>
      </w:r>
    </w:p>
    <w:p w:rsidR="00C25DF6" w:rsidRDefault="00C25DF6" w:rsidP="00C25DF6">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 xml:space="preserve">привлечения финансовых ресурсов на основе комплексных схем финансирования мероприятий </w:t>
      </w:r>
      <w:r>
        <w:rPr>
          <w:rFonts w:ascii="Times New Roman" w:eastAsia="Times New Roman" w:hAnsi="Times New Roman" w:cs="Times New Roman"/>
          <w:sz w:val="24"/>
          <w:szCs w:val="24"/>
          <w:lang w:eastAsia="ru-RU"/>
        </w:rPr>
        <w:t>(</w:t>
      </w:r>
      <w:r w:rsidRPr="00C25DF6">
        <w:rPr>
          <w:rFonts w:ascii="Times New Roman" w:eastAsia="Times New Roman" w:hAnsi="Times New Roman" w:cs="Times New Roman"/>
          <w:sz w:val="24"/>
          <w:szCs w:val="24"/>
          <w:lang w:eastAsia="ru-RU"/>
        </w:rPr>
        <w:t>инвестиционных проектов</w:t>
      </w:r>
      <w:r>
        <w:rPr>
          <w:rFonts w:ascii="Times New Roman" w:eastAsia="Times New Roman" w:hAnsi="Times New Roman" w:cs="Times New Roman"/>
          <w:sz w:val="24"/>
          <w:szCs w:val="24"/>
          <w:lang w:eastAsia="ru-RU"/>
        </w:rPr>
        <w:t>)</w:t>
      </w:r>
      <w:r w:rsidRPr="00C25DF6">
        <w:rPr>
          <w:rFonts w:ascii="Times New Roman" w:eastAsia="Times New Roman" w:hAnsi="Times New Roman" w:cs="Times New Roman"/>
          <w:sz w:val="24"/>
          <w:szCs w:val="24"/>
          <w:lang w:eastAsia="ru-RU"/>
        </w:rPr>
        <w:t>;</w:t>
      </w:r>
    </w:p>
    <w:p w:rsidR="00C25DF6" w:rsidRPr="00C25DF6" w:rsidRDefault="00C25DF6" w:rsidP="00C25DF6">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обеспечения через регулируемые тарифы (инвестиционные составляющие в тарифах) обслуживания заемных средств и их возврата финансирующим организациям, то есть выполнения организациями финансовых обязательств перед банками;</w:t>
      </w:r>
    </w:p>
    <w:p w:rsidR="00C25DF6" w:rsidRPr="00C25DF6" w:rsidRDefault="00C25DF6" w:rsidP="00C25DF6">
      <w:pPr>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C25DF6">
        <w:rPr>
          <w:rFonts w:ascii="Times New Roman" w:eastAsia="Times New Roman" w:hAnsi="Times New Roman" w:cs="Times New Roman"/>
          <w:sz w:val="24"/>
          <w:szCs w:val="24"/>
          <w:lang w:eastAsia="ru-RU"/>
        </w:rPr>
        <w:t>обеспечения через регулируемые тарифы гарантированного возврата привлеченных частных инвестиций и получения доходности на инвестированный капитал;</w:t>
      </w:r>
    </w:p>
    <w:p w:rsidR="00C25DF6" w:rsidRDefault="00C25DF6" w:rsidP="00C25DF6">
      <w:pPr>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согласованности решений по ценовому регулированию (тарифов, инвестиционных составляющих в них, тарифов на подключение новых потребителей) органов государственного ценового регулирования федерального и муниципального уровня, преемственности процедур государственного регулирования тарифов, прозрачности финансовых потоков и структуры тарифа (цены) для конечных потребителей;</w:t>
      </w:r>
    </w:p>
    <w:p w:rsidR="00C25DF6" w:rsidRPr="00C25DF6" w:rsidRDefault="00C25DF6" w:rsidP="00C25DF6">
      <w:pPr>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контроля за целевым использованием инвестиционных ресурсов, привлекаемых за счет регулируемых тарифов.</w:t>
      </w:r>
    </w:p>
    <w:p w:rsidR="00C25DF6" w:rsidRDefault="00C25DF6" w:rsidP="00943557">
      <w:pPr>
        <w:spacing w:line="240" w:lineRule="auto"/>
        <w:ind w:firstLine="567"/>
        <w:jc w:val="both"/>
        <w:rPr>
          <w:rFonts w:ascii="Times New Roman" w:hAnsi="Times New Roman" w:cs="Times New Roman"/>
          <w:sz w:val="24"/>
          <w:szCs w:val="24"/>
          <w:highlight w:val="yellow"/>
        </w:rPr>
      </w:pPr>
    </w:p>
    <w:p w:rsidR="001667C7" w:rsidRPr="00195752" w:rsidRDefault="001667C7" w:rsidP="00195752">
      <w:pPr>
        <w:spacing w:line="240" w:lineRule="auto"/>
        <w:ind w:firstLine="567"/>
        <w:rPr>
          <w:rFonts w:ascii="Times New Roman" w:hAnsi="Times New Roman" w:cs="Times New Roman"/>
          <w:sz w:val="24"/>
          <w:szCs w:val="24"/>
          <w:shd w:val="clear" w:color="auto" w:fill="FFFFFF"/>
        </w:rPr>
      </w:pPr>
      <w:r w:rsidRPr="006125FF">
        <w:rPr>
          <w:rFonts w:ascii="Times New Roman" w:hAnsi="Times New Roman" w:cs="Times New Roman"/>
          <w:sz w:val="24"/>
          <w:szCs w:val="24"/>
          <w:lang w:val="en-US"/>
        </w:rPr>
        <w:t>XI</w:t>
      </w:r>
      <w:r w:rsidRPr="006125FF">
        <w:rPr>
          <w:rFonts w:ascii="Times New Roman" w:hAnsi="Times New Roman" w:cs="Times New Roman"/>
          <w:sz w:val="24"/>
          <w:szCs w:val="24"/>
        </w:rPr>
        <w:t xml:space="preserve">. </w:t>
      </w:r>
      <w:r w:rsidRPr="006125FF">
        <w:rPr>
          <w:rFonts w:ascii="Times New Roman" w:hAnsi="Times New Roman" w:cs="Times New Roman"/>
          <w:sz w:val="24"/>
          <w:szCs w:val="24"/>
          <w:shd w:val="clear" w:color="auto" w:fill="FFFFF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195752" w:rsidRDefault="00195752" w:rsidP="00195752">
      <w:pPr>
        <w:spacing w:line="240" w:lineRule="auto"/>
        <w:ind w:firstLine="567"/>
        <w:rPr>
          <w:rFonts w:ascii="Arial" w:hAnsi="Arial" w:cs="Arial"/>
          <w:color w:val="444444"/>
          <w:shd w:val="clear" w:color="auto" w:fill="FFFFFF"/>
        </w:rPr>
      </w:pPr>
    </w:p>
    <w:p w:rsidR="00195752" w:rsidRPr="00611A38" w:rsidRDefault="00611A38" w:rsidP="00611A38">
      <w:pPr>
        <w:spacing w:line="240" w:lineRule="auto"/>
        <w:ind w:firstLine="567"/>
        <w:jc w:val="both"/>
        <w:rPr>
          <w:rFonts w:ascii="Times New Roman" w:hAnsi="Times New Roman" w:cs="Times New Roman"/>
          <w:sz w:val="24"/>
          <w:szCs w:val="24"/>
          <w:shd w:val="clear" w:color="auto" w:fill="FFFFFF"/>
        </w:rPr>
      </w:pPr>
      <w:r w:rsidRPr="00611A38">
        <w:rPr>
          <w:rFonts w:ascii="Times New Roman" w:hAnsi="Times New Roman" w:cs="Times New Roman"/>
          <w:sz w:val="24"/>
          <w:szCs w:val="24"/>
          <w:shd w:val="clear" w:color="auto" w:fill="FFFFFF"/>
        </w:rPr>
        <w:t>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напрямую предусмотрено законодательством и является необходимым инструментом, позволяющим расширить источники финансирования инвестиционных мероприятий, реализуемых организациями коммунального комплекса.</w:t>
      </w:r>
    </w:p>
    <w:p w:rsidR="00195752" w:rsidRDefault="00195752" w:rsidP="00195752">
      <w:pPr>
        <w:spacing w:line="240" w:lineRule="auto"/>
        <w:ind w:firstLine="567"/>
        <w:rPr>
          <w:rFonts w:ascii="Arial" w:hAnsi="Arial" w:cs="Arial"/>
          <w:color w:val="444444"/>
          <w:shd w:val="clear" w:color="auto" w:fill="FFFFFF"/>
        </w:rPr>
      </w:pPr>
    </w:p>
    <w:p w:rsidR="00195752" w:rsidRPr="00611A38" w:rsidRDefault="00611A38" w:rsidP="00195752">
      <w:pPr>
        <w:spacing w:line="240" w:lineRule="auto"/>
        <w:ind w:firstLine="567"/>
        <w:rPr>
          <w:rFonts w:ascii="Times New Roman" w:hAnsi="Times New Roman" w:cs="Times New Roman"/>
          <w:sz w:val="24"/>
          <w:szCs w:val="24"/>
          <w:shd w:val="clear" w:color="auto" w:fill="FFFFFF"/>
        </w:rPr>
      </w:pPr>
      <w:r w:rsidRPr="00611A38">
        <w:rPr>
          <w:rFonts w:ascii="Times New Roman" w:hAnsi="Times New Roman" w:cs="Times New Roman"/>
          <w:sz w:val="24"/>
          <w:szCs w:val="24"/>
          <w:shd w:val="clear" w:color="auto" w:fill="FFFFFF"/>
          <w:lang w:val="en-US"/>
        </w:rPr>
        <w:t>XII</w:t>
      </w:r>
      <w:r w:rsidRPr="00611A38">
        <w:rPr>
          <w:rFonts w:ascii="Times New Roman" w:hAnsi="Times New Roman" w:cs="Times New Roman"/>
          <w:sz w:val="24"/>
          <w:szCs w:val="24"/>
          <w:shd w:val="clear" w:color="auto" w:fill="FFFFFF"/>
        </w:rPr>
        <w:t>. Результаты оценки совокупного платежа граждан за коммунальные услуги на соответствие критериям доступности</w:t>
      </w:r>
    </w:p>
    <w:p w:rsidR="00611A38" w:rsidRDefault="00611A38" w:rsidP="00195752">
      <w:pPr>
        <w:spacing w:line="240" w:lineRule="auto"/>
        <w:ind w:firstLine="567"/>
        <w:rPr>
          <w:rFonts w:ascii="Arial" w:hAnsi="Arial" w:cs="Arial"/>
          <w:color w:val="444444"/>
          <w:shd w:val="clear" w:color="auto" w:fill="FFFFFF"/>
        </w:rPr>
      </w:pPr>
    </w:p>
    <w:p w:rsidR="005073CF" w:rsidRPr="001A667E" w:rsidRDefault="005073CF" w:rsidP="001A667E">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1A667E">
        <w:rPr>
          <w:rFonts w:ascii="Times New Roman" w:eastAsia="Times New Roman" w:hAnsi="Times New Roman" w:cs="Times New Roman"/>
          <w:sz w:val="24"/>
          <w:szCs w:val="24"/>
          <w:lang w:eastAsia="ru-RU"/>
        </w:rPr>
        <w:t>Прогноз совокупного платежа граждан за потребленные коммунальные услуги определен путем суммирования платежей населения по каждому из видов коммунальных услуг, оказываемых населению.</w:t>
      </w:r>
    </w:p>
    <w:p w:rsidR="005073CF" w:rsidRPr="001A667E" w:rsidRDefault="005073CF" w:rsidP="001A667E">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1A667E">
        <w:rPr>
          <w:rFonts w:ascii="Times New Roman" w:eastAsia="Times New Roman" w:hAnsi="Times New Roman" w:cs="Times New Roman"/>
          <w:sz w:val="24"/>
          <w:szCs w:val="24"/>
          <w:lang w:eastAsia="ru-RU"/>
        </w:rPr>
        <w:t>Платеж населения по каждому виду услуг определен как произведение среднего потребления ресурса (в расчете на одного человека) на проект тарифа на соответствующую услугу для населения. Прогноз тарифов на коммунальные ресурсы и услуги осуществлен согласно прогнозу социально-экономического развития Российской Федерации на 2020</w:t>
      </w:r>
      <w:r w:rsidR="001A667E" w:rsidRPr="001A667E">
        <w:rPr>
          <w:rFonts w:ascii="Times New Roman" w:eastAsia="Times New Roman" w:hAnsi="Times New Roman" w:cs="Times New Roman"/>
          <w:sz w:val="24"/>
          <w:szCs w:val="24"/>
          <w:lang w:eastAsia="ru-RU"/>
        </w:rPr>
        <w:t>-</w:t>
      </w:r>
      <w:r w:rsidRPr="001A667E">
        <w:rPr>
          <w:rFonts w:ascii="Times New Roman" w:eastAsia="Times New Roman" w:hAnsi="Times New Roman" w:cs="Times New Roman"/>
          <w:sz w:val="24"/>
          <w:szCs w:val="24"/>
          <w:lang w:eastAsia="ru-RU"/>
        </w:rPr>
        <w:t>2024 годы (опубликован 30.09.2019).</w:t>
      </w:r>
    </w:p>
    <w:p w:rsidR="005073CF" w:rsidRPr="001A667E" w:rsidRDefault="005073CF" w:rsidP="005073CF">
      <w:pPr>
        <w:shd w:val="clear" w:color="auto" w:fill="FFFFFF"/>
        <w:spacing w:line="240" w:lineRule="auto"/>
        <w:ind w:firstLine="480"/>
        <w:jc w:val="left"/>
        <w:textAlignment w:val="baseline"/>
        <w:rPr>
          <w:rFonts w:ascii="Times New Roman" w:eastAsia="Times New Roman" w:hAnsi="Times New Roman" w:cs="Times New Roman"/>
          <w:sz w:val="24"/>
          <w:szCs w:val="24"/>
          <w:lang w:eastAsia="ru-RU"/>
        </w:rPr>
      </w:pPr>
      <w:r w:rsidRPr="001A667E">
        <w:rPr>
          <w:rFonts w:ascii="Times New Roman" w:eastAsia="Times New Roman" w:hAnsi="Times New Roman" w:cs="Times New Roman"/>
          <w:sz w:val="24"/>
          <w:szCs w:val="24"/>
          <w:lang w:eastAsia="ru-RU"/>
        </w:rPr>
        <w:t xml:space="preserve">Информация о тарифах на коммунальные услуги для населения </w:t>
      </w:r>
      <w:r w:rsidR="00744284" w:rsidRPr="001A667E">
        <w:rPr>
          <w:rFonts w:ascii="Times New Roman" w:eastAsia="Times New Roman" w:hAnsi="Times New Roman" w:cs="Times New Roman"/>
          <w:sz w:val="24"/>
          <w:szCs w:val="24"/>
          <w:lang w:eastAsia="ru-RU"/>
        </w:rPr>
        <w:t>Советского городского округа</w:t>
      </w:r>
      <w:r w:rsidRPr="001A667E">
        <w:rPr>
          <w:rFonts w:ascii="Times New Roman" w:eastAsia="Times New Roman" w:hAnsi="Times New Roman" w:cs="Times New Roman"/>
          <w:sz w:val="24"/>
          <w:szCs w:val="24"/>
          <w:lang w:eastAsia="ru-RU"/>
        </w:rPr>
        <w:t xml:space="preserve"> представлена в таблице 1</w:t>
      </w:r>
      <w:r w:rsidR="00744284" w:rsidRPr="001A667E">
        <w:rPr>
          <w:rFonts w:ascii="Times New Roman" w:eastAsia="Times New Roman" w:hAnsi="Times New Roman" w:cs="Times New Roman"/>
          <w:sz w:val="24"/>
          <w:szCs w:val="24"/>
          <w:lang w:eastAsia="ru-RU"/>
        </w:rPr>
        <w:t>2.1.</w:t>
      </w:r>
    </w:p>
    <w:p w:rsidR="005073CF" w:rsidRPr="00CA53B0" w:rsidRDefault="005073CF" w:rsidP="00CA53B0">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A53B0">
        <w:rPr>
          <w:rFonts w:ascii="Times New Roman" w:eastAsia="Times New Roman" w:hAnsi="Times New Roman" w:cs="Times New Roman"/>
          <w:sz w:val="24"/>
          <w:szCs w:val="24"/>
          <w:lang w:eastAsia="ru-RU"/>
        </w:rPr>
        <w:t>Одним из важнейших требований к программам комплексного развития коммунальной инфраструктуры поселений,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w:t>
      </w:r>
    </w:p>
    <w:p w:rsidR="005073CF" w:rsidRPr="00CA53B0" w:rsidRDefault="005073CF" w:rsidP="00CA53B0">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A53B0">
        <w:rPr>
          <w:rFonts w:ascii="Times New Roman" w:eastAsia="Times New Roman" w:hAnsi="Times New Roman" w:cs="Times New Roman"/>
          <w:sz w:val="24"/>
          <w:szCs w:val="24"/>
          <w:lang w:eastAsia="ru-RU"/>
        </w:rPr>
        <w:t>Критерий экономической доступности услуг организаций коммунального комплекса, отражающий доступность оплаты потребителями стоимости коммунальных услуг</w:t>
      </w:r>
      <w:r w:rsidR="00CA53B0" w:rsidRPr="00CA53B0">
        <w:rPr>
          <w:rFonts w:ascii="Times New Roman" w:eastAsia="Times New Roman" w:hAnsi="Times New Roman" w:cs="Times New Roman"/>
          <w:sz w:val="24"/>
          <w:szCs w:val="24"/>
          <w:lang w:eastAsia="ru-RU"/>
        </w:rPr>
        <w:t xml:space="preserve"> – </w:t>
      </w:r>
      <w:r w:rsidRPr="00CA53B0">
        <w:rPr>
          <w:rFonts w:ascii="Times New Roman" w:eastAsia="Times New Roman" w:hAnsi="Times New Roman" w:cs="Times New Roman"/>
          <w:sz w:val="24"/>
          <w:szCs w:val="24"/>
          <w:lang w:eastAsia="ru-RU"/>
        </w:rPr>
        <w:t>доля расходов на оплату указанных услуг в совокупном доходе населения.</w:t>
      </w:r>
    </w:p>
    <w:p w:rsidR="005073CF" w:rsidRPr="00CA53B0" w:rsidRDefault="005073CF" w:rsidP="00CA53B0">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A53B0">
        <w:rPr>
          <w:rFonts w:ascii="Times New Roman" w:eastAsia="Times New Roman" w:hAnsi="Times New Roman" w:cs="Times New Roman"/>
          <w:sz w:val="24"/>
          <w:szCs w:val="24"/>
          <w:lang w:eastAsia="ru-RU"/>
        </w:rPr>
        <w:t>На основании этого постановлением Губернатора Ставропольского края утверждаются значения предельных (максимальных) индексов изменения размера вносимой гражданами платы за коммунальные услуги в муниципальных образованиях Ставропольского края, прирост размера платы граждан за коммунальные услуги по муниципальным образованиям строго ограничен утвержденными максимальными значениями.</w:t>
      </w:r>
    </w:p>
    <w:p w:rsidR="00CA53B0" w:rsidRPr="000B4959" w:rsidRDefault="000B4959" w:rsidP="000B4959">
      <w:pPr>
        <w:shd w:val="clear" w:color="auto" w:fill="FFFFFF"/>
        <w:spacing w:line="240" w:lineRule="auto"/>
        <w:ind w:firstLine="480"/>
        <w:jc w:val="both"/>
        <w:textAlignment w:val="baseline"/>
        <w:rPr>
          <w:rFonts w:ascii="Times New Roman" w:eastAsia="Times New Roman" w:hAnsi="Times New Roman" w:cs="Times New Roman"/>
          <w:sz w:val="24"/>
          <w:szCs w:val="24"/>
          <w:highlight w:val="yellow"/>
          <w:lang w:eastAsia="ru-RU"/>
        </w:rPr>
      </w:pPr>
      <w:r w:rsidRPr="000B4959">
        <w:rPr>
          <w:rFonts w:ascii="Times New Roman" w:hAnsi="Times New Roman" w:cs="Times New Roman"/>
          <w:sz w:val="24"/>
          <w:szCs w:val="24"/>
          <w:shd w:val="clear" w:color="auto" w:fill="FFFFFF"/>
        </w:rPr>
        <w:t>Д</w:t>
      </w:r>
      <w:r w:rsidR="00CA53B0" w:rsidRPr="000B4959">
        <w:rPr>
          <w:rFonts w:ascii="Times New Roman" w:hAnsi="Times New Roman" w:cs="Times New Roman"/>
          <w:sz w:val="24"/>
          <w:szCs w:val="24"/>
          <w:shd w:val="clear" w:color="auto" w:fill="FFFFFF"/>
        </w:rPr>
        <w:t xml:space="preserve">инамика платежей населения за коммунальные услуги </w:t>
      </w:r>
      <w:r w:rsidRPr="000B4959">
        <w:rPr>
          <w:rFonts w:ascii="Times New Roman" w:hAnsi="Times New Roman" w:cs="Times New Roman"/>
          <w:sz w:val="24"/>
          <w:szCs w:val="24"/>
          <w:shd w:val="clear" w:color="auto" w:fill="FFFFFF"/>
        </w:rPr>
        <w:t>Советского городского округа</w:t>
      </w:r>
      <w:r w:rsidR="00CA53B0" w:rsidRPr="000B4959">
        <w:rPr>
          <w:rFonts w:ascii="Times New Roman" w:hAnsi="Times New Roman" w:cs="Times New Roman"/>
          <w:sz w:val="24"/>
          <w:szCs w:val="24"/>
          <w:shd w:val="clear" w:color="auto" w:fill="FFFFFF"/>
        </w:rPr>
        <w:t xml:space="preserve"> представлена в таблице 1</w:t>
      </w:r>
      <w:r w:rsidRPr="000B4959">
        <w:rPr>
          <w:rFonts w:ascii="Times New Roman" w:hAnsi="Times New Roman" w:cs="Times New Roman"/>
          <w:sz w:val="24"/>
          <w:szCs w:val="24"/>
          <w:shd w:val="clear" w:color="auto" w:fill="FFFFFF"/>
        </w:rPr>
        <w:t>2.2</w:t>
      </w:r>
      <w:r w:rsidR="00CA53B0" w:rsidRPr="000B4959">
        <w:rPr>
          <w:rFonts w:ascii="Times New Roman" w:hAnsi="Times New Roman" w:cs="Times New Roman"/>
          <w:sz w:val="24"/>
          <w:szCs w:val="24"/>
          <w:shd w:val="clear" w:color="auto" w:fill="FFFFFF"/>
        </w:rPr>
        <w:t>.</w:t>
      </w:r>
    </w:p>
    <w:p w:rsidR="0028197B" w:rsidRPr="00A6740F" w:rsidRDefault="0028197B" w:rsidP="00A6740F">
      <w:pPr>
        <w:shd w:val="clear" w:color="auto" w:fill="FFFFFF"/>
        <w:spacing w:line="240" w:lineRule="auto"/>
        <w:jc w:val="left"/>
        <w:textAlignment w:val="baseline"/>
        <w:rPr>
          <w:rFonts w:ascii="Times New Roman" w:eastAsia="Times New Roman" w:hAnsi="Times New Roman" w:cs="Times New Roman"/>
          <w:color w:val="444444"/>
          <w:sz w:val="24"/>
          <w:szCs w:val="24"/>
          <w:lang w:eastAsia="ru-RU"/>
        </w:rPr>
      </w:pPr>
    </w:p>
    <w:p w:rsidR="00F44801" w:rsidRDefault="00F44801"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p>
    <w:p w:rsidR="00F44801" w:rsidRDefault="00F44801"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p>
    <w:p w:rsidR="00F44801" w:rsidRDefault="00F44801"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p>
    <w:p w:rsidR="00C87936" w:rsidRPr="00C87936" w:rsidRDefault="00C87936"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r w:rsidRPr="00C87936">
        <w:rPr>
          <w:rFonts w:ascii="Times New Roman" w:eastAsia="Times New Roman" w:hAnsi="Times New Roman" w:cs="Times New Roman"/>
          <w:sz w:val="24"/>
          <w:szCs w:val="24"/>
          <w:lang w:eastAsia="ru-RU"/>
        </w:rPr>
        <w:lastRenderedPageBreak/>
        <w:t>Таблица 12.1</w:t>
      </w:r>
    </w:p>
    <w:p w:rsidR="0028197B" w:rsidRPr="00C87936" w:rsidRDefault="00C87936" w:rsidP="00C87936">
      <w:pPr>
        <w:shd w:val="clear" w:color="auto" w:fill="FFFFFF"/>
        <w:spacing w:line="240" w:lineRule="auto"/>
        <w:ind w:firstLine="480"/>
        <w:textAlignment w:val="baseline"/>
        <w:rPr>
          <w:rFonts w:ascii="Times New Roman" w:eastAsia="Times New Roman" w:hAnsi="Times New Roman" w:cs="Times New Roman"/>
          <w:sz w:val="24"/>
          <w:szCs w:val="24"/>
          <w:lang w:eastAsia="ru-RU"/>
        </w:rPr>
      </w:pPr>
      <w:r w:rsidRPr="00C87936">
        <w:rPr>
          <w:rFonts w:ascii="Times New Roman" w:eastAsia="Times New Roman" w:hAnsi="Times New Roman" w:cs="Times New Roman"/>
          <w:sz w:val="24"/>
          <w:szCs w:val="24"/>
          <w:lang w:eastAsia="ru-RU"/>
        </w:rPr>
        <w:t>Информация о тарифах на коммунальные услуги Советского городского округа</w:t>
      </w:r>
    </w:p>
    <w:tbl>
      <w:tblPr>
        <w:tblStyle w:val="a4"/>
        <w:tblW w:w="9883" w:type="dxa"/>
        <w:tblLayout w:type="fixed"/>
        <w:tblLook w:val="04A0"/>
      </w:tblPr>
      <w:tblGrid>
        <w:gridCol w:w="595"/>
        <w:gridCol w:w="3057"/>
        <w:gridCol w:w="1701"/>
        <w:gridCol w:w="1134"/>
        <w:gridCol w:w="1134"/>
        <w:gridCol w:w="1134"/>
        <w:gridCol w:w="1128"/>
      </w:tblGrid>
      <w:tr w:rsidR="00325302" w:rsidRPr="00B62AB5" w:rsidTr="00325302">
        <w:tc>
          <w:tcPr>
            <w:tcW w:w="595"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 п/п</w:t>
            </w:r>
          </w:p>
        </w:tc>
        <w:tc>
          <w:tcPr>
            <w:tcW w:w="3057"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Наименование показателя</w:t>
            </w:r>
          </w:p>
        </w:tc>
        <w:tc>
          <w:tcPr>
            <w:tcW w:w="1701" w:type="dxa"/>
          </w:tcPr>
          <w:p w:rsidR="00325302" w:rsidRPr="00B62AB5" w:rsidRDefault="00325302" w:rsidP="00CA53B0">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Единицы измерения</w:t>
            </w:r>
          </w:p>
        </w:tc>
        <w:tc>
          <w:tcPr>
            <w:tcW w:w="1134"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0</w:t>
            </w:r>
          </w:p>
        </w:tc>
        <w:tc>
          <w:tcPr>
            <w:tcW w:w="1134"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1</w:t>
            </w:r>
          </w:p>
        </w:tc>
        <w:tc>
          <w:tcPr>
            <w:tcW w:w="1134"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2</w:t>
            </w:r>
          </w:p>
        </w:tc>
        <w:tc>
          <w:tcPr>
            <w:tcW w:w="1128"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325302" w:rsidRPr="00B62AB5" w:rsidTr="00325302">
        <w:tc>
          <w:tcPr>
            <w:tcW w:w="595" w:type="dxa"/>
            <w:vAlign w:val="center"/>
          </w:tcPr>
          <w:p w:rsidR="00325302" w:rsidRPr="00B62AB5" w:rsidRDefault="00325302" w:rsidP="00CA53B0">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w:t>
            </w:r>
          </w:p>
        </w:tc>
        <w:tc>
          <w:tcPr>
            <w:tcW w:w="3057" w:type="dxa"/>
            <w:vAlign w:val="center"/>
          </w:tcPr>
          <w:p w:rsidR="00325302" w:rsidRPr="00B62AB5" w:rsidRDefault="00325302" w:rsidP="00CA53B0">
            <w:pP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Тепло</w:t>
            </w:r>
            <w:r>
              <w:rPr>
                <w:rFonts w:ascii="Times New Roman" w:eastAsia="Times New Roman" w:hAnsi="Times New Roman" w:cs="Times New Roman"/>
                <w:sz w:val="20"/>
                <w:szCs w:val="20"/>
                <w:lang w:eastAsia="ru-RU"/>
              </w:rPr>
              <w:t>вая энергия</w:t>
            </w:r>
          </w:p>
        </w:tc>
        <w:tc>
          <w:tcPr>
            <w:tcW w:w="1701" w:type="dxa"/>
          </w:tcPr>
          <w:p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руб./Гкал</w:t>
            </w:r>
          </w:p>
        </w:tc>
        <w:tc>
          <w:tcPr>
            <w:tcW w:w="1134" w:type="dxa"/>
          </w:tcPr>
          <w:p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2410,28</w:t>
            </w:r>
          </w:p>
        </w:tc>
        <w:tc>
          <w:tcPr>
            <w:tcW w:w="1134" w:type="dxa"/>
          </w:tcPr>
          <w:p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2530,8</w:t>
            </w:r>
          </w:p>
        </w:tc>
        <w:tc>
          <w:tcPr>
            <w:tcW w:w="1134" w:type="dxa"/>
          </w:tcPr>
          <w:p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2669,99</w:t>
            </w:r>
          </w:p>
        </w:tc>
        <w:tc>
          <w:tcPr>
            <w:tcW w:w="1128" w:type="dxa"/>
          </w:tcPr>
          <w:p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2816,84</w:t>
            </w:r>
          </w:p>
        </w:tc>
      </w:tr>
      <w:tr w:rsidR="00325302" w:rsidRPr="00B62AB5" w:rsidTr="00CA53B0">
        <w:tc>
          <w:tcPr>
            <w:tcW w:w="595" w:type="dxa"/>
            <w:vAlign w:val="center"/>
          </w:tcPr>
          <w:p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057" w:type="dxa"/>
            <w:vAlign w:val="center"/>
          </w:tcPr>
          <w:p w:rsidR="00325302" w:rsidRPr="00B62AB5" w:rsidRDefault="00325302" w:rsidP="00325302">
            <w:pPr>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Холодное водоснабжение</w:t>
            </w:r>
          </w:p>
        </w:tc>
        <w:tc>
          <w:tcPr>
            <w:tcW w:w="1701" w:type="dxa"/>
          </w:tcPr>
          <w:p w:rsidR="00325302" w:rsidRPr="00B62AB5" w:rsidRDefault="00325302" w:rsidP="00325302">
            <w:pPr>
              <w:contextualSpacing/>
              <w:jc w:val="center"/>
              <w:rPr>
                <w:rFonts w:ascii="Times New Roman" w:eastAsia="Times New Roman" w:hAnsi="Times New Roman" w:cs="Times New Roman"/>
                <w:sz w:val="20"/>
                <w:szCs w:val="20"/>
                <w:vertAlign w:val="superscript"/>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vertAlign w:val="superscript"/>
                <w:lang w:eastAsia="ru-RU"/>
              </w:rPr>
              <w:t>3</w:t>
            </w:r>
          </w:p>
        </w:tc>
        <w:tc>
          <w:tcPr>
            <w:tcW w:w="1134" w:type="dxa"/>
            <w:vAlign w:val="center"/>
          </w:tcPr>
          <w:p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49,80</w:t>
            </w:r>
          </w:p>
        </w:tc>
        <w:tc>
          <w:tcPr>
            <w:tcW w:w="1134" w:type="dxa"/>
            <w:vAlign w:val="center"/>
          </w:tcPr>
          <w:p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51,41</w:t>
            </w:r>
          </w:p>
        </w:tc>
        <w:tc>
          <w:tcPr>
            <w:tcW w:w="1134" w:type="dxa"/>
            <w:vAlign w:val="center"/>
          </w:tcPr>
          <w:p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52,68</w:t>
            </w:r>
          </w:p>
        </w:tc>
        <w:tc>
          <w:tcPr>
            <w:tcW w:w="1128" w:type="dxa"/>
            <w:vAlign w:val="center"/>
          </w:tcPr>
          <w:p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54,32</w:t>
            </w:r>
          </w:p>
        </w:tc>
      </w:tr>
      <w:tr w:rsidR="00325302" w:rsidRPr="00B62AB5" w:rsidTr="00CA53B0">
        <w:tc>
          <w:tcPr>
            <w:tcW w:w="595" w:type="dxa"/>
            <w:vAlign w:val="center"/>
          </w:tcPr>
          <w:p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057" w:type="dxa"/>
            <w:vAlign w:val="center"/>
          </w:tcPr>
          <w:p w:rsidR="00325302" w:rsidRPr="00B62AB5" w:rsidRDefault="00325302" w:rsidP="00325302">
            <w:pPr>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Водоотведение</w:t>
            </w:r>
          </w:p>
        </w:tc>
        <w:tc>
          <w:tcPr>
            <w:tcW w:w="1701" w:type="dxa"/>
          </w:tcPr>
          <w:p w:rsidR="00325302" w:rsidRPr="00B62AB5" w:rsidRDefault="00325302" w:rsidP="00325302">
            <w:pPr>
              <w:jc w:val="center"/>
              <w:rPr>
                <w:rFonts w:ascii="Times New Roman" w:eastAsia="Times New Roman" w:hAnsi="Times New Roman" w:cs="Times New Roman"/>
                <w:sz w:val="20"/>
                <w:szCs w:val="20"/>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vertAlign w:val="superscript"/>
                <w:lang w:eastAsia="ru-RU"/>
              </w:rPr>
              <w:t>3</w:t>
            </w:r>
          </w:p>
        </w:tc>
        <w:tc>
          <w:tcPr>
            <w:tcW w:w="1134" w:type="dxa"/>
            <w:vAlign w:val="center"/>
          </w:tcPr>
          <w:p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46,00</w:t>
            </w:r>
          </w:p>
        </w:tc>
        <w:tc>
          <w:tcPr>
            <w:tcW w:w="1134" w:type="dxa"/>
            <w:vAlign w:val="center"/>
          </w:tcPr>
          <w:p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w:t>
            </w:r>
          </w:p>
        </w:tc>
        <w:tc>
          <w:tcPr>
            <w:tcW w:w="1134" w:type="dxa"/>
            <w:vAlign w:val="center"/>
          </w:tcPr>
          <w:p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48,96</w:t>
            </w:r>
          </w:p>
        </w:tc>
        <w:tc>
          <w:tcPr>
            <w:tcW w:w="1128" w:type="dxa"/>
            <w:vAlign w:val="center"/>
          </w:tcPr>
          <w:p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49,74</w:t>
            </w:r>
          </w:p>
        </w:tc>
      </w:tr>
      <w:tr w:rsidR="00325302" w:rsidRPr="000441F3" w:rsidTr="00CA53B0">
        <w:tc>
          <w:tcPr>
            <w:tcW w:w="595" w:type="dxa"/>
            <w:vAlign w:val="center"/>
          </w:tcPr>
          <w:p w:rsidR="00325302" w:rsidRPr="000441F3"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057" w:type="dxa"/>
          </w:tcPr>
          <w:p w:rsidR="00325302" w:rsidRPr="00B952E9" w:rsidRDefault="00325302" w:rsidP="00325302">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Электроснабжение</w:t>
            </w:r>
          </w:p>
        </w:tc>
        <w:tc>
          <w:tcPr>
            <w:tcW w:w="1701" w:type="dxa"/>
          </w:tcPr>
          <w:p w:rsidR="00325302" w:rsidRPr="000441F3" w:rsidRDefault="00325302" w:rsidP="00325302">
            <w:pPr>
              <w:jc w:val="center"/>
              <w:rPr>
                <w:rFonts w:ascii="Times New Roman" w:eastAsia="Times New Roman" w:hAnsi="Times New Roman" w:cs="Times New Roman"/>
                <w:sz w:val="20"/>
                <w:szCs w:val="20"/>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кВт.ч</w:t>
            </w:r>
          </w:p>
        </w:tc>
        <w:tc>
          <w:tcPr>
            <w:tcW w:w="1134"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4,86</w:t>
            </w:r>
          </w:p>
        </w:tc>
        <w:tc>
          <w:tcPr>
            <w:tcW w:w="1134"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5,10</w:t>
            </w:r>
          </w:p>
        </w:tc>
        <w:tc>
          <w:tcPr>
            <w:tcW w:w="1134"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5,35</w:t>
            </w:r>
          </w:p>
        </w:tc>
        <w:tc>
          <w:tcPr>
            <w:tcW w:w="1128"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5,61</w:t>
            </w:r>
          </w:p>
        </w:tc>
      </w:tr>
      <w:tr w:rsidR="00325302" w:rsidRPr="000441F3" w:rsidTr="00CA53B0">
        <w:tc>
          <w:tcPr>
            <w:tcW w:w="595" w:type="dxa"/>
            <w:vAlign w:val="center"/>
          </w:tcPr>
          <w:p w:rsidR="00325302" w:rsidRPr="000441F3"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057" w:type="dxa"/>
          </w:tcPr>
          <w:p w:rsidR="00325302" w:rsidRPr="000441F3" w:rsidRDefault="00325302" w:rsidP="00325302">
            <w:pPr>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Природный газ</w:t>
            </w:r>
          </w:p>
        </w:tc>
        <w:tc>
          <w:tcPr>
            <w:tcW w:w="1701" w:type="dxa"/>
          </w:tcPr>
          <w:p w:rsidR="00325302" w:rsidRPr="000441F3" w:rsidRDefault="00325302" w:rsidP="00325302">
            <w:pPr>
              <w:jc w:val="center"/>
              <w:rPr>
                <w:rFonts w:ascii="Times New Roman" w:eastAsia="Times New Roman" w:hAnsi="Times New Roman" w:cs="Times New Roman"/>
                <w:sz w:val="20"/>
                <w:szCs w:val="20"/>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vertAlign w:val="superscript"/>
                <w:lang w:eastAsia="ru-RU"/>
              </w:rPr>
              <w:t>3</w:t>
            </w:r>
          </w:p>
        </w:tc>
        <w:tc>
          <w:tcPr>
            <w:tcW w:w="1134"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6,16</w:t>
            </w:r>
          </w:p>
        </w:tc>
        <w:tc>
          <w:tcPr>
            <w:tcW w:w="1134"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6,44</w:t>
            </w:r>
          </w:p>
        </w:tc>
        <w:tc>
          <w:tcPr>
            <w:tcW w:w="1134"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6,63</w:t>
            </w:r>
          </w:p>
        </w:tc>
        <w:tc>
          <w:tcPr>
            <w:tcW w:w="1128" w:type="dxa"/>
            <w:vAlign w:val="center"/>
          </w:tcPr>
          <w:p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6,82</w:t>
            </w:r>
          </w:p>
        </w:tc>
      </w:tr>
    </w:tbl>
    <w:p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rsidR="000B4959" w:rsidRPr="00C87936" w:rsidRDefault="000B4959" w:rsidP="000B4959">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r w:rsidRPr="00C87936">
        <w:rPr>
          <w:rFonts w:ascii="Times New Roman" w:eastAsia="Times New Roman" w:hAnsi="Times New Roman" w:cs="Times New Roman"/>
          <w:sz w:val="24"/>
          <w:szCs w:val="24"/>
          <w:lang w:eastAsia="ru-RU"/>
        </w:rPr>
        <w:t>Таблица 12.</w:t>
      </w:r>
      <w:r>
        <w:rPr>
          <w:rFonts w:ascii="Times New Roman" w:eastAsia="Times New Roman" w:hAnsi="Times New Roman" w:cs="Times New Roman"/>
          <w:sz w:val="24"/>
          <w:szCs w:val="24"/>
          <w:lang w:eastAsia="ru-RU"/>
        </w:rPr>
        <w:t>2</w:t>
      </w:r>
    </w:p>
    <w:p w:rsidR="0028197B" w:rsidRDefault="000B4959"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r w:rsidRPr="000B4959">
        <w:rPr>
          <w:rFonts w:ascii="Times New Roman" w:hAnsi="Times New Roman" w:cs="Times New Roman"/>
          <w:sz w:val="24"/>
          <w:szCs w:val="24"/>
          <w:shd w:val="clear" w:color="auto" w:fill="FFFFFF"/>
        </w:rPr>
        <w:t>Динамика платежей населения за коммунальные услуги Советского городского округа</w:t>
      </w:r>
    </w:p>
    <w:tbl>
      <w:tblPr>
        <w:tblStyle w:val="a4"/>
        <w:tblW w:w="9883" w:type="dxa"/>
        <w:tblLayout w:type="fixed"/>
        <w:tblLook w:val="04A0"/>
      </w:tblPr>
      <w:tblGrid>
        <w:gridCol w:w="595"/>
        <w:gridCol w:w="3341"/>
        <w:gridCol w:w="1417"/>
        <w:gridCol w:w="1134"/>
        <w:gridCol w:w="1134"/>
        <w:gridCol w:w="1134"/>
        <w:gridCol w:w="1128"/>
      </w:tblGrid>
      <w:tr w:rsidR="00CA53B0" w:rsidRPr="007F4543" w:rsidTr="000B4959">
        <w:tc>
          <w:tcPr>
            <w:tcW w:w="595" w:type="dxa"/>
            <w:vAlign w:val="center"/>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 п/п</w:t>
            </w:r>
          </w:p>
        </w:tc>
        <w:tc>
          <w:tcPr>
            <w:tcW w:w="3341" w:type="dxa"/>
            <w:vAlign w:val="center"/>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Наименование показателя</w:t>
            </w:r>
          </w:p>
        </w:tc>
        <w:tc>
          <w:tcPr>
            <w:tcW w:w="1417" w:type="dxa"/>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Единицы измерения</w:t>
            </w:r>
          </w:p>
        </w:tc>
        <w:tc>
          <w:tcPr>
            <w:tcW w:w="1134" w:type="dxa"/>
            <w:vAlign w:val="center"/>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2020</w:t>
            </w:r>
          </w:p>
        </w:tc>
        <w:tc>
          <w:tcPr>
            <w:tcW w:w="1134" w:type="dxa"/>
            <w:vAlign w:val="center"/>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2021</w:t>
            </w:r>
          </w:p>
        </w:tc>
        <w:tc>
          <w:tcPr>
            <w:tcW w:w="1134" w:type="dxa"/>
            <w:vAlign w:val="center"/>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2022</w:t>
            </w:r>
          </w:p>
        </w:tc>
        <w:tc>
          <w:tcPr>
            <w:tcW w:w="1128" w:type="dxa"/>
            <w:vAlign w:val="center"/>
          </w:tcPr>
          <w:p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2023</w:t>
            </w:r>
          </w:p>
        </w:tc>
      </w:tr>
      <w:tr w:rsidR="00CA53B0" w:rsidRPr="007F4543" w:rsidTr="000B4959">
        <w:tc>
          <w:tcPr>
            <w:tcW w:w="595" w:type="dxa"/>
            <w:vAlign w:val="center"/>
          </w:tcPr>
          <w:p w:rsidR="00CA53B0" w:rsidRPr="007F4543" w:rsidRDefault="003E4861"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1</w:t>
            </w:r>
          </w:p>
        </w:tc>
        <w:tc>
          <w:tcPr>
            <w:tcW w:w="3341" w:type="dxa"/>
            <w:vAlign w:val="center"/>
          </w:tcPr>
          <w:p w:rsidR="00CA53B0" w:rsidRPr="007F4543" w:rsidRDefault="00CA53B0" w:rsidP="00CA53B0">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электрической энергии (в расчете на 1 человека)</w:t>
            </w:r>
          </w:p>
        </w:tc>
        <w:tc>
          <w:tcPr>
            <w:tcW w:w="1417" w:type="dxa"/>
            <w:vAlign w:val="center"/>
          </w:tcPr>
          <w:p w:rsidR="00CA53B0" w:rsidRPr="007F4543" w:rsidRDefault="00CA53B0"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кВт.ч/мес.</w:t>
            </w:r>
          </w:p>
        </w:tc>
        <w:tc>
          <w:tcPr>
            <w:tcW w:w="1134" w:type="dxa"/>
            <w:vAlign w:val="center"/>
          </w:tcPr>
          <w:p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c>
          <w:tcPr>
            <w:tcW w:w="1134" w:type="dxa"/>
            <w:vAlign w:val="center"/>
          </w:tcPr>
          <w:p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c>
          <w:tcPr>
            <w:tcW w:w="1134" w:type="dxa"/>
            <w:vAlign w:val="center"/>
          </w:tcPr>
          <w:p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c>
          <w:tcPr>
            <w:tcW w:w="1128" w:type="dxa"/>
            <w:vAlign w:val="center"/>
          </w:tcPr>
          <w:p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r>
      <w:tr w:rsidR="003813AD" w:rsidRPr="007F4543" w:rsidTr="000B4959">
        <w:tc>
          <w:tcPr>
            <w:tcW w:w="595" w:type="dxa"/>
            <w:vAlign w:val="center"/>
          </w:tcPr>
          <w:p w:rsidR="003813AD" w:rsidRPr="007F4543" w:rsidRDefault="003E4861"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1.1</w:t>
            </w:r>
          </w:p>
        </w:tc>
        <w:tc>
          <w:tcPr>
            <w:tcW w:w="3341" w:type="dxa"/>
          </w:tcPr>
          <w:p w:rsidR="003813AD" w:rsidRPr="007F4543" w:rsidRDefault="003813AD" w:rsidP="003813AD">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электрическую энергию</w:t>
            </w:r>
          </w:p>
        </w:tc>
        <w:tc>
          <w:tcPr>
            <w:tcW w:w="1417" w:type="dxa"/>
            <w:vAlign w:val="center"/>
          </w:tcPr>
          <w:p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руб./кВт.ч</w:t>
            </w:r>
          </w:p>
        </w:tc>
        <w:tc>
          <w:tcPr>
            <w:tcW w:w="1134" w:type="dxa"/>
            <w:vAlign w:val="center"/>
          </w:tcPr>
          <w:p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4,86</w:t>
            </w:r>
          </w:p>
        </w:tc>
        <w:tc>
          <w:tcPr>
            <w:tcW w:w="1134" w:type="dxa"/>
            <w:vAlign w:val="center"/>
          </w:tcPr>
          <w:p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5,10</w:t>
            </w:r>
          </w:p>
        </w:tc>
        <w:tc>
          <w:tcPr>
            <w:tcW w:w="1134" w:type="dxa"/>
            <w:vAlign w:val="center"/>
          </w:tcPr>
          <w:p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5,35</w:t>
            </w:r>
          </w:p>
        </w:tc>
        <w:tc>
          <w:tcPr>
            <w:tcW w:w="1128" w:type="dxa"/>
            <w:vAlign w:val="center"/>
          </w:tcPr>
          <w:p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5,61</w:t>
            </w:r>
          </w:p>
        </w:tc>
      </w:tr>
      <w:tr w:rsidR="00BE4EC9" w:rsidRPr="007F4543" w:rsidTr="000B4959">
        <w:tc>
          <w:tcPr>
            <w:tcW w:w="595" w:type="dxa"/>
            <w:vAlign w:val="center"/>
          </w:tcPr>
          <w:p w:rsidR="00BE4EC9" w:rsidRPr="007F4543" w:rsidRDefault="00BE4EC9"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1.2</w:t>
            </w:r>
          </w:p>
        </w:tc>
        <w:tc>
          <w:tcPr>
            <w:tcW w:w="3341" w:type="dxa"/>
          </w:tcPr>
          <w:p w:rsidR="00BE4EC9" w:rsidRPr="007F4543" w:rsidRDefault="00BE4EC9" w:rsidP="00BE4EC9">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электрической энергии (в расчете на 1 человека)</w:t>
            </w:r>
          </w:p>
        </w:tc>
        <w:tc>
          <w:tcPr>
            <w:tcW w:w="1417" w:type="dxa"/>
            <w:vAlign w:val="center"/>
          </w:tcPr>
          <w:p w:rsidR="00BE4EC9" w:rsidRPr="007F4543" w:rsidRDefault="009747BE" w:rsidP="007F4543">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BE4EC9" w:rsidRPr="007F4543">
              <w:rPr>
                <w:rFonts w:ascii="Times New Roman" w:eastAsia="Times New Roman" w:hAnsi="Times New Roman" w:cs="Times New Roman"/>
                <w:sz w:val="20"/>
                <w:szCs w:val="20"/>
                <w:lang w:eastAsia="ru-RU"/>
              </w:rPr>
              <w:t>уб</w:t>
            </w:r>
            <w:r>
              <w:rPr>
                <w:rFonts w:ascii="Times New Roman" w:eastAsia="Times New Roman" w:hAnsi="Times New Roman" w:cs="Times New Roman"/>
                <w:sz w:val="20"/>
                <w:szCs w:val="20"/>
                <w:lang w:eastAsia="ru-RU"/>
              </w:rPr>
              <w:t>.</w:t>
            </w:r>
            <w:r w:rsidR="00BE4EC9" w:rsidRPr="007F4543">
              <w:rPr>
                <w:rFonts w:ascii="Times New Roman" w:eastAsia="Times New Roman" w:hAnsi="Times New Roman" w:cs="Times New Roman"/>
                <w:sz w:val="20"/>
                <w:szCs w:val="20"/>
                <w:lang w:eastAsia="ru-RU"/>
              </w:rPr>
              <w:t>/мес.</w:t>
            </w:r>
          </w:p>
        </w:tc>
        <w:tc>
          <w:tcPr>
            <w:tcW w:w="1134" w:type="dxa"/>
            <w:vAlign w:val="center"/>
          </w:tcPr>
          <w:p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306,18</w:t>
            </w:r>
          </w:p>
        </w:tc>
        <w:tc>
          <w:tcPr>
            <w:tcW w:w="1134" w:type="dxa"/>
            <w:vAlign w:val="center"/>
          </w:tcPr>
          <w:p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321,3</w:t>
            </w:r>
          </w:p>
        </w:tc>
        <w:tc>
          <w:tcPr>
            <w:tcW w:w="1134" w:type="dxa"/>
            <w:vAlign w:val="center"/>
          </w:tcPr>
          <w:p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337,05</w:t>
            </w:r>
          </w:p>
        </w:tc>
        <w:tc>
          <w:tcPr>
            <w:tcW w:w="1128" w:type="dxa"/>
            <w:vAlign w:val="center"/>
          </w:tcPr>
          <w:p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353,43</w:t>
            </w:r>
          </w:p>
        </w:tc>
      </w:tr>
      <w:tr w:rsidR="00866073" w:rsidRPr="007F4543" w:rsidTr="000B4959">
        <w:tc>
          <w:tcPr>
            <w:tcW w:w="595" w:type="dxa"/>
            <w:vAlign w:val="center"/>
          </w:tcPr>
          <w:p w:rsidR="00866073" w:rsidRPr="007F4543" w:rsidRDefault="00866073"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w:t>
            </w:r>
          </w:p>
        </w:tc>
        <w:tc>
          <w:tcPr>
            <w:tcW w:w="3341" w:type="dxa"/>
            <w:vAlign w:val="center"/>
          </w:tcPr>
          <w:p w:rsidR="00866073" w:rsidRPr="007F4543" w:rsidRDefault="00866073" w:rsidP="00866073">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холодной воды (в расчете на 1 человека)</w:t>
            </w:r>
          </w:p>
        </w:tc>
        <w:tc>
          <w:tcPr>
            <w:tcW w:w="1417"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м</w:t>
            </w:r>
            <w:r w:rsidRPr="007F4543">
              <w:rPr>
                <w:rFonts w:ascii="Times New Roman" w:eastAsia="Times New Roman" w:hAnsi="Times New Roman" w:cs="Times New Roman"/>
                <w:sz w:val="20"/>
                <w:szCs w:val="20"/>
                <w:vertAlign w:val="superscript"/>
                <w:lang w:eastAsia="ru-RU"/>
              </w:rPr>
              <w:t>3</w:t>
            </w:r>
            <w:r w:rsidRPr="007F4543">
              <w:rPr>
                <w:rFonts w:ascii="Times New Roman" w:eastAsia="Times New Roman" w:hAnsi="Times New Roman" w:cs="Times New Roman"/>
                <w:sz w:val="20"/>
                <w:szCs w:val="20"/>
                <w:lang w:eastAsia="ru-RU"/>
              </w:rPr>
              <w:t>/мес.</w:t>
            </w:r>
          </w:p>
        </w:tc>
        <w:tc>
          <w:tcPr>
            <w:tcW w:w="1134"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28"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r>
      <w:tr w:rsidR="00E75172" w:rsidRPr="007F4543" w:rsidTr="000B4959">
        <w:tc>
          <w:tcPr>
            <w:tcW w:w="595" w:type="dxa"/>
            <w:vAlign w:val="center"/>
          </w:tcPr>
          <w:p w:rsidR="00E75172" w:rsidRPr="007F4543" w:rsidRDefault="003E4861"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2.1</w:t>
            </w:r>
          </w:p>
        </w:tc>
        <w:tc>
          <w:tcPr>
            <w:tcW w:w="3341" w:type="dxa"/>
          </w:tcPr>
          <w:p w:rsidR="00E75172" w:rsidRPr="007F4543" w:rsidRDefault="00E75172" w:rsidP="00E75172">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холодное водоснабжение</w:t>
            </w:r>
          </w:p>
        </w:tc>
        <w:tc>
          <w:tcPr>
            <w:tcW w:w="1417" w:type="dxa"/>
            <w:vAlign w:val="center"/>
          </w:tcPr>
          <w:p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w:t>
            </w:r>
            <w:r w:rsidRPr="007F4543">
              <w:rPr>
                <w:rFonts w:ascii="Times New Roman" w:eastAsia="Times New Roman" w:hAnsi="Times New Roman" w:cs="Times New Roman"/>
                <w:sz w:val="20"/>
                <w:szCs w:val="20"/>
                <w:vertAlign w:val="superscript"/>
                <w:lang w:eastAsia="ru-RU"/>
              </w:rPr>
              <w:t>3</w:t>
            </w:r>
          </w:p>
        </w:tc>
        <w:tc>
          <w:tcPr>
            <w:tcW w:w="1134" w:type="dxa"/>
            <w:vAlign w:val="center"/>
          </w:tcPr>
          <w:p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49,80</w:t>
            </w:r>
          </w:p>
        </w:tc>
        <w:tc>
          <w:tcPr>
            <w:tcW w:w="1134" w:type="dxa"/>
            <w:vAlign w:val="center"/>
          </w:tcPr>
          <w:p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51,41</w:t>
            </w:r>
          </w:p>
        </w:tc>
        <w:tc>
          <w:tcPr>
            <w:tcW w:w="1134" w:type="dxa"/>
            <w:vAlign w:val="center"/>
          </w:tcPr>
          <w:p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52,68</w:t>
            </w:r>
          </w:p>
        </w:tc>
        <w:tc>
          <w:tcPr>
            <w:tcW w:w="1128" w:type="dxa"/>
            <w:vAlign w:val="center"/>
          </w:tcPr>
          <w:p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54,32</w:t>
            </w:r>
          </w:p>
        </w:tc>
      </w:tr>
      <w:tr w:rsidR="00866073" w:rsidRPr="007F4543" w:rsidTr="000B4959">
        <w:tc>
          <w:tcPr>
            <w:tcW w:w="595" w:type="dxa"/>
            <w:vAlign w:val="center"/>
          </w:tcPr>
          <w:p w:rsidR="00866073" w:rsidRPr="007F4543" w:rsidRDefault="00866073"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2.2</w:t>
            </w:r>
          </w:p>
        </w:tc>
        <w:tc>
          <w:tcPr>
            <w:tcW w:w="3341" w:type="dxa"/>
          </w:tcPr>
          <w:p w:rsidR="00866073" w:rsidRPr="007F4543" w:rsidRDefault="00866073" w:rsidP="00866073">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холодной воды (в расчете на 1 человека)</w:t>
            </w:r>
          </w:p>
        </w:tc>
        <w:tc>
          <w:tcPr>
            <w:tcW w:w="1417" w:type="dxa"/>
            <w:vAlign w:val="center"/>
          </w:tcPr>
          <w:p w:rsidR="00866073" w:rsidRPr="007F4543" w:rsidRDefault="00C3739F" w:rsidP="007F4543">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866073" w:rsidRPr="007F4543">
              <w:rPr>
                <w:rFonts w:ascii="Times New Roman" w:eastAsia="Times New Roman" w:hAnsi="Times New Roman" w:cs="Times New Roman"/>
                <w:sz w:val="20"/>
                <w:szCs w:val="20"/>
                <w:lang w:eastAsia="ru-RU"/>
              </w:rPr>
              <w:t>уб</w:t>
            </w:r>
            <w:r>
              <w:rPr>
                <w:rFonts w:ascii="Times New Roman" w:eastAsia="Times New Roman" w:hAnsi="Times New Roman" w:cs="Times New Roman"/>
                <w:sz w:val="20"/>
                <w:szCs w:val="20"/>
                <w:lang w:eastAsia="ru-RU"/>
              </w:rPr>
              <w:t>.</w:t>
            </w:r>
            <w:r w:rsidR="00866073" w:rsidRPr="007F4543">
              <w:rPr>
                <w:rFonts w:ascii="Times New Roman" w:eastAsia="Times New Roman" w:hAnsi="Times New Roman" w:cs="Times New Roman"/>
                <w:sz w:val="20"/>
                <w:szCs w:val="20"/>
                <w:lang w:eastAsia="ru-RU"/>
              </w:rPr>
              <w:t>/мес.</w:t>
            </w:r>
          </w:p>
        </w:tc>
        <w:tc>
          <w:tcPr>
            <w:tcW w:w="1134"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209,16</w:t>
            </w:r>
          </w:p>
        </w:tc>
        <w:tc>
          <w:tcPr>
            <w:tcW w:w="1134"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215,92</w:t>
            </w:r>
          </w:p>
        </w:tc>
        <w:tc>
          <w:tcPr>
            <w:tcW w:w="1134"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221,25</w:t>
            </w:r>
          </w:p>
        </w:tc>
        <w:tc>
          <w:tcPr>
            <w:tcW w:w="1128" w:type="dxa"/>
            <w:vAlign w:val="center"/>
          </w:tcPr>
          <w:p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228,14</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3</w:t>
            </w:r>
          </w:p>
        </w:tc>
        <w:tc>
          <w:tcPr>
            <w:tcW w:w="3341" w:type="dxa"/>
          </w:tcPr>
          <w:p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Средний объем услуг водоотведения (в расчете на 1 человека)</w:t>
            </w:r>
          </w:p>
        </w:tc>
        <w:tc>
          <w:tcPr>
            <w:tcW w:w="1417"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м</w:t>
            </w:r>
            <w:r w:rsidRPr="007F4543">
              <w:rPr>
                <w:rFonts w:ascii="Times New Roman" w:eastAsia="Times New Roman" w:hAnsi="Times New Roman" w:cs="Times New Roman"/>
                <w:sz w:val="20"/>
                <w:szCs w:val="20"/>
                <w:vertAlign w:val="superscript"/>
                <w:lang w:eastAsia="ru-RU"/>
              </w:rPr>
              <w:t>3</w:t>
            </w:r>
            <w:r w:rsidRPr="007F4543">
              <w:rPr>
                <w:rFonts w:ascii="Times New Roman" w:eastAsia="Times New Roman" w:hAnsi="Times New Roman" w:cs="Times New Roman"/>
                <w:sz w:val="20"/>
                <w:szCs w:val="20"/>
                <w:lang w:eastAsia="ru-RU"/>
              </w:rPr>
              <w:t>/мес.</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28"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3.1</w:t>
            </w:r>
          </w:p>
        </w:tc>
        <w:tc>
          <w:tcPr>
            <w:tcW w:w="3341" w:type="dxa"/>
          </w:tcPr>
          <w:p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водоотведение</w:t>
            </w:r>
          </w:p>
        </w:tc>
        <w:tc>
          <w:tcPr>
            <w:tcW w:w="1417"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w:t>
            </w:r>
            <w:r w:rsidRPr="007F4543">
              <w:rPr>
                <w:rFonts w:ascii="Times New Roman" w:eastAsia="Times New Roman" w:hAnsi="Times New Roman" w:cs="Times New Roman"/>
                <w:sz w:val="20"/>
                <w:szCs w:val="20"/>
                <w:vertAlign w:val="superscript"/>
                <w:lang w:eastAsia="ru-RU"/>
              </w:rPr>
              <w:t>3</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46,00</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47,32</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48,96</w:t>
            </w:r>
          </w:p>
        </w:tc>
        <w:tc>
          <w:tcPr>
            <w:tcW w:w="1128"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49,74</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3.2</w:t>
            </w:r>
          </w:p>
        </w:tc>
        <w:tc>
          <w:tcPr>
            <w:tcW w:w="3341" w:type="dxa"/>
          </w:tcPr>
          <w:p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водоотведение (в расчете на 1 человека)</w:t>
            </w:r>
          </w:p>
        </w:tc>
        <w:tc>
          <w:tcPr>
            <w:tcW w:w="1417"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руб./мес.</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193,20</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198,74</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205,63</w:t>
            </w:r>
          </w:p>
        </w:tc>
        <w:tc>
          <w:tcPr>
            <w:tcW w:w="1128"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208,91</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w:t>
            </w:r>
          </w:p>
        </w:tc>
        <w:tc>
          <w:tcPr>
            <w:tcW w:w="3341" w:type="dxa"/>
            <w:vAlign w:val="center"/>
          </w:tcPr>
          <w:p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тепловой энергии (в расчете на 1 человека)</w:t>
            </w:r>
          </w:p>
        </w:tc>
        <w:tc>
          <w:tcPr>
            <w:tcW w:w="1417"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Гкал/мес.</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c>
          <w:tcPr>
            <w:tcW w:w="1128"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4.1</w:t>
            </w:r>
          </w:p>
        </w:tc>
        <w:tc>
          <w:tcPr>
            <w:tcW w:w="3341" w:type="dxa"/>
          </w:tcPr>
          <w:p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тепловую энергию</w:t>
            </w:r>
          </w:p>
        </w:tc>
        <w:tc>
          <w:tcPr>
            <w:tcW w:w="1417"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руб./Гкал</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2410,28</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2530,8</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2669,99</w:t>
            </w:r>
          </w:p>
        </w:tc>
        <w:tc>
          <w:tcPr>
            <w:tcW w:w="1128"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2816,84</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3341" w:type="dxa"/>
          </w:tcPr>
          <w:p w:rsidR="00F231EE" w:rsidRPr="007F4543" w:rsidRDefault="00F231EE" w:rsidP="00F231EE">
            <w:pP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тепловой энергии (в расчете на 1 человека)</w:t>
            </w:r>
          </w:p>
        </w:tc>
        <w:tc>
          <w:tcPr>
            <w:tcW w:w="1417" w:type="dxa"/>
            <w:vAlign w:val="center"/>
          </w:tcPr>
          <w:p w:rsidR="00F231EE" w:rsidRPr="007F4543" w:rsidRDefault="00ED350D" w:rsidP="007F4543">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F231EE" w:rsidRPr="007F4543">
              <w:rPr>
                <w:rFonts w:ascii="Times New Roman" w:eastAsia="Times New Roman" w:hAnsi="Times New Roman" w:cs="Times New Roman"/>
                <w:sz w:val="20"/>
                <w:szCs w:val="20"/>
                <w:lang w:eastAsia="ru-RU"/>
              </w:rPr>
              <w:t>уб</w:t>
            </w:r>
            <w:r>
              <w:rPr>
                <w:rFonts w:ascii="Times New Roman" w:eastAsia="Times New Roman" w:hAnsi="Times New Roman" w:cs="Times New Roman"/>
                <w:sz w:val="20"/>
                <w:szCs w:val="20"/>
                <w:lang w:eastAsia="ru-RU"/>
              </w:rPr>
              <w:t>.</w:t>
            </w:r>
            <w:r w:rsidR="00F231EE" w:rsidRPr="007F4543">
              <w:rPr>
                <w:rFonts w:ascii="Times New Roman" w:eastAsia="Times New Roman" w:hAnsi="Times New Roman" w:cs="Times New Roman"/>
                <w:sz w:val="20"/>
                <w:szCs w:val="20"/>
                <w:lang w:eastAsia="ru-RU"/>
              </w:rPr>
              <w:t>/мес.</w:t>
            </w:r>
          </w:p>
        </w:tc>
        <w:tc>
          <w:tcPr>
            <w:tcW w:w="1134" w:type="dxa"/>
            <w:vAlign w:val="center"/>
          </w:tcPr>
          <w:p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1205,14</w:t>
            </w:r>
          </w:p>
        </w:tc>
        <w:tc>
          <w:tcPr>
            <w:tcW w:w="1134" w:type="dxa"/>
            <w:vAlign w:val="center"/>
          </w:tcPr>
          <w:p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1265,4</w:t>
            </w:r>
          </w:p>
        </w:tc>
        <w:tc>
          <w:tcPr>
            <w:tcW w:w="1134" w:type="dxa"/>
            <w:vAlign w:val="center"/>
          </w:tcPr>
          <w:p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1334,995</w:t>
            </w:r>
          </w:p>
        </w:tc>
        <w:tc>
          <w:tcPr>
            <w:tcW w:w="1128" w:type="dxa"/>
            <w:vAlign w:val="center"/>
          </w:tcPr>
          <w:p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1408,42</w:t>
            </w:r>
          </w:p>
        </w:tc>
      </w:tr>
      <w:tr w:rsidR="00FA04BA" w:rsidRPr="007F4543" w:rsidTr="000B4959">
        <w:tc>
          <w:tcPr>
            <w:tcW w:w="595" w:type="dxa"/>
            <w:vAlign w:val="center"/>
          </w:tcPr>
          <w:p w:rsidR="00FA04BA" w:rsidRPr="007F4543" w:rsidRDefault="00FA04BA"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w:t>
            </w:r>
          </w:p>
        </w:tc>
        <w:tc>
          <w:tcPr>
            <w:tcW w:w="3341" w:type="dxa"/>
            <w:vAlign w:val="center"/>
          </w:tcPr>
          <w:p w:rsidR="00FA04BA" w:rsidRPr="007F4543" w:rsidRDefault="00FA04BA" w:rsidP="00FA04BA">
            <w:pP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природного газа (в расчете на 1 человека)</w:t>
            </w:r>
          </w:p>
        </w:tc>
        <w:tc>
          <w:tcPr>
            <w:tcW w:w="1417"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м</w:t>
            </w:r>
            <w:r w:rsidRPr="007F4543">
              <w:rPr>
                <w:rFonts w:ascii="Times New Roman" w:eastAsia="Times New Roman" w:hAnsi="Times New Roman" w:cs="Times New Roman"/>
                <w:sz w:val="20"/>
                <w:szCs w:val="20"/>
                <w:vertAlign w:val="superscript"/>
                <w:lang w:eastAsia="ru-RU"/>
              </w:rPr>
              <w:t>3</w:t>
            </w:r>
            <w:r w:rsidRPr="007F4543">
              <w:rPr>
                <w:rFonts w:ascii="Times New Roman" w:eastAsia="Times New Roman" w:hAnsi="Times New Roman" w:cs="Times New Roman"/>
                <w:sz w:val="20"/>
                <w:szCs w:val="20"/>
                <w:lang w:eastAsia="ru-RU"/>
              </w:rPr>
              <w:t>/мес.</w:t>
            </w:r>
          </w:p>
        </w:tc>
        <w:tc>
          <w:tcPr>
            <w:tcW w:w="1134"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c>
          <w:tcPr>
            <w:tcW w:w="1134"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c>
          <w:tcPr>
            <w:tcW w:w="1134"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c>
          <w:tcPr>
            <w:tcW w:w="1128"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r>
      <w:tr w:rsidR="00F231EE" w:rsidRPr="007F4543" w:rsidTr="000B4959">
        <w:tc>
          <w:tcPr>
            <w:tcW w:w="595" w:type="dxa"/>
            <w:vAlign w:val="center"/>
          </w:tcPr>
          <w:p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5.1</w:t>
            </w:r>
          </w:p>
        </w:tc>
        <w:tc>
          <w:tcPr>
            <w:tcW w:w="3341" w:type="dxa"/>
            <w:vAlign w:val="center"/>
          </w:tcPr>
          <w:p w:rsidR="00F231EE" w:rsidRPr="007F4543" w:rsidRDefault="00F231EE" w:rsidP="00F231EE">
            <w:pPr>
              <w:contextualSpacing/>
              <w:jc w:val="both"/>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природный газ</w:t>
            </w:r>
          </w:p>
        </w:tc>
        <w:tc>
          <w:tcPr>
            <w:tcW w:w="1417" w:type="dxa"/>
            <w:vAlign w:val="center"/>
          </w:tcPr>
          <w:p w:rsidR="00F231EE" w:rsidRPr="007F4543" w:rsidRDefault="00F231EE" w:rsidP="007F4543">
            <w:pPr>
              <w:contextualSpacing/>
              <w:jc w:val="center"/>
              <w:rPr>
                <w:rFonts w:ascii="Times New Roman" w:eastAsia="Times New Roman" w:hAnsi="Times New Roman" w:cs="Times New Roman"/>
                <w:sz w:val="20"/>
                <w:szCs w:val="20"/>
                <w:vertAlign w:val="superscript"/>
                <w:lang w:eastAsia="ru-RU"/>
              </w:rPr>
            </w:pPr>
            <w:r w:rsidRPr="007F4543">
              <w:rPr>
                <w:rFonts w:ascii="Times New Roman" w:eastAsia="Times New Roman" w:hAnsi="Times New Roman" w:cs="Times New Roman"/>
                <w:sz w:val="20"/>
                <w:szCs w:val="20"/>
                <w:lang w:eastAsia="ru-RU"/>
              </w:rPr>
              <w:t>руб./м</w:t>
            </w:r>
            <w:r w:rsidRPr="007F4543">
              <w:rPr>
                <w:rFonts w:ascii="Times New Roman" w:eastAsia="Times New Roman" w:hAnsi="Times New Roman" w:cs="Times New Roman"/>
                <w:sz w:val="20"/>
                <w:szCs w:val="20"/>
                <w:vertAlign w:val="superscript"/>
                <w:lang w:eastAsia="ru-RU"/>
              </w:rPr>
              <w:t>3</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6,16</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6,44</w:t>
            </w:r>
          </w:p>
        </w:tc>
        <w:tc>
          <w:tcPr>
            <w:tcW w:w="1134"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6,63</w:t>
            </w:r>
          </w:p>
        </w:tc>
        <w:tc>
          <w:tcPr>
            <w:tcW w:w="1128" w:type="dxa"/>
            <w:vAlign w:val="center"/>
          </w:tcPr>
          <w:p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6,82</w:t>
            </w:r>
          </w:p>
        </w:tc>
      </w:tr>
      <w:tr w:rsidR="00FA04BA" w:rsidRPr="007F4543" w:rsidTr="000B4959">
        <w:tc>
          <w:tcPr>
            <w:tcW w:w="595" w:type="dxa"/>
            <w:vAlign w:val="center"/>
          </w:tcPr>
          <w:p w:rsidR="00FA04BA" w:rsidRPr="007F4543" w:rsidRDefault="00FA04BA"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5.2</w:t>
            </w:r>
          </w:p>
        </w:tc>
        <w:tc>
          <w:tcPr>
            <w:tcW w:w="3341" w:type="dxa"/>
            <w:vAlign w:val="center"/>
          </w:tcPr>
          <w:p w:rsidR="00FA04BA" w:rsidRPr="007F4543" w:rsidRDefault="00FA04BA" w:rsidP="00FA04BA">
            <w:pPr>
              <w:contextualSpacing/>
              <w:jc w:val="both"/>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природного газа (в расчете на 1 человека)</w:t>
            </w:r>
          </w:p>
        </w:tc>
        <w:tc>
          <w:tcPr>
            <w:tcW w:w="1417"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руб./мес.</w:t>
            </w:r>
          </w:p>
        </w:tc>
        <w:tc>
          <w:tcPr>
            <w:tcW w:w="1134"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268,95</w:t>
            </w:r>
          </w:p>
        </w:tc>
        <w:tc>
          <w:tcPr>
            <w:tcW w:w="1134"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281,17</w:t>
            </w:r>
          </w:p>
        </w:tc>
        <w:tc>
          <w:tcPr>
            <w:tcW w:w="1134"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289,47</w:t>
            </w:r>
          </w:p>
        </w:tc>
        <w:tc>
          <w:tcPr>
            <w:tcW w:w="1128" w:type="dxa"/>
            <w:vAlign w:val="center"/>
          </w:tcPr>
          <w:p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297,76</w:t>
            </w:r>
          </w:p>
        </w:tc>
      </w:tr>
      <w:tr w:rsidR="007012A4" w:rsidRPr="007F4543" w:rsidTr="000B4959">
        <w:tc>
          <w:tcPr>
            <w:tcW w:w="595" w:type="dxa"/>
            <w:vAlign w:val="center"/>
          </w:tcPr>
          <w:p w:rsidR="007012A4" w:rsidRPr="007F4543" w:rsidRDefault="007012A4"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w:t>
            </w:r>
          </w:p>
        </w:tc>
        <w:tc>
          <w:tcPr>
            <w:tcW w:w="3341" w:type="dxa"/>
            <w:vAlign w:val="center"/>
          </w:tcPr>
          <w:p w:rsidR="007012A4" w:rsidRPr="007F4543" w:rsidRDefault="007012A4" w:rsidP="007012A4">
            <w:pPr>
              <w:contextualSpacing/>
              <w:jc w:val="both"/>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Общая величина среднемесячных платежей за коммунальные услуги (в расчете на 1 человека)</w:t>
            </w:r>
          </w:p>
        </w:tc>
        <w:tc>
          <w:tcPr>
            <w:tcW w:w="1417" w:type="dxa"/>
            <w:vAlign w:val="center"/>
          </w:tcPr>
          <w:p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руб./мес.</w:t>
            </w:r>
          </w:p>
        </w:tc>
        <w:tc>
          <w:tcPr>
            <w:tcW w:w="1134" w:type="dxa"/>
            <w:vAlign w:val="center"/>
          </w:tcPr>
          <w:p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2182,63</w:t>
            </w:r>
          </w:p>
        </w:tc>
        <w:tc>
          <w:tcPr>
            <w:tcW w:w="1134" w:type="dxa"/>
            <w:vAlign w:val="center"/>
          </w:tcPr>
          <w:p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2282,54</w:t>
            </w:r>
          </w:p>
        </w:tc>
        <w:tc>
          <w:tcPr>
            <w:tcW w:w="1134" w:type="dxa"/>
            <w:vAlign w:val="center"/>
          </w:tcPr>
          <w:p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2388,40</w:t>
            </w:r>
          </w:p>
        </w:tc>
        <w:tc>
          <w:tcPr>
            <w:tcW w:w="1128" w:type="dxa"/>
            <w:vAlign w:val="center"/>
          </w:tcPr>
          <w:p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2496,66</w:t>
            </w:r>
          </w:p>
        </w:tc>
      </w:tr>
    </w:tbl>
    <w:p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rsidR="0028197B" w:rsidRPr="005073CF"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sectPr w:rsidR="0028197B" w:rsidSect="00325302">
          <w:pgSz w:w="11906" w:h="16838" w:code="9"/>
          <w:pgMar w:top="1418" w:right="851" w:bottom="1134" w:left="1418" w:header="510" w:footer="510" w:gutter="0"/>
          <w:cols w:space="708"/>
          <w:docGrid w:linePitch="360"/>
        </w:sectPr>
      </w:pPr>
    </w:p>
    <w:p w:rsidR="00611A38" w:rsidRPr="00DF0B09" w:rsidRDefault="00DF0B09" w:rsidP="00195752">
      <w:pPr>
        <w:spacing w:line="240" w:lineRule="auto"/>
        <w:ind w:firstLine="567"/>
        <w:rPr>
          <w:rFonts w:ascii="Times New Roman" w:hAnsi="Times New Roman" w:cs="Times New Roman"/>
          <w:sz w:val="24"/>
          <w:szCs w:val="24"/>
          <w:shd w:val="clear" w:color="auto" w:fill="FFFFFF"/>
        </w:rPr>
      </w:pPr>
      <w:r w:rsidRPr="00DF0B09">
        <w:rPr>
          <w:rFonts w:ascii="Times New Roman" w:hAnsi="Times New Roman" w:cs="Times New Roman"/>
          <w:sz w:val="24"/>
          <w:szCs w:val="24"/>
          <w:shd w:val="clear" w:color="auto" w:fill="FFFFFF"/>
          <w:lang w:val="en-US"/>
        </w:rPr>
        <w:lastRenderedPageBreak/>
        <w:t>XIII</w:t>
      </w:r>
      <w:r w:rsidRPr="00DF0B09">
        <w:rPr>
          <w:rFonts w:ascii="Times New Roman" w:hAnsi="Times New Roman" w:cs="Times New Roman"/>
          <w:sz w:val="24"/>
          <w:szCs w:val="24"/>
          <w:shd w:val="clear" w:color="auto" w:fill="FFFFFF"/>
        </w:rPr>
        <w:t>.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DF0B09" w:rsidRPr="00B53E82" w:rsidRDefault="00DF0B09" w:rsidP="00B53E82">
      <w:pPr>
        <w:spacing w:line="240" w:lineRule="auto"/>
        <w:ind w:firstLine="567"/>
        <w:jc w:val="both"/>
        <w:rPr>
          <w:rFonts w:ascii="Times New Roman" w:hAnsi="Times New Roman" w:cs="Times New Roman"/>
          <w:sz w:val="24"/>
          <w:szCs w:val="24"/>
          <w:shd w:val="clear" w:color="auto" w:fill="FFFFFF"/>
        </w:rPr>
      </w:pPr>
    </w:p>
    <w:p w:rsidR="00A406F9" w:rsidRPr="00B53E82" w:rsidRDefault="00A406F9" w:rsidP="00B53E82">
      <w:pPr>
        <w:spacing w:line="240" w:lineRule="auto"/>
        <w:ind w:firstLine="567"/>
        <w:jc w:val="both"/>
        <w:rPr>
          <w:rFonts w:ascii="Times New Roman" w:hAnsi="Times New Roman" w:cs="Times New Roman"/>
          <w:sz w:val="24"/>
          <w:szCs w:val="24"/>
          <w:shd w:val="clear" w:color="auto" w:fill="FFFFFF"/>
        </w:rPr>
      </w:pPr>
      <w:r w:rsidRPr="00B53E82">
        <w:rPr>
          <w:rFonts w:ascii="Times New Roman" w:hAnsi="Times New Roman" w:cs="Times New Roman"/>
          <w:sz w:val="24"/>
          <w:szCs w:val="24"/>
          <w:shd w:val="clear" w:color="auto" w:fill="FFFFFF"/>
        </w:rPr>
        <w:t xml:space="preserve">Информация о прогнозируемых расходах бюджета Советского городского округа на оказание мер социальной поддержки населения сформирована на основании муниципальной программы «Социальная поддержка населения граждан Советского городского округа </w:t>
      </w:r>
      <w:r w:rsidR="00B53E82" w:rsidRPr="00B53E82">
        <w:rPr>
          <w:rFonts w:ascii="Times New Roman" w:hAnsi="Times New Roman" w:cs="Times New Roman"/>
          <w:sz w:val="24"/>
          <w:szCs w:val="24"/>
          <w:shd w:val="clear" w:color="auto" w:fill="FFFFFF"/>
        </w:rPr>
        <w:t xml:space="preserve">на </w:t>
      </w:r>
      <w:r w:rsidR="00F14EF3">
        <w:rPr>
          <w:rFonts w:ascii="Times New Roman" w:hAnsi="Times New Roman" w:cs="Times New Roman"/>
          <w:sz w:val="24"/>
          <w:szCs w:val="24"/>
          <w:shd w:val="clear" w:color="auto" w:fill="FFFFFF"/>
        </w:rPr>
        <w:t>2022</w:t>
      </w:r>
      <w:r w:rsidR="00AA7484">
        <w:rPr>
          <w:rFonts w:ascii="Times New Roman" w:hAnsi="Times New Roman" w:cs="Times New Roman"/>
          <w:sz w:val="24"/>
          <w:szCs w:val="24"/>
          <w:shd w:val="clear" w:color="auto" w:fill="FFFFFF"/>
        </w:rPr>
        <w:t>-2032</w:t>
      </w:r>
      <w:r w:rsidRPr="00B53E82">
        <w:rPr>
          <w:rFonts w:ascii="Times New Roman" w:hAnsi="Times New Roman" w:cs="Times New Roman"/>
          <w:sz w:val="24"/>
          <w:szCs w:val="24"/>
          <w:shd w:val="clear" w:color="auto" w:fill="FFFFFF"/>
        </w:rPr>
        <w:t xml:space="preserve"> гг.»</w:t>
      </w:r>
      <w:r w:rsidR="002A52D6">
        <w:rPr>
          <w:rFonts w:ascii="Times New Roman" w:hAnsi="Times New Roman" w:cs="Times New Roman"/>
          <w:sz w:val="24"/>
          <w:szCs w:val="24"/>
          <w:shd w:val="clear" w:color="auto" w:fill="FFFFFF"/>
        </w:rPr>
        <w:t>.</w:t>
      </w:r>
    </w:p>
    <w:p w:rsidR="00B721C9" w:rsidRDefault="00B721C9" w:rsidP="00195752">
      <w:pPr>
        <w:spacing w:line="240" w:lineRule="auto"/>
        <w:ind w:firstLine="567"/>
        <w:rPr>
          <w:rFonts w:ascii="Times New Roman" w:hAnsi="Times New Roman" w:cs="Times New Roman"/>
          <w:sz w:val="24"/>
          <w:szCs w:val="24"/>
          <w:highlight w:val="yellow"/>
        </w:rPr>
      </w:pPr>
    </w:p>
    <w:p w:rsidR="00B721C9" w:rsidRPr="00B53E82" w:rsidRDefault="00B53E82" w:rsidP="00B53E82">
      <w:pPr>
        <w:spacing w:line="240" w:lineRule="auto"/>
        <w:ind w:firstLine="567"/>
        <w:jc w:val="right"/>
        <w:rPr>
          <w:rFonts w:ascii="Times New Roman" w:hAnsi="Times New Roman" w:cs="Times New Roman"/>
          <w:sz w:val="24"/>
          <w:szCs w:val="24"/>
        </w:rPr>
      </w:pPr>
      <w:r w:rsidRPr="00B53E82">
        <w:rPr>
          <w:rFonts w:ascii="Times New Roman" w:hAnsi="Times New Roman" w:cs="Times New Roman"/>
          <w:sz w:val="24"/>
          <w:szCs w:val="24"/>
        </w:rPr>
        <w:t>Таблица 13.1</w:t>
      </w:r>
    </w:p>
    <w:p w:rsidR="00B721C9" w:rsidRDefault="00B53E82" w:rsidP="00195752">
      <w:pPr>
        <w:spacing w:line="240" w:lineRule="auto"/>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Pr="00B53E82">
        <w:rPr>
          <w:rFonts w:ascii="Times New Roman" w:hAnsi="Times New Roman" w:cs="Times New Roman"/>
          <w:sz w:val="24"/>
          <w:szCs w:val="24"/>
          <w:shd w:val="clear" w:color="auto" w:fill="FFFFFF"/>
        </w:rPr>
        <w:t>рогнозируем</w:t>
      </w:r>
      <w:r>
        <w:rPr>
          <w:rFonts w:ascii="Times New Roman" w:hAnsi="Times New Roman" w:cs="Times New Roman"/>
          <w:sz w:val="24"/>
          <w:szCs w:val="24"/>
          <w:shd w:val="clear" w:color="auto" w:fill="FFFFFF"/>
        </w:rPr>
        <w:t>ые</w:t>
      </w:r>
      <w:r w:rsidRPr="00B53E82">
        <w:rPr>
          <w:rFonts w:ascii="Times New Roman" w:hAnsi="Times New Roman" w:cs="Times New Roman"/>
          <w:sz w:val="24"/>
          <w:szCs w:val="24"/>
          <w:shd w:val="clear" w:color="auto" w:fill="FFFFFF"/>
        </w:rPr>
        <w:t xml:space="preserve"> расход</w:t>
      </w:r>
      <w:r>
        <w:rPr>
          <w:rFonts w:ascii="Times New Roman" w:hAnsi="Times New Roman" w:cs="Times New Roman"/>
          <w:sz w:val="24"/>
          <w:szCs w:val="24"/>
          <w:shd w:val="clear" w:color="auto" w:fill="FFFFFF"/>
        </w:rPr>
        <w:t>ы</w:t>
      </w:r>
      <w:r w:rsidRPr="00B53E82">
        <w:rPr>
          <w:rFonts w:ascii="Times New Roman" w:hAnsi="Times New Roman" w:cs="Times New Roman"/>
          <w:sz w:val="24"/>
          <w:szCs w:val="24"/>
          <w:shd w:val="clear" w:color="auto" w:fill="FFFFFF"/>
        </w:rPr>
        <w:t xml:space="preserve"> бюджета Советского городского округа на оказание мер социальной поддержки населения</w:t>
      </w:r>
    </w:p>
    <w:p w:rsidR="00087C9A" w:rsidRDefault="00087C9A" w:rsidP="00195752">
      <w:pPr>
        <w:spacing w:line="240" w:lineRule="auto"/>
        <w:ind w:firstLine="567"/>
        <w:rPr>
          <w:rFonts w:ascii="Times New Roman" w:hAnsi="Times New Roman" w:cs="Times New Roman"/>
          <w:sz w:val="24"/>
          <w:szCs w:val="24"/>
          <w:highlight w:val="yellow"/>
        </w:rPr>
      </w:pPr>
    </w:p>
    <w:tbl>
      <w:tblPr>
        <w:tblStyle w:val="a4"/>
        <w:tblW w:w="0" w:type="auto"/>
        <w:tblLook w:val="04A0"/>
      </w:tblPr>
      <w:tblGrid>
        <w:gridCol w:w="2213"/>
        <w:gridCol w:w="1457"/>
        <w:gridCol w:w="1448"/>
        <w:gridCol w:w="1448"/>
        <w:gridCol w:w="1502"/>
        <w:gridCol w:w="1502"/>
      </w:tblGrid>
      <w:tr w:rsidR="002A52D6" w:rsidRPr="00B53E82" w:rsidTr="002A52D6">
        <w:tc>
          <w:tcPr>
            <w:tcW w:w="2284" w:type="dxa"/>
            <w:vAlign w:val="center"/>
          </w:tcPr>
          <w:p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Показатель</w:t>
            </w:r>
          </w:p>
        </w:tc>
        <w:tc>
          <w:tcPr>
            <w:tcW w:w="1513" w:type="dxa"/>
            <w:vAlign w:val="center"/>
          </w:tcPr>
          <w:p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2022</w:t>
            </w:r>
          </w:p>
        </w:tc>
        <w:tc>
          <w:tcPr>
            <w:tcW w:w="1514" w:type="dxa"/>
            <w:vAlign w:val="center"/>
          </w:tcPr>
          <w:p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2023</w:t>
            </w:r>
          </w:p>
        </w:tc>
        <w:tc>
          <w:tcPr>
            <w:tcW w:w="1514" w:type="dxa"/>
            <w:vAlign w:val="center"/>
          </w:tcPr>
          <w:p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2024</w:t>
            </w:r>
          </w:p>
        </w:tc>
        <w:tc>
          <w:tcPr>
            <w:tcW w:w="1514" w:type="dxa"/>
            <w:vAlign w:val="center"/>
          </w:tcPr>
          <w:p w:rsidR="002A52D6" w:rsidRPr="00B53E82" w:rsidRDefault="002A52D6" w:rsidP="003B476D">
            <w:pPr>
              <w:jc w:val="center"/>
              <w:rPr>
                <w:rFonts w:ascii="Times New Roman" w:hAnsi="Times New Roman" w:cs="Times New Roman"/>
                <w:sz w:val="20"/>
                <w:szCs w:val="20"/>
              </w:rPr>
            </w:pPr>
            <w:r>
              <w:rPr>
                <w:rFonts w:ascii="Times New Roman" w:hAnsi="Times New Roman" w:cs="Times New Roman"/>
                <w:sz w:val="20"/>
                <w:szCs w:val="20"/>
              </w:rPr>
              <w:t>2025</w:t>
            </w:r>
          </w:p>
        </w:tc>
        <w:tc>
          <w:tcPr>
            <w:tcW w:w="1514" w:type="dxa"/>
            <w:vAlign w:val="center"/>
          </w:tcPr>
          <w:p w:rsidR="002A52D6" w:rsidRPr="00B53E82" w:rsidRDefault="00087C9A" w:rsidP="003B476D">
            <w:pPr>
              <w:jc w:val="center"/>
              <w:rPr>
                <w:rFonts w:ascii="Times New Roman" w:hAnsi="Times New Roman" w:cs="Times New Roman"/>
                <w:sz w:val="20"/>
                <w:szCs w:val="20"/>
              </w:rPr>
            </w:pPr>
            <w:r>
              <w:rPr>
                <w:rFonts w:ascii="Times New Roman" w:hAnsi="Times New Roman" w:cs="Times New Roman"/>
                <w:sz w:val="20"/>
                <w:szCs w:val="20"/>
              </w:rPr>
              <w:t>2026-2032</w:t>
            </w:r>
          </w:p>
        </w:tc>
      </w:tr>
      <w:tr w:rsidR="002A52D6" w:rsidRPr="00B53E82" w:rsidTr="002A52D6">
        <w:tc>
          <w:tcPr>
            <w:tcW w:w="2284" w:type="dxa"/>
            <w:vAlign w:val="center"/>
          </w:tcPr>
          <w:p w:rsidR="002A52D6" w:rsidRPr="00401C74" w:rsidRDefault="002A52D6" w:rsidP="00B721C9">
            <w:pPr>
              <w:rPr>
                <w:rFonts w:ascii="Times New Roman" w:eastAsia="Times New Roman" w:hAnsi="Times New Roman" w:cs="Times New Roman"/>
                <w:sz w:val="20"/>
                <w:szCs w:val="20"/>
              </w:rPr>
            </w:pPr>
            <w:r w:rsidRPr="00401C74">
              <w:rPr>
                <w:rFonts w:ascii="Times New Roman" w:eastAsia="Times New Roman" w:hAnsi="Times New Roman" w:cs="Times New Roman"/>
                <w:sz w:val="20"/>
                <w:szCs w:val="20"/>
              </w:rPr>
              <w:t>Предоставление гражданам субсидий на оплату жилого помещения и коммунальных услуг, тыс. рублей</w:t>
            </w:r>
          </w:p>
        </w:tc>
        <w:tc>
          <w:tcPr>
            <w:tcW w:w="1513" w:type="dxa"/>
            <w:vAlign w:val="center"/>
          </w:tcPr>
          <w:p w:rsidR="002A52D6" w:rsidRPr="00441AD7" w:rsidRDefault="00441AD7" w:rsidP="003B476D">
            <w:pPr>
              <w:jc w:val="center"/>
              <w:rPr>
                <w:rFonts w:ascii="Times New Roman" w:hAnsi="Times New Roman" w:cs="Times New Roman"/>
                <w:sz w:val="20"/>
                <w:szCs w:val="20"/>
              </w:rPr>
            </w:pPr>
            <w:r w:rsidRPr="00441AD7">
              <w:rPr>
                <w:rFonts w:ascii="Times New Roman" w:hAnsi="Times New Roman" w:cs="Times New Roman"/>
                <w:sz w:val="20"/>
                <w:szCs w:val="20"/>
              </w:rPr>
              <w:t>36393,36</w:t>
            </w:r>
          </w:p>
        </w:tc>
        <w:tc>
          <w:tcPr>
            <w:tcW w:w="1514" w:type="dxa"/>
            <w:vAlign w:val="center"/>
          </w:tcPr>
          <w:p w:rsidR="002A52D6" w:rsidRPr="00441AD7" w:rsidRDefault="00441AD7" w:rsidP="003B476D">
            <w:pPr>
              <w:jc w:val="center"/>
              <w:rPr>
                <w:rFonts w:ascii="Times New Roman" w:hAnsi="Times New Roman" w:cs="Times New Roman"/>
                <w:sz w:val="20"/>
                <w:szCs w:val="20"/>
              </w:rPr>
            </w:pPr>
            <w:r w:rsidRPr="00441AD7">
              <w:rPr>
                <w:rFonts w:ascii="Times New Roman" w:hAnsi="Times New Roman" w:cs="Times New Roman"/>
                <w:sz w:val="20"/>
                <w:szCs w:val="20"/>
              </w:rPr>
              <w:t>37482,5</w:t>
            </w:r>
          </w:p>
        </w:tc>
        <w:tc>
          <w:tcPr>
            <w:tcW w:w="1514" w:type="dxa"/>
            <w:vAlign w:val="center"/>
          </w:tcPr>
          <w:p w:rsidR="002A52D6" w:rsidRPr="00441AD7" w:rsidRDefault="00441AD7" w:rsidP="003B476D">
            <w:pPr>
              <w:jc w:val="center"/>
              <w:rPr>
                <w:rFonts w:ascii="Times New Roman" w:hAnsi="Times New Roman" w:cs="Times New Roman"/>
                <w:sz w:val="20"/>
                <w:szCs w:val="20"/>
              </w:rPr>
            </w:pPr>
            <w:r w:rsidRPr="00441AD7">
              <w:rPr>
                <w:rFonts w:ascii="Times New Roman" w:hAnsi="Times New Roman" w:cs="Times New Roman"/>
                <w:sz w:val="20"/>
                <w:szCs w:val="20"/>
              </w:rPr>
              <w:t>35689,7</w:t>
            </w:r>
          </w:p>
        </w:tc>
        <w:tc>
          <w:tcPr>
            <w:tcW w:w="1514" w:type="dxa"/>
            <w:vAlign w:val="center"/>
          </w:tcPr>
          <w:p w:rsidR="002A52D6" w:rsidRPr="00B53E82" w:rsidRDefault="002A52D6" w:rsidP="003B476D">
            <w:pPr>
              <w:jc w:val="center"/>
              <w:rPr>
                <w:rFonts w:ascii="Times New Roman" w:hAnsi="Times New Roman" w:cs="Times New Roman"/>
                <w:sz w:val="20"/>
                <w:szCs w:val="20"/>
              </w:rPr>
            </w:pPr>
            <w:r>
              <w:rPr>
                <w:rFonts w:ascii="Times New Roman" w:hAnsi="Times New Roman" w:cs="Times New Roman"/>
                <w:sz w:val="20"/>
                <w:szCs w:val="20"/>
              </w:rPr>
              <w:t>Определяется в соответствии с бюджетом Советского ГО</w:t>
            </w:r>
          </w:p>
        </w:tc>
        <w:tc>
          <w:tcPr>
            <w:tcW w:w="1514" w:type="dxa"/>
            <w:vAlign w:val="center"/>
          </w:tcPr>
          <w:p w:rsidR="002A52D6" w:rsidRPr="00B53E82" w:rsidRDefault="002A52D6" w:rsidP="003B476D">
            <w:pPr>
              <w:jc w:val="center"/>
              <w:rPr>
                <w:rFonts w:ascii="Times New Roman" w:hAnsi="Times New Roman" w:cs="Times New Roman"/>
                <w:sz w:val="20"/>
                <w:szCs w:val="20"/>
              </w:rPr>
            </w:pPr>
            <w:r>
              <w:rPr>
                <w:rFonts w:ascii="Times New Roman" w:hAnsi="Times New Roman" w:cs="Times New Roman"/>
                <w:sz w:val="20"/>
                <w:szCs w:val="20"/>
              </w:rPr>
              <w:t>Определяется в соответствии с бюджетом Советского ГО</w:t>
            </w:r>
          </w:p>
        </w:tc>
      </w:tr>
    </w:tbl>
    <w:p w:rsidR="000632B5" w:rsidRPr="00EE0DBE" w:rsidRDefault="000632B5" w:rsidP="00DC58F1">
      <w:pPr>
        <w:spacing w:line="240" w:lineRule="auto"/>
        <w:jc w:val="both"/>
        <w:rPr>
          <w:rFonts w:ascii="Times New Roman" w:eastAsia="Times New Roman" w:hAnsi="Times New Roman" w:cs="Times New Roman"/>
          <w:sz w:val="24"/>
          <w:szCs w:val="24"/>
        </w:rPr>
      </w:pPr>
      <w:bookmarkStart w:id="9" w:name="_GoBack"/>
      <w:bookmarkEnd w:id="9"/>
    </w:p>
    <w:sectPr w:rsidR="000632B5" w:rsidRPr="00EE0DBE" w:rsidSect="00F648F1">
      <w:footerReference w:type="default" r:id="rId24"/>
      <w:footerReference w:type="first" r:id="rId25"/>
      <w:pgSz w:w="11906" w:h="16838"/>
      <w:pgMar w:top="1134" w:right="1701"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C56" w:rsidRDefault="00DB4C56" w:rsidP="00DA1719">
      <w:pPr>
        <w:spacing w:line="240" w:lineRule="auto"/>
      </w:pPr>
      <w:r>
        <w:separator/>
      </w:r>
    </w:p>
  </w:endnote>
  <w:endnote w:type="continuationSeparator" w:id="1">
    <w:p w:rsidR="00DB4C56" w:rsidRDefault="00DB4C56" w:rsidP="00DA17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Franklin Gothic Book">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ntiqua">
    <w:charset w:val="00"/>
    <w:family w:val="auto"/>
    <w:pitch w:val="variable"/>
    <w:sig w:usb0="00000007" w:usb1="00000000" w:usb2="00000000" w:usb3="00000000" w:csb0="00000013" w:csb1="00000000"/>
  </w:font>
  <w:font w:name="AGGal">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524907"/>
      <w:docPartObj>
        <w:docPartGallery w:val="Page Numbers (Bottom of Page)"/>
        <w:docPartUnique/>
      </w:docPartObj>
    </w:sdtPr>
    <w:sdtContent>
      <w:p w:rsidR="000435BF" w:rsidRDefault="003325A7">
        <w:pPr>
          <w:pStyle w:val="a9"/>
          <w:jc w:val="right"/>
        </w:pPr>
        <w:fldSimple w:instr="PAGE   \* MERGEFORMAT">
          <w:r w:rsidR="000435BF">
            <w:rPr>
              <w:noProof/>
            </w:rPr>
            <w:t>27</w:t>
          </w:r>
        </w:fldSimple>
      </w:p>
    </w:sdtContent>
  </w:sdt>
  <w:p w:rsidR="000435BF" w:rsidRDefault="000435B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BF" w:rsidRDefault="000435BF">
    <w:pPr>
      <w:pStyle w:val="a9"/>
      <w:jc w:val="right"/>
    </w:pPr>
  </w:p>
  <w:p w:rsidR="000435BF" w:rsidRDefault="000435B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C56" w:rsidRDefault="00DB4C56" w:rsidP="00DA1719">
      <w:pPr>
        <w:spacing w:line="240" w:lineRule="auto"/>
      </w:pPr>
      <w:r>
        <w:separator/>
      </w:r>
    </w:p>
  </w:footnote>
  <w:footnote w:type="continuationSeparator" w:id="1">
    <w:p w:rsidR="00DB4C56" w:rsidRDefault="00DB4C56" w:rsidP="00DA1719">
      <w:pPr>
        <w:spacing w:line="240" w:lineRule="auto"/>
      </w:pPr>
      <w:r>
        <w:continuationSeparator/>
      </w:r>
    </w:p>
  </w:footnote>
  <w:footnote w:id="2">
    <w:p w:rsidR="000435BF" w:rsidRPr="00E22074" w:rsidRDefault="000435BF" w:rsidP="00E22074">
      <w:pPr>
        <w:tabs>
          <w:tab w:val="left" w:pos="3119"/>
        </w:tabs>
        <w:spacing w:line="240" w:lineRule="auto"/>
        <w:jc w:val="both"/>
        <w:rPr>
          <w:rFonts w:ascii="Times New Roman" w:hAnsi="Times New Roman" w:cs="Times New Roman"/>
          <w:sz w:val="20"/>
          <w:szCs w:val="20"/>
        </w:rPr>
      </w:pPr>
      <w:r w:rsidRPr="00E22074">
        <w:rPr>
          <w:rStyle w:val="af"/>
          <w:rFonts w:ascii="Times New Roman" w:hAnsi="Times New Roman" w:cs="Times New Roman"/>
          <w:sz w:val="20"/>
          <w:szCs w:val="20"/>
        </w:rPr>
        <w:footnoteRef/>
      </w:r>
      <w:r w:rsidRPr="00E22074">
        <w:rPr>
          <w:rFonts w:ascii="Times New Roman" w:hAnsi="Times New Roman" w:cs="Times New Roman"/>
          <w:sz w:val="20"/>
          <w:szCs w:val="20"/>
        </w:rPr>
        <w:t xml:space="preserve"> ст. 2</w:t>
      </w:r>
      <w:r>
        <w:rPr>
          <w:rFonts w:ascii="Times New Roman" w:hAnsi="Times New Roman" w:cs="Times New Roman"/>
          <w:sz w:val="20"/>
          <w:szCs w:val="20"/>
        </w:rPr>
        <w:t xml:space="preserve"> Федерального закона</w:t>
      </w:r>
      <w:r w:rsidRPr="00E22074">
        <w:rPr>
          <w:rFonts w:ascii="Times New Roman" w:hAnsi="Times New Roman" w:cs="Times New Roman"/>
          <w:sz w:val="20"/>
          <w:szCs w:val="20"/>
        </w:rPr>
        <w:t xml:space="preserve"> от 30.12.2004 г. № 240-ФЗ «Об основах регулирования тарифов организаций коммунального комплекса».</w:t>
      </w:r>
    </w:p>
    <w:p w:rsidR="000435BF" w:rsidRDefault="000435BF">
      <w:pPr>
        <w:pStyle w:val="ad"/>
      </w:pPr>
    </w:p>
  </w:footnote>
  <w:footnote w:id="3">
    <w:p w:rsidR="000435BF" w:rsidRPr="00E27E99" w:rsidRDefault="000435BF" w:rsidP="00E27E99">
      <w:pPr>
        <w:pStyle w:val="ad"/>
        <w:ind w:firstLine="0"/>
        <w:rPr>
          <w:rFonts w:ascii="Times New Roman" w:hAnsi="Times New Roman" w:cs="Times New Roman"/>
        </w:rPr>
      </w:pPr>
      <w:r w:rsidRPr="00E27E99">
        <w:rPr>
          <w:rStyle w:val="af"/>
          <w:rFonts w:ascii="Times New Roman" w:hAnsi="Times New Roman" w:cs="Times New Roman"/>
        </w:rPr>
        <w:footnoteRef/>
      </w:r>
      <w:r w:rsidRPr="00E27E99">
        <w:rPr>
          <w:rFonts w:ascii="Times New Roman" w:hAnsi="Times New Roman" w:cs="Times New Roman"/>
        </w:rPr>
        <w:t xml:space="preserve"> Первое плечо транспортирования твердых коммунальных отходов – расстояние транспортирования твердых коммунальных отходов от центра района вывоза твердых коммунальных отходов до объекта по обращению с твердыми коммунальными отходами. Второе плечо транспортирования твердых коммунальных отходов – расстояние между двумя объектами по обращения с твердыми коммунальными отходами (проект постановления Правительства Российской Федерации «О внесении изменений в постановление Правительства Российской Федерации от 22.09.2018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(исх. от 24.04.2020 г. № 3535п-П11).</w:t>
      </w:r>
    </w:p>
  </w:footnote>
  <w:footnote w:id="4">
    <w:p w:rsidR="000435BF" w:rsidRPr="00AA655D" w:rsidRDefault="000435BF" w:rsidP="00AA655D">
      <w:pPr>
        <w:pStyle w:val="ad"/>
        <w:ind w:firstLine="0"/>
        <w:rPr>
          <w:rFonts w:ascii="Times New Roman" w:hAnsi="Times New Roman" w:cs="Times New Roman"/>
        </w:rPr>
      </w:pPr>
      <w:r w:rsidRPr="00AA655D">
        <w:rPr>
          <w:rStyle w:val="af"/>
          <w:rFonts w:ascii="Times New Roman" w:hAnsi="Times New Roman" w:cs="Times New Roman"/>
        </w:rPr>
        <w:footnoteRef/>
      </w:r>
      <w:r w:rsidRPr="00AA655D">
        <w:rPr>
          <w:rFonts w:ascii="Times New Roman" w:hAnsi="Times New Roman" w:cs="Times New Roman"/>
        </w:rPr>
        <w:t xml:space="preserve">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далее – прах), крематориями для предания тел (останков) умерших огню, а также иными зданиям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(Федеральный закон от 12.01.1996 г. № 8-ФЗ «О погребении и похоронном деле»).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1">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2">
    <w:nsid w:val="04904480"/>
    <w:multiLevelType w:val="hybridMultilevel"/>
    <w:tmpl w:val="3AA07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01288A"/>
    <w:multiLevelType w:val="hybridMultilevel"/>
    <w:tmpl w:val="6B401568"/>
    <w:lvl w:ilvl="0" w:tplc="995E4F22">
      <w:start w:val="1"/>
      <w:numFmt w:val="decimal"/>
      <w:lvlText w:val="%1."/>
      <w:lvlJc w:val="left"/>
      <w:pPr>
        <w:tabs>
          <w:tab w:val="num" w:pos="1571"/>
        </w:tabs>
        <w:ind w:left="1571" w:hanging="360"/>
      </w:pPr>
      <w:rPr>
        <w:rFonts w:hint="default"/>
      </w:r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
    <w:nsid w:val="08426EAA"/>
    <w:multiLevelType w:val="hybridMultilevel"/>
    <w:tmpl w:val="7540B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CE7558"/>
    <w:multiLevelType w:val="multilevel"/>
    <w:tmpl w:val="F6E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A01C4"/>
    <w:multiLevelType w:val="hybridMultilevel"/>
    <w:tmpl w:val="EA80C6DC"/>
    <w:lvl w:ilvl="0" w:tplc="2100557E">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012C5E"/>
    <w:multiLevelType w:val="hybridMultilevel"/>
    <w:tmpl w:val="31E4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6516676"/>
    <w:multiLevelType w:val="multilevel"/>
    <w:tmpl w:val="151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593D51"/>
    <w:multiLevelType w:val="hybridMultilevel"/>
    <w:tmpl w:val="3DD6A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EE7ADD"/>
    <w:multiLevelType w:val="hybridMultilevel"/>
    <w:tmpl w:val="A7ECAD1E"/>
    <w:lvl w:ilvl="0" w:tplc="1BAC0C9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3">
    <w:nsid w:val="216A2308"/>
    <w:multiLevelType w:val="hybridMultilevel"/>
    <w:tmpl w:val="47E0E38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1DE790F"/>
    <w:multiLevelType w:val="hybridMultilevel"/>
    <w:tmpl w:val="1F00C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23720F"/>
    <w:multiLevelType w:val="hybridMultilevel"/>
    <w:tmpl w:val="1242E86E"/>
    <w:lvl w:ilvl="0" w:tplc="F4947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6D3F64"/>
    <w:multiLevelType w:val="hybridMultilevel"/>
    <w:tmpl w:val="3D3EF87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4515B9"/>
    <w:multiLevelType w:val="singleLevel"/>
    <w:tmpl w:val="0419000F"/>
    <w:lvl w:ilvl="0">
      <w:start w:val="1"/>
      <w:numFmt w:val="decimal"/>
      <w:lvlText w:val="%1."/>
      <w:lvlJc w:val="left"/>
      <w:pPr>
        <w:tabs>
          <w:tab w:val="num" w:pos="360"/>
        </w:tabs>
        <w:ind w:left="360" w:hanging="360"/>
      </w:pPr>
    </w:lvl>
  </w:abstractNum>
  <w:abstractNum w:abstractNumId="19">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20">
    <w:nsid w:val="333D79C7"/>
    <w:multiLevelType w:val="hybridMultilevel"/>
    <w:tmpl w:val="39D4E8C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3841D4B"/>
    <w:multiLevelType w:val="hybridMultilevel"/>
    <w:tmpl w:val="F56E0B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4236038"/>
    <w:multiLevelType w:val="hybridMultilevel"/>
    <w:tmpl w:val="7D0E04EE"/>
    <w:lvl w:ilvl="0" w:tplc="7824586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680036B"/>
    <w:multiLevelType w:val="multilevel"/>
    <w:tmpl w:val="3C4EFE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3B9C0170"/>
    <w:multiLevelType w:val="hybridMultilevel"/>
    <w:tmpl w:val="83085962"/>
    <w:lvl w:ilvl="0" w:tplc="04190001">
      <w:start w:val="1"/>
      <w:numFmt w:val="decimal"/>
      <w:lvlText w:val="%1."/>
      <w:lvlJc w:val="left"/>
      <w:pPr>
        <w:tabs>
          <w:tab w:val="num" w:pos="284"/>
        </w:tabs>
        <w:ind w:left="284" w:hanging="28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3C5B2023"/>
    <w:multiLevelType w:val="hybridMultilevel"/>
    <w:tmpl w:val="479CAB54"/>
    <w:lvl w:ilvl="0" w:tplc="FFFFFFFF">
      <w:start w:val="1"/>
      <w:numFmt w:val="decimal"/>
      <w:lvlText w:val="%1."/>
      <w:lvlJc w:val="left"/>
      <w:pPr>
        <w:tabs>
          <w:tab w:val="num" w:pos="284"/>
        </w:tabs>
        <w:ind w:left="28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3EFA4549"/>
    <w:multiLevelType w:val="hybridMultilevel"/>
    <w:tmpl w:val="A3AC66F8"/>
    <w:lvl w:ilvl="0" w:tplc="F5209780">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2F20942"/>
    <w:multiLevelType w:val="hybridMultilevel"/>
    <w:tmpl w:val="2D625096"/>
    <w:lvl w:ilvl="0" w:tplc="B7F0FEBC">
      <w:start w:val="3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3936C0"/>
    <w:multiLevelType w:val="hybridMultilevel"/>
    <w:tmpl w:val="62A6FA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43401ED3"/>
    <w:multiLevelType w:val="hybridMultilevel"/>
    <w:tmpl w:val="8702DBEA"/>
    <w:lvl w:ilvl="0" w:tplc="CCD83026">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19133A"/>
    <w:multiLevelType w:val="hybridMultilevel"/>
    <w:tmpl w:val="7BC47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C923E1E"/>
    <w:multiLevelType w:val="hybridMultilevel"/>
    <w:tmpl w:val="561CC8E0"/>
    <w:lvl w:ilvl="0" w:tplc="EF6C81BA">
      <w:start w:val="1"/>
      <w:numFmt w:val="decimal"/>
      <w:lvlText w:val="%1."/>
      <w:lvlJc w:val="left"/>
      <w:pPr>
        <w:ind w:left="710" w:hanging="370"/>
      </w:pPr>
    </w:lvl>
    <w:lvl w:ilvl="1" w:tplc="04190019">
      <w:start w:val="1"/>
      <w:numFmt w:val="lowerLetter"/>
      <w:lvlText w:val="%2."/>
      <w:lvlJc w:val="left"/>
      <w:pPr>
        <w:ind w:left="1420" w:hanging="360"/>
      </w:pPr>
    </w:lvl>
    <w:lvl w:ilvl="2" w:tplc="0419001B">
      <w:start w:val="1"/>
      <w:numFmt w:val="lowerRoman"/>
      <w:lvlText w:val="%3."/>
      <w:lvlJc w:val="right"/>
      <w:pPr>
        <w:ind w:left="2140" w:hanging="180"/>
      </w:pPr>
    </w:lvl>
    <w:lvl w:ilvl="3" w:tplc="0419000F">
      <w:start w:val="1"/>
      <w:numFmt w:val="decimal"/>
      <w:lvlText w:val="%4."/>
      <w:lvlJc w:val="left"/>
      <w:pPr>
        <w:ind w:left="2860" w:hanging="360"/>
      </w:pPr>
    </w:lvl>
    <w:lvl w:ilvl="4" w:tplc="04190019">
      <w:start w:val="1"/>
      <w:numFmt w:val="lowerLetter"/>
      <w:lvlText w:val="%5."/>
      <w:lvlJc w:val="left"/>
      <w:pPr>
        <w:ind w:left="3580" w:hanging="360"/>
      </w:pPr>
    </w:lvl>
    <w:lvl w:ilvl="5" w:tplc="0419001B">
      <w:start w:val="1"/>
      <w:numFmt w:val="lowerRoman"/>
      <w:lvlText w:val="%6."/>
      <w:lvlJc w:val="right"/>
      <w:pPr>
        <w:ind w:left="4300" w:hanging="180"/>
      </w:pPr>
    </w:lvl>
    <w:lvl w:ilvl="6" w:tplc="0419000F">
      <w:start w:val="1"/>
      <w:numFmt w:val="decimal"/>
      <w:lvlText w:val="%7."/>
      <w:lvlJc w:val="left"/>
      <w:pPr>
        <w:ind w:left="5020" w:hanging="360"/>
      </w:pPr>
    </w:lvl>
    <w:lvl w:ilvl="7" w:tplc="04190019">
      <w:start w:val="1"/>
      <w:numFmt w:val="lowerLetter"/>
      <w:lvlText w:val="%8."/>
      <w:lvlJc w:val="left"/>
      <w:pPr>
        <w:ind w:left="5740" w:hanging="360"/>
      </w:pPr>
    </w:lvl>
    <w:lvl w:ilvl="8" w:tplc="0419001B">
      <w:start w:val="1"/>
      <w:numFmt w:val="lowerRoman"/>
      <w:lvlText w:val="%9."/>
      <w:lvlJc w:val="right"/>
      <w:pPr>
        <w:ind w:left="6460" w:hanging="180"/>
      </w:pPr>
    </w:lvl>
  </w:abstractNum>
  <w:abstractNum w:abstractNumId="34">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35">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920A87"/>
    <w:multiLevelType w:val="hybridMultilevel"/>
    <w:tmpl w:val="1E0281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49A402F"/>
    <w:multiLevelType w:val="hybridMultilevel"/>
    <w:tmpl w:val="0D3AEF72"/>
    <w:lvl w:ilvl="0" w:tplc="79E4AEA8">
      <w:start w:val="1"/>
      <w:numFmt w:val="decimal"/>
      <w:lvlText w:val="%1."/>
      <w:lvlJc w:val="left"/>
      <w:pPr>
        <w:tabs>
          <w:tab w:val="num" w:pos="1808"/>
        </w:tabs>
        <w:ind w:left="284" w:hanging="17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658E52E4"/>
    <w:multiLevelType w:val="hybridMultilevel"/>
    <w:tmpl w:val="5A142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FA6A66"/>
    <w:multiLevelType w:val="hybridMultilevel"/>
    <w:tmpl w:val="0EE25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FF3D9B"/>
    <w:multiLevelType w:val="hybridMultilevel"/>
    <w:tmpl w:val="66C02A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2">
    <w:nsid w:val="79190507"/>
    <w:multiLevelType w:val="hybridMultilevel"/>
    <w:tmpl w:val="1FD20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431F37"/>
    <w:multiLevelType w:val="hybridMultilevel"/>
    <w:tmpl w:val="00A2C580"/>
    <w:lvl w:ilvl="0" w:tplc="9CF857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D520ABE"/>
    <w:multiLevelType w:val="multilevel"/>
    <w:tmpl w:val="73EA642C"/>
    <w:lvl w:ilvl="0">
      <w:start w:val="1"/>
      <w:numFmt w:val="bullet"/>
      <w:pStyle w:val="21"/>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nsid w:val="7E0F5438"/>
    <w:multiLevelType w:val="hybridMultilevel"/>
    <w:tmpl w:val="4DD42F3E"/>
    <w:lvl w:ilvl="0" w:tplc="91A0330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24"/>
  </w:num>
  <w:num w:numId="3">
    <w:abstractNumId w:val="12"/>
  </w:num>
  <w:num w:numId="4">
    <w:abstractNumId w:val="22"/>
  </w:num>
  <w:num w:numId="5">
    <w:abstractNumId w:val="41"/>
  </w:num>
  <w:num w:numId="6">
    <w:abstractNumId w:val="19"/>
  </w:num>
  <w:num w:numId="7">
    <w:abstractNumId w:val="28"/>
  </w:num>
  <w:num w:numId="8">
    <w:abstractNumId w:val="44"/>
  </w:num>
  <w:num w:numId="9">
    <w:abstractNumId w:val="8"/>
  </w:num>
  <w:num w:numId="10">
    <w:abstractNumId w:val="5"/>
  </w:num>
  <w:num w:numId="11">
    <w:abstractNumId w:val="23"/>
  </w:num>
  <w:num w:numId="12">
    <w:abstractNumId w:val="11"/>
  </w:num>
  <w:num w:numId="13">
    <w:abstractNumId w:val="35"/>
  </w:num>
  <w:num w:numId="14">
    <w:abstractNumId w:val="15"/>
  </w:num>
  <w:num w:numId="15">
    <w:abstractNumId w:val="10"/>
  </w:num>
  <w:num w:numId="16">
    <w:abstractNumId w:val="14"/>
  </w:num>
  <w:num w:numId="17">
    <w:abstractNumId w:val="4"/>
  </w:num>
  <w:num w:numId="18">
    <w:abstractNumId w:val="31"/>
  </w:num>
  <w:num w:numId="19">
    <w:abstractNumId w:val="29"/>
  </w:num>
  <w:num w:numId="20">
    <w:abstractNumId w:val="32"/>
  </w:num>
  <w:num w:numId="21">
    <w:abstractNumId w:val="16"/>
  </w:num>
  <w:num w:numId="22">
    <w:abstractNumId w:val="21"/>
  </w:num>
  <w:num w:numId="23">
    <w:abstractNumId w:val="42"/>
  </w:num>
  <w:num w:numId="24">
    <w:abstractNumId w:val="2"/>
  </w:num>
  <w:num w:numId="25">
    <w:abstractNumId w:val="39"/>
  </w:num>
  <w:num w:numId="26">
    <w:abstractNumId w:val="38"/>
  </w:num>
  <w:num w:numId="27">
    <w:abstractNumId w:val="45"/>
  </w:num>
  <w:num w:numId="28">
    <w:abstractNumId w:val="0"/>
  </w:num>
  <w:num w:numId="29">
    <w:abstractNumId w:val="37"/>
  </w:num>
  <w:num w:numId="30">
    <w:abstractNumId w:val="6"/>
  </w:num>
  <w:num w:numId="31">
    <w:abstractNumId w:val="43"/>
  </w:num>
  <w:num w:numId="32">
    <w:abstractNumId w:val="18"/>
    <w:lvlOverride w:ilvl="0">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7"/>
  </w:num>
  <w:num w:numId="38">
    <w:abstractNumId w:val="3"/>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9"/>
  </w:num>
  <w:num w:numId="48">
    <w:abstractNumId w:val="17"/>
  </w:num>
  <w:num w:numId="49">
    <w:abstractNumId w:val="3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91693D"/>
    <w:rsid w:val="0000281F"/>
    <w:rsid w:val="00002D63"/>
    <w:rsid w:val="000110A2"/>
    <w:rsid w:val="00011104"/>
    <w:rsid w:val="00012229"/>
    <w:rsid w:val="00012E4F"/>
    <w:rsid w:val="00013090"/>
    <w:rsid w:val="000134E6"/>
    <w:rsid w:val="0001486D"/>
    <w:rsid w:val="000149DC"/>
    <w:rsid w:val="000159DC"/>
    <w:rsid w:val="00015E9A"/>
    <w:rsid w:val="00016AE0"/>
    <w:rsid w:val="00021CDC"/>
    <w:rsid w:val="0002703C"/>
    <w:rsid w:val="000276E2"/>
    <w:rsid w:val="00027792"/>
    <w:rsid w:val="000335AD"/>
    <w:rsid w:val="00033BAD"/>
    <w:rsid w:val="0003431A"/>
    <w:rsid w:val="00034370"/>
    <w:rsid w:val="00035CE2"/>
    <w:rsid w:val="00035E0F"/>
    <w:rsid w:val="000365D3"/>
    <w:rsid w:val="0004000E"/>
    <w:rsid w:val="000403A2"/>
    <w:rsid w:val="0004046B"/>
    <w:rsid w:val="000420C2"/>
    <w:rsid w:val="000435BF"/>
    <w:rsid w:val="000441F3"/>
    <w:rsid w:val="000458EA"/>
    <w:rsid w:val="000474AE"/>
    <w:rsid w:val="00050DEB"/>
    <w:rsid w:val="00052264"/>
    <w:rsid w:val="0005521A"/>
    <w:rsid w:val="000563B2"/>
    <w:rsid w:val="00057F2A"/>
    <w:rsid w:val="00060157"/>
    <w:rsid w:val="000601AA"/>
    <w:rsid w:val="0006112A"/>
    <w:rsid w:val="000632B5"/>
    <w:rsid w:val="00063471"/>
    <w:rsid w:val="000649E0"/>
    <w:rsid w:val="000653F1"/>
    <w:rsid w:val="000664B9"/>
    <w:rsid w:val="00070A62"/>
    <w:rsid w:val="00070D4A"/>
    <w:rsid w:val="00071874"/>
    <w:rsid w:val="00071EA0"/>
    <w:rsid w:val="000727E4"/>
    <w:rsid w:val="00072A72"/>
    <w:rsid w:val="00072AAD"/>
    <w:rsid w:val="000738E0"/>
    <w:rsid w:val="00074005"/>
    <w:rsid w:val="00075F4A"/>
    <w:rsid w:val="00076310"/>
    <w:rsid w:val="000820FB"/>
    <w:rsid w:val="000825CA"/>
    <w:rsid w:val="00082926"/>
    <w:rsid w:val="00084510"/>
    <w:rsid w:val="000857BD"/>
    <w:rsid w:val="00086CD8"/>
    <w:rsid w:val="00087C9A"/>
    <w:rsid w:val="00087EF6"/>
    <w:rsid w:val="000913A0"/>
    <w:rsid w:val="00092071"/>
    <w:rsid w:val="00093801"/>
    <w:rsid w:val="00095951"/>
    <w:rsid w:val="00096C44"/>
    <w:rsid w:val="000A034C"/>
    <w:rsid w:val="000A22B4"/>
    <w:rsid w:val="000A2CE3"/>
    <w:rsid w:val="000A3C1D"/>
    <w:rsid w:val="000A4DCD"/>
    <w:rsid w:val="000A5EE6"/>
    <w:rsid w:val="000A6E99"/>
    <w:rsid w:val="000B0A17"/>
    <w:rsid w:val="000B2226"/>
    <w:rsid w:val="000B4959"/>
    <w:rsid w:val="000B5DB8"/>
    <w:rsid w:val="000B619A"/>
    <w:rsid w:val="000B78EC"/>
    <w:rsid w:val="000B7BB1"/>
    <w:rsid w:val="000C04B6"/>
    <w:rsid w:val="000C1F95"/>
    <w:rsid w:val="000C2AEA"/>
    <w:rsid w:val="000C693A"/>
    <w:rsid w:val="000C765C"/>
    <w:rsid w:val="000C7987"/>
    <w:rsid w:val="000C7AC2"/>
    <w:rsid w:val="000D35A9"/>
    <w:rsid w:val="000D5FFC"/>
    <w:rsid w:val="000D601A"/>
    <w:rsid w:val="000E09F5"/>
    <w:rsid w:val="000E20D1"/>
    <w:rsid w:val="000E2BCD"/>
    <w:rsid w:val="000E2E42"/>
    <w:rsid w:val="000E34FA"/>
    <w:rsid w:val="000E3B8A"/>
    <w:rsid w:val="000E42F4"/>
    <w:rsid w:val="000E4AD0"/>
    <w:rsid w:val="000E5D55"/>
    <w:rsid w:val="000E6645"/>
    <w:rsid w:val="000E6BE7"/>
    <w:rsid w:val="000E7A53"/>
    <w:rsid w:val="000F061A"/>
    <w:rsid w:val="000F2358"/>
    <w:rsid w:val="000F3938"/>
    <w:rsid w:val="000F4758"/>
    <w:rsid w:val="000F4B3F"/>
    <w:rsid w:val="000F548C"/>
    <w:rsid w:val="000F59D4"/>
    <w:rsid w:val="000F5E76"/>
    <w:rsid w:val="000F68E9"/>
    <w:rsid w:val="000F7697"/>
    <w:rsid w:val="000F7A79"/>
    <w:rsid w:val="000F7BF0"/>
    <w:rsid w:val="000F7F17"/>
    <w:rsid w:val="0010234A"/>
    <w:rsid w:val="00102CBE"/>
    <w:rsid w:val="00102CF8"/>
    <w:rsid w:val="0010508F"/>
    <w:rsid w:val="00105526"/>
    <w:rsid w:val="001069EE"/>
    <w:rsid w:val="00110D7D"/>
    <w:rsid w:val="001116D1"/>
    <w:rsid w:val="00113ADE"/>
    <w:rsid w:val="00117A38"/>
    <w:rsid w:val="00117E1C"/>
    <w:rsid w:val="001224F3"/>
    <w:rsid w:val="001228B6"/>
    <w:rsid w:val="001234C8"/>
    <w:rsid w:val="00123F36"/>
    <w:rsid w:val="00127F3C"/>
    <w:rsid w:val="001321A2"/>
    <w:rsid w:val="001364B2"/>
    <w:rsid w:val="001369E9"/>
    <w:rsid w:val="0013744F"/>
    <w:rsid w:val="001377A4"/>
    <w:rsid w:val="001401DC"/>
    <w:rsid w:val="00140CD9"/>
    <w:rsid w:val="001415C9"/>
    <w:rsid w:val="001438D1"/>
    <w:rsid w:val="001455D6"/>
    <w:rsid w:val="0014769A"/>
    <w:rsid w:val="0015003E"/>
    <w:rsid w:val="0015149D"/>
    <w:rsid w:val="00151F63"/>
    <w:rsid w:val="001613AC"/>
    <w:rsid w:val="001628C3"/>
    <w:rsid w:val="00163729"/>
    <w:rsid w:val="0016373F"/>
    <w:rsid w:val="00163B7B"/>
    <w:rsid w:val="0016456F"/>
    <w:rsid w:val="00165AE0"/>
    <w:rsid w:val="001667C7"/>
    <w:rsid w:val="00166D34"/>
    <w:rsid w:val="00170870"/>
    <w:rsid w:val="001718CE"/>
    <w:rsid w:val="00173405"/>
    <w:rsid w:val="0017348D"/>
    <w:rsid w:val="00173C0B"/>
    <w:rsid w:val="00177D54"/>
    <w:rsid w:val="0018144F"/>
    <w:rsid w:val="001836C1"/>
    <w:rsid w:val="00183D01"/>
    <w:rsid w:val="00184971"/>
    <w:rsid w:val="001862EE"/>
    <w:rsid w:val="00191EDA"/>
    <w:rsid w:val="00192115"/>
    <w:rsid w:val="00194DF8"/>
    <w:rsid w:val="00195752"/>
    <w:rsid w:val="00195B99"/>
    <w:rsid w:val="00197769"/>
    <w:rsid w:val="001A0AA8"/>
    <w:rsid w:val="001A16F2"/>
    <w:rsid w:val="001A1A96"/>
    <w:rsid w:val="001A2D82"/>
    <w:rsid w:val="001A44F0"/>
    <w:rsid w:val="001A48B6"/>
    <w:rsid w:val="001A5813"/>
    <w:rsid w:val="001A6432"/>
    <w:rsid w:val="001A667E"/>
    <w:rsid w:val="001A68D7"/>
    <w:rsid w:val="001A742A"/>
    <w:rsid w:val="001A7A32"/>
    <w:rsid w:val="001B03D4"/>
    <w:rsid w:val="001B252D"/>
    <w:rsid w:val="001B34D2"/>
    <w:rsid w:val="001B3C47"/>
    <w:rsid w:val="001B56DE"/>
    <w:rsid w:val="001B6EAD"/>
    <w:rsid w:val="001C0C6A"/>
    <w:rsid w:val="001C1332"/>
    <w:rsid w:val="001C1371"/>
    <w:rsid w:val="001C1C28"/>
    <w:rsid w:val="001C255B"/>
    <w:rsid w:val="001C4406"/>
    <w:rsid w:val="001C4851"/>
    <w:rsid w:val="001C4B78"/>
    <w:rsid w:val="001C6802"/>
    <w:rsid w:val="001C7103"/>
    <w:rsid w:val="001D0668"/>
    <w:rsid w:val="001D0AD4"/>
    <w:rsid w:val="001D15B3"/>
    <w:rsid w:val="001D1E84"/>
    <w:rsid w:val="001D1F3E"/>
    <w:rsid w:val="001D273C"/>
    <w:rsid w:val="001D4A54"/>
    <w:rsid w:val="001D5095"/>
    <w:rsid w:val="001E1C78"/>
    <w:rsid w:val="001E2DCB"/>
    <w:rsid w:val="001E3803"/>
    <w:rsid w:val="001E6E66"/>
    <w:rsid w:val="001F106E"/>
    <w:rsid w:val="001F1736"/>
    <w:rsid w:val="001F1CAA"/>
    <w:rsid w:val="001F2317"/>
    <w:rsid w:val="001F2CBD"/>
    <w:rsid w:val="001F3A1D"/>
    <w:rsid w:val="001F5E85"/>
    <w:rsid w:val="001F769B"/>
    <w:rsid w:val="001F7D0F"/>
    <w:rsid w:val="0020197C"/>
    <w:rsid w:val="00202056"/>
    <w:rsid w:val="00202743"/>
    <w:rsid w:val="00202B51"/>
    <w:rsid w:val="00203105"/>
    <w:rsid w:val="002066BB"/>
    <w:rsid w:val="00206E24"/>
    <w:rsid w:val="0021385D"/>
    <w:rsid w:val="00214381"/>
    <w:rsid w:val="00217F53"/>
    <w:rsid w:val="00217FEC"/>
    <w:rsid w:val="00221B6F"/>
    <w:rsid w:val="00222F61"/>
    <w:rsid w:val="002232DF"/>
    <w:rsid w:val="002236C4"/>
    <w:rsid w:val="00225C90"/>
    <w:rsid w:val="00230333"/>
    <w:rsid w:val="00234ACC"/>
    <w:rsid w:val="002367AE"/>
    <w:rsid w:val="002377D2"/>
    <w:rsid w:val="0024113F"/>
    <w:rsid w:val="00241B61"/>
    <w:rsid w:val="00241C03"/>
    <w:rsid w:val="00251C55"/>
    <w:rsid w:val="0025272F"/>
    <w:rsid w:val="00252B16"/>
    <w:rsid w:val="00257D45"/>
    <w:rsid w:val="00260BBB"/>
    <w:rsid w:val="00260DDB"/>
    <w:rsid w:val="00260F88"/>
    <w:rsid w:val="00263426"/>
    <w:rsid w:val="00265137"/>
    <w:rsid w:val="00266422"/>
    <w:rsid w:val="002668D5"/>
    <w:rsid w:val="00267151"/>
    <w:rsid w:val="002719F1"/>
    <w:rsid w:val="00271BB8"/>
    <w:rsid w:val="0027233B"/>
    <w:rsid w:val="00273C0B"/>
    <w:rsid w:val="00274407"/>
    <w:rsid w:val="00274730"/>
    <w:rsid w:val="00275A68"/>
    <w:rsid w:val="00276238"/>
    <w:rsid w:val="00281391"/>
    <w:rsid w:val="0028197B"/>
    <w:rsid w:val="00282385"/>
    <w:rsid w:val="002834D5"/>
    <w:rsid w:val="00287FE8"/>
    <w:rsid w:val="00291304"/>
    <w:rsid w:val="002941B0"/>
    <w:rsid w:val="0029436E"/>
    <w:rsid w:val="00295FBA"/>
    <w:rsid w:val="00296438"/>
    <w:rsid w:val="00297715"/>
    <w:rsid w:val="002A0CCE"/>
    <w:rsid w:val="002A1D7B"/>
    <w:rsid w:val="002A1E7A"/>
    <w:rsid w:val="002A387E"/>
    <w:rsid w:val="002A52D6"/>
    <w:rsid w:val="002A5C43"/>
    <w:rsid w:val="002A611B"/>
    <w:rsid w:val="002A710A"/>
    <w:rsid w:val="002A7678"/>
    <w:rsid w:val="002A7922"/>
    <w:rsid w:val="002B03FF"/>
    <w:rsid w:val="002B15FA"/>
    <w:rsid w:val="002B27CC"/>
    <w:rsid w:val="002B516C"/>
    <w:rsid w:val="002B52CB"/>
    <w:rsid w:val="002B64DF"/>
    <w:rsid w:val="002B73FC"/>
    <w:rsid w:val="002C29AC"/>
    <w:rsid w:val="002C2E0C"/>
    <w:rsid w:val="002C2F53"/>
    <w:rsid w:val="002C3FB7"/>
    <w:rsid w:val="002C4D8E"/>
    <w:rsid w:val="002C4EFA"/>
    <w:rsid w:val="002C64F0"/>
    <w:rsid w:val="002D1909"/>
    <w:rsid w:val="002D223D"/>
    <w:rsid w:val="002D3913"/>
    <w:rsid w:val="002D54D3"/>
    <w:rsid w:val="002E3C71"/>
    <w:rsid w:val="002E3EFA"/>
    <w:rsid w:val="002E5196"/>
    <w:rsid w:val="002E528D"/>
    <w:rsid w:val="002E57DC"/>
    <w:rsid w:val="002E5EE7"/>
    <w:rsid w:val="002E765E"/>
    <w:rsid w:val="002F11D2"/>
    <w:rsid w:val="002F1A05"/>
    <w:rsid w:val="002F2A85"/>
    <w:rsid w:val="002F2BC5"/>
    <w:rsid w:val="002F4CEE"/>
    <w:rsid w:val="002F5D04"/>
    <w:rsid w:val="002F5FE7"/>
    <w:rsid w:val="002F6C8F"/>
    <w:rsid w:val="002F7BC2"/>
    <w:rsid w:val="00301792"/>
    <w:rsid w:val="00301E7D"/>
    <w:rsid w:val="00301F8B"/>
    <w:rsid w:val="00304997"/>
    <w:rsid w:val="00305D5C"/>
    <w:rsid w:val="00306F2D"/>
    <w:rsid w:val="00307263"/>
    <w:rsid w:val="00314312"/>
    <w:rsid w:val="00315E00"/>
    <w:rsid w:val="00315E83"/>
    <w:rsid w:val="003170F0"/>
    <w:rsid w:val="00317479"/>
    <w:rsid w:val="0031752B"/>
    <w:rsid w:val="003179DE"/>
    <w:rsid w:val="00320465"/>
    <w:rsid w:val="00322675"/>
    <w:rsid w:val="003236DC"/>
    <w:rsid w:val="003244F1"/>
    <w:rsid w:val="003248DD"/>
    <w:rsid w:val="00325302"/>
    <w:rsid w:val="00327101"/>
    <w:rsid w:val="00331D61"/>
    <w:rsid w:val="0033230B"/>
    <w:rsid w:val="003325A7"/>
    <w:rsid w:val="00332E21"/>
    <w:rsid w:val="00332EFC"/>
    <w:rsid w:val="00334077"/>
    <w:rsid w:val="00336FA1"/>
    <w:rsid w:val="00340FC6"/>
    <w:rsid w:val="00342926"/>
    <w:rsid w:val="00342CC4"/>
    <w:rsid w:val="00344762"/>
    <w:rsid w:val="0034643E"/>
    <w:rsid w:val="003469AE"/>
    <w:rsid w:val="00352906"/>
    <w:rsid w:val="003539F7"/>
    <w:rsid w:val="00355B0D"/>
    <w:rsid w:val="00356575"/>
    <w:rsid w:val="00357ECF"/>
    <w:rsid w:val="00360327"/>
    <w:rsid w:val="00360BE7"/>
    <w:rsid w:val="00360D7A"/>
    <w:rsid w:val="00363704"/>
    <w:rsid w:val="00363EB1"/>
    <w:rsid w:val="00364812"/>
    <w:rsid w:val="00364EEB"/>
    <w:rsid w:val="00365BD8"/>
    <w:rsid w:val="0036634B"/>
    <w:rsid w:val="00366DB1"/>
    <w:rsid w:val="0037035A"/>
    <w:rsid w:val="00370908"/>
    <w:rsid w:val="00374A29"/>
    <w:rsid w:val="003754DE"/>
    <w:rsid w:val="003756F4"/>
    <w:rsid w:val="0037611B"/>
    <w:rsid w:val="00376D6A"/>
    <w:rsid w:val="003771FC"/>
    <w:rsid w:val="0037797F"/>
    <w:rsid w:val="00380CB6"/>
    <w:rsid w:val="00381146"/>
    <w:rsid w:val="003813AD"/>
    <w:rsid w:val="003831AB"/>
    <w:rsid w:val="00383524"/>
    <w:rsid w:val="00383637"/>
    <w:rsid w:val="00383FCB"/>
    <w:rsid w:val="00384164"/>
    <w:rsid w:val="003847E6"/>
    <w:rsid w:val="00385D5C"/>
    <w:rsid w:val="003869CC"/>
    <w:rsid w:val="00387DB7"/>
    <w:rsid w:val="00387FBC"/>
    <w:rsid w:val="00392D25"/>
    <w:rsid w:val="00392E11"/>
    <w:rsid w:val="0039323B"/>
    <w:rsid w:val="0039642C"/>
    <w:rsid w:val="00396D11"/>
    <w:rsid w:val="0039746D"/>
    <w:rsid w:val="003A36C9"/>
    <w:rsid w:val="003A37BF"/>
    <w:rsid w:val="003A6097"/>
    <w:rsid w:val="003A6C74"/>
    <w:rsid w:val="003A74BF"/>
    <w:rsid w:val="003B0320"/>
    <w:rsid w:val="003B054B"/>
    <w:rsid w:val="003B2BA1"/>
    <w:rsid w:val="003B2BF3"/>
    <w:rsid w:val="003B3B88"/>
    <w:rsid w:val="003B476D"/>
    <w:rsid w:val="003C1171"/>
    <w:rsid w:val="003C17BC"/>
    <w:rsid w:val="003C23D0"/>
    <w:rsid w:val="003C3017"/>
    <w:rsid w:val="003C3212"/>
    <w:rsid w:val="003C461A"/>
    <w:rsid w:val="003C58F9"/>
    <w:rsid w:val="003C6D24"/>
    <w:rsid w:val="003D0F50"/>
    <w:rsid w:val="003D3C08"/>
    <w:rsid w:val="003D4062"/>
    <w:rsid w:val="003D42E9"/>
    <w:rsid w:val="003D6B3B"/>
    <w:rsid w:val="003E08D9"/>
    <w:rsid w:val="003E3AE3"/>
    <w:rsid w:val="003E44BC"/>
    <w:rsid w:val="003E475B"/>
    <w:rsid w:val="003E4861"/>
    <w:rsid w:val="003E4A65"/>
    <w:rsid w:val="003E55F0"/>
    <w:rsid w:val="003E56E6"/>
    <w:rsid w:val="003F06F7"/>
    <w:rsid w:val="003F2568"/>
    <w:rsid w:val="003F4426"/>
    <w:rsid w:val="003F67F2"/>
    <w:rsid w:val="003F6E2E"/>
    <w:rsid w:val="00401406"/>
    <w:rsid w:val="00401C74"/>
    <w:rsid w:val="00402218"/>
    <w:rsid w:val="004035A1"/>
    <w:rsid w:val="00403F46"/>
    <w:rsid w:val="00404B22"/>
    <w:rsid w:val="00404B25"/>
    <w:rsid w:val="00405490"/>
    <w:rsid w:val="00405B07"/>
    <w:rsid w:val="00406CB3"/>
    <w:rsid w:val="004077FC"/>
    <w:rsid w:val="004078BB"/>
    <w:rsid w:val="00407CDA"/>
    <w:rsid w:val="00410D63"/>
    <w:rsid w:val="004129E4"/>
    <w:rsid w:val="00414016"/>
    <w:rsid w:val="0041462A"/>
    <w:rsid w:val="00415CC2"/>
    <w:rsid w:val="004219A5"/>
    <w:rsid w:val="00422F7B"/>
    <w:rsid w:val="00423AE6"/>
    <w:rsid w:val="004241E0"/>
    <w:rsid w:val="004253B2"/>
    <w:rsid w:val="004256A6"/>
    <w:rsid w:val="00427B9C"/>
    <w:rsid w:val="00427EF9"/>
    <w:rsid w:val="0043268A"/>
    <w:rsid w:val="004334F7"/>
    <w:rsid w:val="00433740"/>
    <w:rsid w:val="00435007"/>
    <w:rsid w:val="00435197"/>
    <w:rsid w:val="00437221"/>
    <w:rsid w:val="00440BF4"/>
    <w:rsid w:val="004411D9"/>
    <w:rsid w:val="00441AD7"/>
    <w:rsid w:val="00442C80"/>
    <w:rsid w:val="00442D8A"/>
    <w:rsid w:val="004440F4"/>
    <w:rsid w:val="004448A8"/>
    <w:rsid w:val="00444A97"/>
    <w:rsid w:val="00445272"/>
    <w:rsid w:val="0044672D"/>
    <w:rsid w:val="00446BFE"/>
    <w:rsid w:val="004506C8"/>
    <w:rsid w:val="00455636"/>
    <w:rsid w:val="00455D5E"/>
    <w:rsid w:val="00456DA8"/>
    <w:rsid w:val="00460DD2"/>
    <w:rsid w:val="00463720"/>
    <w:rsid w:val="00466834"/>
    <w:rsid w:val="00467527"/>
    <w:rsid w:val="004714C9"/>
    <w:rsid w:val="004728F0"/>
    <w:rsid w:val="00472B7E"/>
    <w:rsid w:val="00472D8B"/>
    <w:rsid w:val="00472F4E"/>
    <w:rsid w:val="00472FB3"/>
    <w:rsid w:val="00476CD0"/>
    <w:rsid w:val="00480F25"/>
    <w:rsid w:val="00483690"/>
    <w:rsid w:val="00485064"/>
    <w:rsid w:val="00485C8C"/>
    <w:rsid w:val="00485EFA"/>
    <w:rsid w:val="00485F1D"/>
    <w:rsid w:val="00490C77"/>
    <w:rsid w:val="00490E5D"/>
    <w:rsid w:val="004964AB"/>
    <w:rsid w:val="004A08D4"/>
    <w:rsid w:val="004A1084"/>
    <w:rsid w:val="004A2C4E"/>
    <w:rsid w:val="004A3293"/>
    <w:rsid w:val="004A483D"/>
    <w:rsid w:val="004A4CB3"/>
    <w:rsid w:val="004A5CC7"/>
    <w:rsid w:val="004A793A"/>
    <w:rsid w:val="004B0777"/>
    <w:rsid w:val="004B185B"/>
    <w:rsid w:val="004B2AED"/>
    <w:rsid w:val="004B4FBD"/>
    <w:rsid w:val="004C0B17"/>
    <w:rsid w:val="004C2A97"/>
    <w:rsid w:val="004C41A4"/>
    <w:rsid w:val="004C4E3A"/>
    <w:rsid w:val="004C777F"/>
    <w:rsid w:val="004C7D8A"/>
    <w:rsid w:val="004D0191"/>
    <w:rsid w:val="004D1AF7"/>
    <w:rsid w:val="004D1B14"/>
    <w:rsid w:val="004D23A2"/>
    <w:rsid w:val="004D2613"/>
    <w:rsid w:val="004D4014"/>
    <w:rsid w:val="004D54D6"/>
    <w:rsid w:val="004E09A3"/>
    <w:rsid w:val="004E2F93"/>
    <w:rsid w:val="004E4736"/>
    <w:rsid w:val="004E5E4B"/>
    <w:rsid w:val="004E7611"/>
    <w:rsid w:val="004F1F0D"/>
    <w:rsid w:val="004F35EE"/>
    <w:rsid w:val="004F4E88"/>
    <w:rsid w:val="004F5429"/>
    <w:rsid w:val="004F5658"/>
    <w:rsid w:val="004F583E"/>
    <w:rsid w:val="004F7FA9"/>
    <w:rsid w:val="00502A89"/>
    <w:rsid w:val="00503D53"/>
    <w:rsid w:val="00504D05"/>
    <w:rsid w:val="005058FE"/>
    <w:rsid w:val="005073CF"/>
    <w:rsid w:val="00507A9C"/>
    <w:rsid w:val="00510F82"/>
    <w:rsid w:val="0051169F"/>
    <w:rsid w:val="00514291"/>
    <w:rsid w:val="0051543B"/>
    <w:rsid w:val="00515ED0"/>
    <w:rsid w:val="00517231"/>
    <w:rsid w:val="005172EB"/>
    <w:rsid w:val="005226D4"/>
    <w:rsid w:val="005229B7"/>
    <w:rsid w:val="0052396B"/>
    <w:rsid w:val="00524D12"/>
    <w:rsid w:val="0052511B"/>
    <w:rsid w:val="00525C46"/>
    <w:rsid w:val="005263A0"/>
    <w:rsid w:val="00526535"/>
    <w:rsid w:val="00530B43"/>
    <w:rsid w:val="00530DFF"/>
    <w:rsid w:val="00531524"/>
    <w:rsid w:val="0053274B"/>
    <w:rsid w:val="005334E1"/>
    <w:rsid w:val="00535AF1"/>
    <w:rsid w:val="005370CD"/>
    <w:rsid w:val="00537DE6"/>
    <w:rsid w:val="00541EB9"/>
    <w:rsid w:val="00542AC3"/>
    <w:rsid w:val="0054732C"/>
    <w:rsid w:val="00547AAC"/>
    <w:rsid w:val="00552B93"/>
    <w:rsid w:val="00555718"/>
    <w:rsid w:val="00555873"/>
    <w:rsid w:val="00560936"/>
    <w:rsid w:val="00560B32"/>
    <w:rsid w:val="005630E9"/>
    <w:rsid w:val="005643CE"/>
    <w:rsid w:val="00566B22"/>
    <w:rsid w:val="00570559"/>
    <w:rsid w:val="0057125C"/>
    <w:rsid w:val="0057145B"/>
    <w:rsid w:val="005733EB"/>
    <w:rsid w:val="00574534"/>
    <w:rsid w:val="005756A5"/>
    <w:rsid w:val="00576625"/>
    <w:rsid w:val="0057681D"/>
    <w:rsid w:val="00577A3B"/>
    <w:rsid w:val="005808E7"/>
    <w:rsid w:val="005820AC"/>
    <w:rsid w:val="00583E0F"/>
    <w:rsid w:val="00586033"/>
    <w:rsid w:val="0058716A"/>
    <w:rsid w:val="005909CB"/>
    <w:rsid w:val="00590F96"/>
    <w:rsid w:val="0059174C"/>
    <w:rsid w:val="0059279B"/>
    <w:rsid w:val="00592E7B"/>
    <w:rsid w:val="00594D6F"/>
    <w:rsid w:val="00595AA0"/>
    <w:rsid w:val="005976D2"/>
    <w:rsid w:val="005A108F"/>
    <w:rsid w:val="005A1586"/>
    <w:rsid w:val="005A15D7"/>
    <w:rsid w:val="005A31BB"/>
    <w:rsid w:val="005A4A13"/>
    <w:rsid w:val="005A4CE5"/>
    <w:rsid w:val="005A59D4"/>
    <w:rsid w:val="005A6AAB"/>
    <w:rsid w:val="005A74BF"/>
    <w:rsid w:val="005A7666"/>
    <w:rsid w:val="005A7AA8"/>
    <w:rsid w:val="005A7C32"/>
    <w:rsid w:val="005B03C7"/>
    <w:rsid w:val="005B0CA9"/>
    <w:rsid w:val="005B11DB"/>
    <w:rsid w:val="005B12BE"/>
    <w:rsid w:val="005B35EB"/>
    <w:rsid w:val="005B35FA"/>
    <w:rsid w:val="005B5A8C"/>
    <w:rsid w:val="005C3B33"/>
    <w:rsid w:val="005C3E26"/>
    <w:rsid w:val="005C3F7F"/>
    <w:rsid w:val="005C425D"/>
    <w:rsid w:val="005C561B"/>
    <w:rsid w:val="005C60E7"/>
    <w:rsid w:val="005D2D92"/>
    <w:rsid w:val="005D5119"/>
    <w:rsid w:val="005D5228"/>
    <w:rsid w:val="005D7445"/>
    <w:rsid w:val="005D789D"/>
    <w:rsid w:val="005E1629"/>
    <w:rsid w:val="005E18B1"/>
    <w:rsid w:val="005E2B86"/>
    <w:rsid w:val="005E3212"/>
    <w:rsid w:val="005E5EBB"/>
    <w:rsid w:val="005F00D4"/>
    <w:rsid w:val="005F026F"/>
    <w:rsid w:val="005F17EB"/>
    <w:rsid w:val="005F235D"/>
    <w:rsid w:val="005F23FE"/>
    <w:rsid w:val="005F68E0"/>
    <w:rsid w:val="00606F78"/>
    <w:rsid w:val="0060797D"/>
    <w:rsid w:val="006100DB"/>
    <w:rsid w:val="0061148B"/>
    <w:rsid w:val="00611A38"/>
    <w:rsid w:val="006125FF"/>
    <w:rsid w:val="006126E6"/>
    <w:rsid w:val="00613256"/>
    <w:rsid w:val="006137D8"/>
    <w:rsid w:val="00613CB6"/>
    <w:rsid w:val="006154FC"/>
    <w:rsid w:val="0062001D"/>
    <w:rsid w:val="0062041F"/>
    <w:rsid w:val="00620EC2"/>
    <w:rsid w:val="00623348"/>
    <w:rsid w:val="00624598"/>
    <w:rsid w:val="0062473A"/>
    <w:rsid w:val="00626697"/>
    <w:rsid w:val="0062700C"/>
    <w:rsid w:val="006325B3"/>
    <w:rsid w:val="00634645"/>
    <w:rsid w:val="00634946"/>
    <w:rsid w:val="006356BC"/>
    <w:rsid w:val="00641825"/>
    <w:rsid w:val="00642945"/>
    <w:rsid w:val="00642960"/>
    <w:rsid w:val="00644ADE"/>
    <w:rsid w:val="00645420"/>
    <w:rsid w:val="0064620F"/>
    <w:rsid w:val="00646689"/>
    <w:rsid w:val="00650B5C"/>
    <w:rsid w:val="00651B4E"/>
    <w:rsid w:val="00652255"/>
    <w:rsid w:val="00653807"/>
    <w:rsid w:val="00655757"/>
    <w:rsid w:val="00655941"/>
    <w:rsid w:val="006574BE"/>
    <w:rsid w:val="00665CF1"/>
    <w:rsid w:val="006704DF"/>
    <w:rsid w:val="00671480"/>
    <w:rsid w:val="006730F6"/>
    <w:rsid w:val="00673169"/>
    <w:rsid w:val="006748F5"/>
    <w:rsid w:val="006751C0"/>
    <w:rsid w:val="00676230"/>
    <w:rsid w:val="00677A0D"/>
    <w:rsid w:val="006810CF"/>
    <w:rsid w:val="006813D1"/>
    <w:rsid w:val="006838AE"/>
    <w:rsid w:val="00684C69"/>
    <w:rsid w:val="00684CBE"/>
    <w:rsid w:val="00684DF8"/>
    <w:rsid w:val="006854E1"/>
    <w:rsid w:val="006864E2"/>
    <w:rsid w:val="00686A50"/>
    <w:rsid w:val="0068785F"/>
    <w:rsid w:val="00687FFB"/>
    <w:rsid w:val="00690350"/>
    <w:rsid w:val="0069079B"/>
    <w:rsid w:val="00691252"/>
    <w:rsid w:val="00692652"/>
    <w:rsid w:val="006937F3"/>
    <w:rsid w:val="006943A6"/>
    <w:rsid w:val="006960D3"/>
    <w:rsid w:val="00696609"/>
    <w:rsid w:val="006975EC"/>
    <w:rsid w:val="006A0FA5"/>
    <w:rsid w:val="006A25D2"/>
    <w:rsid w:val="006A2DBD"/>
    <w:rsid w:val="006A49C6"/>
    <w:rsid w:val="006A57C6"/>
    <w:rsid w:val="006A6E06"/>
    <w:rsid w:val="006B17F4"/>
    <w:rsid w:val="006B2E92"/>
    <w:rsid w:val="006B49B5"/>
    <w:rsid w:val="006B7432"/>
    <w:rsid w:val="006C1210"/>
    <w:rsid w:val="006C148E"/>
    <w:rsid w:val="006C377F"/>
    <w:rsid w:val="006C4697"/>
    <w:rsid w:val="006C50C8"/>
    <w:rsid w:val="006C650E"/>
    <w:rsid w:val="006C6B02"/>
    <w:rsid w:val="006C79E0"/>
    <w:rsid w:val="006D1140"/>
    <w:rsid w:val="006D4D8F"/>
    <w:rsid w:val="006D5902"/>
    <w:rsid w:val="006D5A28"/>
    <w:rsid w:val="006D7EC1"/>
    <w:rsid w:val="006E0D3D"/>
    <w:rsid w:val="006E2788"/>
    <w:rsid w:val="006E2831"/>
    <w:rsid w:val="006E521F"/>
    <w:rsid w:val="006E7B14"/>
    <w:rsid w:val="006F0B78"/>
    <w:rsid w:val="006F0D60"/>
    <w:rsid w:val="006F0F1B"/>
    <w:rsid w:val="006F1B4E"/>
    <w:rsid w:val="006F1D19"/>
    <w:rsid w:val="006F2E42"/>
    <w:rsid w:val="006F47DE"/>
    <w:rsid w:val="006F56AA"/>
    <w:rsid w:val="006F6626"/>
    <w:rsid w:val="006F66D6"/>
    <w:rsid w:val="006F76EF"/>
    <w:rsid w:val="006F774B"/>
    <w:rsid w:val="007012A4"/>
    <w:rsid w:val="007038DE"/>
    <w:rsid w:val="00711FEF"/>
    <w:rsid w:val="00712F40"/>
    <w:rsid w:val="00713EC4"/>
    <w:rsid w:val="007148CA"/>
    <w:rsid w:val="00715496"/>
    <w:rsid w:val="00716EC6"/>
    <w:rsid w:val="00721675"/>
    <w:rsid w:val="00722062"/>
    <w:rsid w:val="00722BFC"/>
    <w:rsid w:val="00722D5C"/>
    <w:rsid w:val="00723EA2"/>
    <w:rsid w:val="00724B13"/>
    <w:rsid w:val="0072554A"/>
    <w:rsid w:val="00726BD3"/>
    <w:rsid w:val="00730B31"/>
    <w:rsid w:val="00731FA8"/>
    <w:rsid w:val="00733180"/>
    <w:rsid w:val="00733731"/>
    <w:rsid w:val="00733B09"/>
    <w:rsid w:val="00736E0D"/>
    <w:rsid w:val="00744284"/>
    <w:rsid w:val="007453DD"/>
    <w:rsid w:val="00745BE2"/>
    <w:rsid w:val="007469FD"/>
    <w:rsid w:val="00746E32"/>
    <w:rsid w:val="00746FE9"/>
    <w:rsid w:val="007501B4"/>
    <w:rsid w:val="007534AA"/>
    <w:rsid w:val="00753B2C"/>
    <w:rsid w:val="0075464B"/>
    <w:rsid w:val="007552CF"/>
    <w:rsid w:val="007567A6"/>
    <w:rsid w:val="00760727"/>
    <w:rsid w:val="0076135D"/>
    <w:rsid w:val="007626DB"/>
    <w:rsid w:val="007637C1"/>
    <w:rsid w:val="0076636B"/>
    <w:rsid w:val="0077159E"/>
    <w:rsid w:val="00771D26"/>
    <w:rsid w:val="00771E34"/>
    <w:rsid w:val="00772B9C"/>
    <w:rsid w:val="00773069"/>
    <w:rsid w:val="0077350B"/>
    <w:rsid w:val="0077485E"/>
    <w:rsid w:val="00775ACC"/>
    <w:rsid w:val="00775BFE"/>
    <w:rsid w:val="0077756D"/>
    <w:rsid w:val="00780DF7"/>
    <w:rsid w:val="00782786"/>
    <w:rsid w:val="00784998"/>
    <w:rsid w:val="00784DF2"/>
    <w:rsid w:val="007870A0"/>
    <w:rsid w:val="0078731C"/>
    <w:rsid w:val="00787436"/>
    <w:rsid w:val="0078761B"/>
    <w:rsid w:val="0078792F"/>
    <w:rsid w:val="0078793F"/>
    <w:rsid w:val="0079077C"/>
    <w:rsid w:val="00790D8D"/>
    <w:rsid w:val="007917DE"/>
    <w:rsid w:val="00792B99"/>
    <w:rsid w:val="007939BC"/>
    <w:rsid w:val="007939C3"/>
    <w:rsid w:val="00794EE1"/>
    <w:rsid w:val="007952E6"/>
    <w:rsid w:val="007956D2"/>
    <w:rsid w:val="00796084"/>
    <w:rsid w:val="00796250"/>
    <w:rsid w:val="00797F7D"/>
    <w:rsid w:val="007A0E0E"/>
    <w:rsid w:val="007A15C0"/>
    <w:rsid w:val="007A297F"/>
    <w:rsid w:val="007A2C08"/>
    <w:rsid w:val="007A6518"/>
    <w:rsid w:val="007A7671"/>
    <w:rsid w:val="007B1CA7"/>
    <w:rsid w:val="007B2345"/>
    <w:rsid w:val="007B250C"/>
    <w:rsid w:val="007B304A"/>
    <w:rsid w:val="007B36BE"/>
    <w:rsid w:val="007B515D"/>
    <w:rsid w:val="007B52DB"/>
    <w:rsid w:val="007B55AF"/>
    <w:rsid w:val="007B5AA5"/>
    <w:rsid w:val="007C0250"/>
    <w:rsid w:val="007C2608"/>
    <w:rsid w:val="007C2CF5"/>
    <w:rsid w:val="007C60EE"/>
    <w:rsid w:val="007D0ABE"/>
    <w:rsid w:val="007D1CA9"/>
    <w:rsid w:val="007D2A13"/>
    <w:rsid w:val="007D3EA4"/>
    <w:rsid w:val="007D527C"/>
    <w:rsid w:val="007D635F"/>
    <w:rsid w:val="007D6C87"/>
    <w:rsid w:val="007D7FDA"/>
    <w:rsid w:val="007E053C"/>
    <w:rsid w:val="007E1495"/>
    <w:rsid w:val="007E1C7A"/>
    <w:rsid w:val="007E456B"/>
    <w:rsid w:val="007E5377"/>
    <w:rsid w:val="007E7687"/>
    <w:rsid w:val="007E79FB"/>
    <w:rsid w:val="007F0E71"/>
    <w:rsid w:val="007F257A"/>
    <w:rsid w:val="007F2F69"/>
    <w:rsid w:val="007F4543"/>
    <w:rsid w:val="007F573D"/>
    <w:rsid w:val="007F5865"/>
    <w:rsid w:val="007F5FB8"/>
    <w:rsid w:val="007F657C"/>
    <w:rsid w:val="008004CF"/>
    <w:rsid w:val="00800DBE"/>
    <w:rsid w:val="008044A0"/>
    <w:rsid w:val="00805694"/>
    <w:rsid w:val="0080761B"/>
    <w:rsid w:val="00810354"/>
    <w:rsid w:val="00810C93"/>
    <w:rsid w:val="00812D29"/>
    <w:rsid w:val="00814009"/>
    <w:rsid w:val="00815D49"/>
    <w:rsid w:val="00816FEF"/>
    <w:rsid w:val="008211A1"/>
    <w:rsid w:val="008215F0"/>
    <w:rsid w:val="0082364C"/>
    <w:rsid w:val="00824719"/>
    <w:rsid w:val="00826E85"/>
    <w:rsid w:val="00827275"/>
    <w:rsid w:val="00831374"/>
    <w:rsid w:val="00832DB1"/>
    <w:rsid w:val="00834705"/>
    <w:rsid w:val="00835CD9"/>
    <w:rsid w:val="00835DAB"/>
    <w:rsid w:val="0083608A"/>
    <w:rsid w:val="00836A08"/>
    <w:rsid w:val="008373CD"/>
    <w:rsid w:val="0083756A"/>
    <w:rsid w:val="00837E3A"/>
    <w:rsid w:val="00842E7B"/>
    <w:rsid w:val="008434C1"/>
    <w:rsid w:val="00844727"/>
    <w:rsid w:val="00845E07"/>
    <w:rsid w:val="00850DD1"/>
    <w:rsid w:val="00850E6D"/>
    <w:rsid w:val="00851873"/>
    <w:rsid w:val="00854B97"/>
    <w:rsid w:val="00854EE8"/>
    <w:rsid w:val="008557E9"/>
    <w:rsid w:val="00857902"/>
    <w:rsid w:val="00860C3E"/>
    <w:rsid w:val="008621E0"/>
    <w:rsid w:val="00862A53"/>
    <w:rsid w:val="00864742"/>
    <w:rsid w:val="0086489A"/>
    <w:rsid w:val="00866073"/>
    <w:rsid w:val="0087419C"/>
    <w:rsid w:val="00874746"/>
    <w:rsid w:val="00875BB0"/>
    <w:rsid w:val="00876EB4"/>
    <w:rsid w:val="00880E7B"/>
    <w:rsid w:val="008824D9"/>
    <w:rsid w:val="00882AB1"/>
    <w:rsid w:val="00883A9D"/>
    <w:rsid w:val="00884657"/>
    <w:rsid w:val="00885652"/>
    <w:rsid w:val="0088681E"/>
    <w:rsid w:val="00887D0B"/>
    <w:rsid w:val="00890A10"/>
    <w:rsid w:val="00891836"/>
    <w:rsid w:val="0089206F"/>
    <w:rsid w:val="00892CEB"/>
    <w:rsid w:val="008937A6"/>
    <w:rsid w:val="00893B0C"/>
    <w:rsid w:val="008945F1"/>
    <w:rsid w:val="00895468"/>
    <w:rsid w:val="008958B4"/>
    <w:rsid w:val="00896540"/>
    <w:rsid w:val="00897D35"/>
    <w:rsid w:val="008A1227"/>
    <w:rsid w:val="008A3DA5"/>
    <w:rsid w:val="008A5DC6"/>
    <w:rsid w:val="008A63E4"/>
    <w:rsid w:val="008A6451"/>
    <w:rsid w:val="008B3C2F"/>
    <w:rsid w:val="008B4AA8"/>
    <w:rsid w:val="008B4BEC"/>
    <w:rsid w:val="008B4D07"/>
    <w:rsid w:val="008B4F6D"/>
    <w:rsid w:val="008B5855"/>
    <w:rsid w:val="008B6C1E"/>
    <w:rsid w:val="008B7411"/>
    <w:rsid w:val="008B78F3"/>
    <w:rsid w:val="008C09A2"/>
    <w:rsid w:val="008C12F3"/>
    <w:rsid w:val="008C1DDA"/>
    <w:rsid w:val="008C251A"/>
    <w:rsid w:val="008C6488"/>
    <w:rsid w:val="008C674C"/>
    <w:rsid w:val="008D0499"/>
    <w:rsid w:val="008D356E"/>
    <w:rsid w:val="008D419F"/>
    <w:rsid w:val="008D5649"/>
    <w:rsid w:val="008D5C75"/>
    <w:rsid w:val="008D5C90"/>
    <w:rsid w:val="008D65B4"/>
    <w:rsid w:val="008D670C"/>
    <w:rsid w:val="008D71EF"/>
    <w:rsid w:val="008E0FE9"/>
    <w:rsid w:val="008E105C"/>
    <w:rsid w:val="008E1496"/>
    <w:rsid w:val="008E1AB3"/>
    <w:rsid w:val="008E211C"/>
    <w:rsid w:val="008E446A"/>
    <w:rsid w:val="008E614E"/>
    <w:rsid w:val="008E7404"/>
    <w:rsid w:val="008F126C"/>
    <w:rsid w:val="008F52DA"/>
    <w:rsid w:val="008F52E1"/>
    <w:rsid w:val="008F723C"/>
    <w:rsid w:val="008F76B3"/>
    <w:rsid w:val="00900FB6"/>
    <w:rsid w:val="00901132"/>
    <w:rsid w:val="00902F0A"/>
    <w:rsid w:val="009031AE"/>
    <w:rsid w:val="009048D1"/>
    <w:rsid w:val="009048F9"/>
    <w:rsid w:val="009049C9"/>
    <w:rsid w:val="00911014"/>
    <w:rsid w:val="0091341C"/>
    <w:rsid w:val="00914015"/>
    <w:rsid w:val="009143A4"/>
    <w:rsid w:val="00914EFA"/>
    <w:rsid w:val="00915581"/>
    <w:rsid w:val="0091693D"/>
    <w:rsid w:val="00917292"/>
    <w:rsid w:val="009215F2"/>
    <w:rsid w:val="00921BE6"/>
    <w:rsid w:val="00922F6B"/>
    <w:rsid w:val="009233EA"/>
    <w:rsid w:val="00923941"/>
    <w:rsid w:val="00924CA1"/>
    <w:rsid w:val="00932EE5"/>
    <w:rsid w:val="0093353D"/>
    <w:rsid w:val="009353AF"/>
    <w:rsid w:val="00936AF5"/>
    <w:rsid w:val="009371CE"/>
    <w:rsid w:val="009414CD"/>
    <w:rsid w:val="00942FED"/>
    <w:rsid w:val="00943557"/>
    <w:rsid w:val="009439D2"/>
    <w:rsid w:val="00944470"/>
    <w:rsid w:val="009458D4"/>
    <w:rsid w:val="00945C80"/>
    <w:rsid w:val="009470EB"/>
    <w:rsid w:val="009471B0"/>
    <w:rsid w:val="009507B4"/>
    <w:rsid w:val="0095085F"/>
    <w:rsid w:val="009519D6"/>
    <w:rsid w:val="00952FC4"/>
    <w:rsid w:val="009548A2"/>
    <w:rsid w:val="009552A1"/>
    <w:rsid w:val="009557B7"/>
    <w:rsid w:val="00956026"/>
    <w:rsid w:val="009562D4"/>
    <w:rsid w:val="009565D9"/>
    <w:rsid w:val="009567EA"/>
    <w:rsid w:val="00957858"/>
    <w:rsid w:val="00960993"/>
    <w:rsid w:val="00960C78"/>
    <w:rsid w:val="00962939"/>
    <w:rsid w:val="00963C09"/>
    <w:rsid w:val="00963FF8"/>
    <w:rsid w:val="009644A2"/>
    <w:rsid w:val="0096677B"/>
    <w:rsid w:val="00970A26"/>
    <w:rsid w:val="00970D5F"/>
    <w:rsid w:val="009717A5"/>
    <w:rsid w:val="00973B38"/>
    <w:rsid w:val="009747BE"/>
    <w:rsid w:val="00975017"/>
    <w:rsid w:val="0097724E"/>
    <w:rsid w:val="00977741"/>
    <w:rsid w:val="00982CF6"/>
    <w:rsid w:val="00983877"/>
    <w:rsid w:val="0098580F"/>
    <w:rsid w:val="00987CCE"/>
    <w:rsid w:val="0099129F"/>
    <w:rsid w:val="00995E48"/>
    <w:rsid w:val="00996279"/>
    <w:rsid w:val="00997465"/>
    <w:rsid w:val="009A08ED"/>
    <w:rsid w:val="009A1294"/>
    <w:rsid w:val="009A1B9B"/>
    <w:rsid w:val="009A1DE7"/>
    <w:rsid w:val="009A340D"/>
    <w:rsid w:val="009A578F"/>
    <w:rsid w:val="009A5F15"/>
    <w:rsid w:val="009B1369"/>
    <w:rsid w:val="009B39CF"/>
    <w:rsid w:val="009B49F2"/>
    <w:rsid w:val="009B577C"/>
    <w:rsid w:val="009B585C"/>
    <w:rsid w:val="009B69BF"/>
    <w:rsid w:val="009B7228"/>
    <w:rsid w:val="009C00FF"/>
    <w:rsid w:val="009C2035"/>
    <w:rsid w:val="009C2D2E"/>
    <w:rsid w:val="009C2E6F"/>
    <w:rsid w:val="009C2F7D"/>
    <w:rsid w:val="009C2FD4"/>
    <w:rsid w:val="009C3F12"/>
    <w:rsid w:val="009D0448"/>
    <w:rsid w:val="009D1854"/>
    <w:rsid w:val="009D1C24"/>
    <w:rsid w:val="009D22CB"/>
    <w:rsid w:val="009D235F"/>
    <w:rsid w:val="009D3D76"/>
    <w:rsid w:val="009D79D9"/>
    <w:rsid w:val="009E372A"/>
    <w:rsid w:val="009E42AC"/>
    <w:rsid w:val="009E4D76"/>
    <w:rsid w:val="009E50F3"/>
    <w:rsid w:val="009E6289"/>
    <w:rsid w:val="009E7430"/>
    <w:rsid w:val="009F1181"/>
    <w:rsid w:val="009F1B41"/>
    <w:rsid w:val="009F1BDB"/>
    <w:rsid w:val="009F1C5A"/>
    <w:rsid w:val="009F3464"/>
    <w:rsid w:val="009F5A2C"/>
    <w:rsid w:val="009F6610"/>
    <w:rsid w:val="009F727C"/>
    <w:rsid w:val="00A011FD"/>
    <w:rsid w:val="00A0394E"/>
    <w:rsid w:val="00A052E3"/>
    <w:rsid w:val="00A06549"/>
    <w:rsid w:val="00A07585"/>
    <w:rsid w:val="00A114FB"/>
    <w:rsid w:val="00A11A28"/>
    <w:rsid w:val="00A1221C"/>
    <w:rsid w:val="00A15171"/>
    <w:rsid w:val="00A17F67"/>
    <w:rsid w:val="00A22438"/>
    <w:rsid w:val="00A2278C"/>
    <w:rsid w:val="00A231A4"/>
    <w:rsid w:val="00A23B32"/>
    <w:rsid w:val="00A241A1"/>
    <w:rsid w:val="00A25D28"/>
    <w:rsid w:val="00A27149"/>
    <w:rsid w:val="00A300DA"/>
    <w:rsid w:val="00A30346"/>
    <w:rsid w:val="00A3197C"/>
    <w:rsid w:val="00A327C8"/>
    <w:rsid w:val="00A32A46"/>
    <w:rsid w:val="00A32D20"/>
    <w:rsid w:val="00A33BFC"/>
    <w:rsid w:val="00A35659"/>
    <w:rsid w:val="00A35DE9"/>
    <w:rsid w:val="00A37E1C"/>
    <w:rsid w:val="00A40237"/>
    <w:rsid w:val="00A406F9"/>
    <w:rsid w:val="00A41B34"/>
    <w:rsid w:val="00A41BB0"/>
    <w:rsid w:val="00A41FCA"/>
    <w:rsid w:val="00A43390"/>
    <w:rsid w:val="00A437BF"/>
    <w:rsid w:val="00A43FE5"/>
    <w:rsid w:val="00A47EA0"/>
    <w:rsid w:val="00A52121"/>
    <w:rsid w:val="00A55407"/>
    <w:rsid w:val="00A5648E"/>
    <w:rsid w:val="00A56844"/>
    <w:rsid w:val="00A57AA9"/>
    <w:rsid w:val="00A60737"/>
    <w:rsid w:val="00A61163"/>
    <w:rsid w:val="00A630A3"/>
    <w:rsid w:val="00A64A10"/>
    <w:rsid w:val="00A656C8"/>
    <w:rsid w:val="00A66C41"/>
    <w:rsid w:val="00A66D42"/>
    <w:rsid w:val="00A67099"/>
    <w:rsid w:val="00A6740F"/>
    <w:rsid w:val="00A7154A"/>
    <w:rsid w:val="00A72551"/>
    <w:rsid w:val="00A73032"/>
    <w:rsid w:val="00A7329D"/>
    <w:rsid w:val="00A74D5C"/>
    <w:rsid w:val="00A764C6"/>
    <w:rsid w:val="00A817CF"/>
    <w:rsid w:val="00A81B4D"/>
    <w:rsid w:val="00A835DE"/>
    <w:rsid w:val="00A8629F"/>
    <w:rsid w:val="00A869A5"/>
    <w:rsid w:val="00A90D7A"/>
    <w:rsid w:val="00A9604A"/>
    <w:rsid w:val="00A970CC"/>
    <w:rsid w:val="00A97311"/>
    <w:rsid w:val="00A97770"/>
    <w:rsid w:val="00AA23BA"/>
    <w:rsid w:val="00AA4DBF"/>
    <w:rsid w:val="00AA5FC6"/>
    <w:rsid w:val="00AA655D"/>
    <w:rsid w:val="00AA69E8"/>
    <w:rsid w:val="00AA6D32"/>
    <w:rsid w:val="00AA7484"/>
    <w:rsid w:val="00AB057B"/>
    <w:rsid w:val="00AB229A"/>
    <w:rsid w:val="00AB68B3"/>
    <w:rsid w:val="00AC00DF"/>
    <w:rsid w:val="00AC161A"/>
    <w:rsid w:val="00AC3616"/>
    <w:rsid w:val="00AC4C2C"/>
    <w:rsid w:val="00AC51AE"/>
    <w:rsid w:val="00AD00BD"/>
    <w:rsid w:val="00AD0D43"/>
    <w:rsid w:val="00AD0DD9"/>
    <w:rsid w:val="00AD240E"/>
    <w:rsid w:val="00AD24DB"/>
    <w:rsid w:val="00AD34F1"/>
    <w:rsid w:val="00AD587D"/>
    <w:rsid w:val="00AE0B64"/>
    <w:rsid w:val="00AE68AE"/>
    <w:rsid w:val="00AE6BCE"/>
    <w:rsid w:val="00AE77A1"/>
    <w:rsid w:val="00AF00BD"/>
    <w:rsid w:val="00AF110B"/>
    <w:rsid w:val="00AF1B99"/>
    <w:rsid w:val="00AF31A3"/>
    <w:rsid w:val="00AF4316"/>
    <w:rsid w:val="00AF4B22"/>
    <w:rsid w:val="00AF56D7"/>
    <w:rsid w:val="00AF7BB4"/>
    <w:rsid w:val="00AF7C8E"/>
    <w:rsid w:val="00B009F5"/>
    <w:rsid w:val="00B00F6A"/>
    <w:rsid w:val="00B02EAF"/>
    <w:rsid w:val="00B041A4"/>
    <w:rsid w:val="00B042CF"/>
    <w:rsid w:val="00B04D5D"/>
    <w:rsid w:val="00B04E9C"/>
    <w:rsid w:val="00B065D6"/>
    <w:rsid w:val="00B06803"/>
    <w:rsid w:val="00B06D68"/>
    <w:rsid w:val="00B074FF"/>
    <w:rsid w:val="00B10184"/>
    <w:rsid w:val="00B13E4E"/>
    <w:rsid w:val="00B15B13"/>
    <w:rsid w:val="00B15BC3"/>
    <w:rsid w:val="00B1756C"/>
    <w:rsid w:val="00B17694"/>
    <w:rsid w:val="00B210C5"/>
    <w:rsid w:val="00B21D35"/>
    <w:rsid w:val="00B22AEF"/>
    <w:rsid w:val="00B22FBA"/>
    <w:rsid w:val="00B23F3F"/>
    <w:rsid w:val="00B26B81"/>
    <w:rsid w:val="00B30D06"/>
    <w:rsid w:val="00B31AD4"/>
    <w:rsid w:val="00B33491"/>
    <w:rsid w:val="00B334DD"/>
    <w:rsid w:val="00B3410C"/>
    <w:rsid w:val="00B36EC1"/>
    <w:rsid w:val="00B4116E"/>
    <w:rsid w:val="00B42A10"/>
    <w:rsid w:val="00B437F7"/>
    <w:rsid w:val="00B43EE0"/>
    <w:rsid w:val="00B4528B"/>
    <w:rsid w:val="00B4564D"/>
    <w:rsid w:val="00B46560"/>
    <w:rsid w:val="00B4701C"/>
    <w:rsid w:val="00B4704C"/>
    <w:rsid w:val="00B47C14"/>
    <w:rsid w:val="00B51C00"/>
    <w:rsid w:val="00B53E82"/>
    <w:rsid w:val="00B54E20"/>
    <w:rsid w:val="00B56577"/>
    <w:rsid w:val="00B56B0C"/>
    <w:rsid w:val="00B56E69"/>
    <w:rsid w:val="00B61585"/>
    <w:rsid w:val="00B617A6"/>
    <w:rsid w:val="00B6276B"/>
    <w:rsid w:val="00B62AB5"/>
    <w:rsid w:val="00B6305C"/>
    <w:rsid w:val="00B643DF"/>
    <w:rsid w:val="00B64ED5"/>
    <w:rsid w:val="00B6775F"/>
    <w:rsid w:val="00B70DC3"/>
    <w:rsid w:val="00B71247"/>
    <w:rsid w:val="00B721C9"/>
    <w:rsid w:val="00B76184"/>
    <w:rsid w:val="00B7771D"/>
    <w:rsid w:val="00B77D28"/>
    <w:rsid w:val="00B8048E"/>
    <w:rsid w:val="00B8226A"/>
    <w:rsid w:val="00B85FA5"/>
    <w:rsid w:val="00B87669"/>
    <w:rsid w:val="00B909FF"/>
    <w:rsid w:val="00B90F8D"/>
    <w:rsid w:val="00B91615"/>
    <w:rsid w:val="00B9202C"/>
    <w:rsid w:val="00B9324D"/>
    <w:rsid w:val="00B941B3"/>
    <w:rsid w:val="00B95231"/>
    <w:rsid w:val="00B952E9"/>
    <w:rsid w:val="00B9684C"/>
    <w:rsid w:val="00BA070F"/>
    <w:rsid w:val="00BA09D2"/>
    <w:rsid w:val="00BA2003"/>
    <w:rsid w:val="00BA4CC7"/>
    <w:rsid w:val="00BA5F3E"/>
    <w:rsid w:val="00BA60A8"/>
    <w:rsid w:val="00BA60DD"/>
    <w:rsid w:val="00BA65DE"/>
    <w:rsid w:val="00BA69DB"/>
    <w:rsid w:val="00BA69E3"/>
    <w:rsid w:val="00BA741C"/>
    <w:rsid w:val="00BB0894"/>
    <w:rsid w:val="00BB1815"/>
    <w:rsid w:val="00BB1FB9"/>
    <w:rsid w:val="00BB2D34"/>
    <w:rsid w:val="00BB342C"/>
    <w:rsid w:val="00BB5EB6"/>
    <w:rsid w:val="00BB5F4A"/>
    <w:rsid w:val="00BB7316"/>
    <w:rsid w:val="00BB752D"/>
    <w:rsid w:val="00BB7A9C"/>
    <w:rsid w:val="00BC0CFC"/>
    <w:rsid w:val="00BC200C"/>
    <w:rsid w:val="00BC4A06"/>
    <w:rsid w:val="00BD12C4"/>
    <w:rsid w:val="00BD2DB0"/>
    <w:rsid w:val="00BD441A"/>
    <w:rsid w:val="00BD552B"/>
    <w:rsid w:val="00BD792C"/>
    <w:rsid w:val="00BE1540"/>
    <w:rsid w:val="00BE172C"/>
    <w:rsid w:val="00BE1E55"/>
    <w:rsid w:val="00BE2B49"/>
    <w:rsid w:val="00BE46FF"/>
    <w:rsid w:val="00BE48BF"/>
    <w:rsid w:val="00BE49CC"/>
    <w:rsid w:val="00BE4EC9"/>
    <w:rsid w:val="00BE4FD3"/>
    <w:rsid w:val="00BF0631"/>
    <w:rsid w:val="00BF12BE"/>
    <w:rsid w:val="00BF17C5"/>
    <w:rsid w:val="00BF25D9"/>
    <w:rsid w:val="00BF382A"/>
    <w:rsid w:val="00BF7A33"/>
    <w:rsid w:val="00C00421"/>
    <w:rsid w:val="00C03CF4"/>
    <w:rsid w:val="00C04950"/>
    <w:rsid w:val="00C04CB7"/>
    <w:rsid w:val="00C05C0A"/>
    <w:rsid w:val="00C076A0"/>
    <w:rsid w:val="00C10316"/>
    <w:rsid w:val="00C10E8C"/>
    <w:rsid w:val="00C10F00"/>
    <w:rsid w:val="00C10F4B"/>
    <w:rsid w:val="00C11046"/>
    <w:rsid w:val="00C11C1E"/>
    <w:rsid w:val="00C1344E"/>
    <w:rsid w:val="00C13B59"/>
    <w:rsid w:val="00C14A5D"/>
    <w:rsid w:val="00C14B5E"/>
    <w:rsid w:val="00C16CFF"/>
    <w:rsid w:val="00C16FEC"/>
    <w:rsid w:val="00C201ED"/>
    <w:rsid w:val="00C20416"/>
    <w:rsid w:val="00C20F03"/>
    <w:rsid w:val="00C2170B"/>
    <w:rsid w:val="00C23A79"/>
    <w:rsid w:val="00C249B4"/>
    <w:rsid w:val="00C25DF6"/>
    <w:rsid w:val="00C2677F"/>
    <w:rsid w:val="00C311A5"/>
    <w:rsid w:val="00C31B76"/>
    <w:rsid w:val="00C34796"/>
    <w:rsid w:val="00C34980"/>
    <w:rsid w:val="00C3643C"/>
    <w:rsid w:val="00C36EE6"/>
    <w:rsid w:val="00C3736D"/>
    <w:rsid w:val="00C3739F"/>
    <w:rsid w:val="00C37C8B"/>
    <w:rsid w:val="00C37D0E"/>
    <w:rsid w:val="00C4011B"/>
    <w:rsid w:val="00C4102F"/>
    <w:rsid w:val="00C4145E"/>
    <w:rsid w:val="00C419D6"/>
    <w:rsid w:val="00C41A99"/>
    <w:rsid w:val="00C42037"/>
    <w:rsid w:val="00C45C92"/>
    <w:rsid w:val="00C465E7"/>
    <w:rsid w:val="00C50CEB"/>
    <w:rsid w:val="00C535C4"/>
    <w:rsid w:val="00C54111"/>
    <w:rsid w:val="00C54D58"/>
    <w:rsid w:val="00C56651"/>
    <w:rsid w:val="00C57736"/>
    <w:rsid w:val="00C608A9"/>
    <w:rsid w:val="00C63126"/>
    <w:rsid w:val="00C6523C"/>
    <w:rsid w:val="00C6584D"/>
    <w:rsid w:val="00C66AC9"/>
    <w:rsid w:val="00C67C43"/>
    <w:rsid w:val="00C705C1"/>
    <w:rsid w:val="00C728B3"/>
    <w:rsid w:val="00C731BA"/>
    <w:rsid w:val="00C74CCA"/>
    <w:rsid w:val="00C75E6A"/>
    <w:rsid w:val="00C760B7"/>
    <w:rsid w:val="00C76188"/>
    <w:rsid w:val="00C76CD8"/>
    <w:rsid w:val="00C76D16"/>
    <w:rsid w:val="00C77B3A"/>
    <w:rsid w:val="00C8011F"/>
    <w:rsid w:val="00C816FD"/>
    <w:rsid w:val="00C82A2E"/>
    <w:rsid w:val="00C83CF5"/>
    <w:rsid w:val="00C84D42"/>
    <w:rsid w:val="00C85644"/>
    <w:rsid w:val="00C86F3C"/>
    <w:rsid w:val="00C86F4F"/>
    <w:rsid w:val="00C87936"/>
    <w:rsid w:val="00C90289"/>
    <w:rsid w:val="00C9057D"/>
    <w:rsid w:val="00C91D0C"/>
    <w:rsid w:val="00C9200B"/>
    <w:rsid w:val="00C92F0B"/>
    <w:rsid w:val="00C94A3B"/>
    <w:rsid w:val="00C9523E"/>
    <w:rsid w:val="00C967E8"/>
    <w:rsid w:val="00CA3BFA"/>
    <w:rsid w:val="00CA53B0"/>
    <w:rsid w:val="00CA6FCF"/>
    <w:rsid w:val="00CB28ED"/>
    <w:rsid w:val="00CB3687"/>
    <w:rsid w:val="00CB3812"/>
    <w:rsid w:val="00CB4EB1"/>
    <w:rsid w:val="00CB5BF0"/>
    <w:rsid w:val="00CB6960"/>
    <w:rsid w:val="00CB6D6A"/>
    <w:rsid w:val="00CB767B"/>
    <w:rsid w:val="00CC0D38"/>
    <w:rsid w:val="00CC1CFC"/>
    <w:rsid w:val="00CC20FD"/>
    <w:rsid w:val="00CC2258"/>
    <w:rsid w:val="00CC2F9F"/>
    <w:rsid w:val="00CC4721"/>
    <w:rsid w:val="00CC4999"/>
    <w:rsid w:val="00CC4CFF"/>
    <w:rsid w:val="00CC4D3F"/>
    <w:rsid w:val="00CC50E8"/>
    <w:rsid w:val="00CC5379"/>
    <w:rsid w:val="00CC5F8A"/>
    <w:rsid w:val="00CC65BD"/>
    <w:rsid w:val="00CC7366"/>
    <w:rsid w:val="00CD348E"/>
    <w:rsid w:val="00CD3F91"/>
    <w:rsid w:val="00CD49EB"/>
    <w:rsid w:val="00CD554E"/>
    <w:rsid w:val="00CD5633"/>
    <w:rsid w:val="00CD6793"/>
    <w:rsid w:val="00CD6CEC"/>
    <w:rsid w:val="00CD6D27"/>
    <w:rsid w:val="00CD7DE6"/>
    <w:rsid w:val="00CE0EFE"/>
    <w:rsid w:val="00CE377D"/>
    <w:rsid w:val="00CE39C2"/>
    <w:rsid w:val="00CE45F6"/>
    <w:rsid w:val="00CE6DA0"/>
    <w:rsid w:val="00CF05C7"/>
    <w:rsid w:val="00CF090A"/>
    <w:rsid w:val="00CF0EB0"/>
    <w:rsid w:val="00CF3306"/>
    <w:rsid w:val="00CF343A"/>
    <w:rsid w:val="00CF4E4B"/>
    <w:rsid w:val="00CF6979"/>
    <w:rsid w:val="00D045CE"/>
    <w:rsid w:val="00D0741B"/>
    <w:rsid w:val="00D076DD"/>
    <w:rsid w:val="00D0793C"/>
    <w:rsid w:val="00D10F86"/>
    <w:rsid w:val="00D111EB"/>
    <w:rsid w:val="00D14357"/>
    <w:rsid w:val="00D15395"/>
    <w:rsid w:val="00D15706"/>
    <w:rsid w:val="00D16492"/>
    <w:rsid w:val="00D17E8A"/>
    <w:rsid w:val="00D202F3"/>
    <w:rsid w:val="00D213F8"/>
    <w:rsid w:val="00D215EC"/>
    <w:rsid w:val="00D22482"/>
    <w:rsid w:val="00D22E07"/>
    <w:rsid w:val="00D2433E"/>
    <w:rsid w:val="00D246C1"/>
    <w:rsid w:val="00D26522"/>
    <w:rsid w:val="00D26A42"/>
    <w:rsid w:val="00D27432"/>
    <w:rsid w:val="00D308AE"/>
    <w:rsid w:val="00D31B1B"/>
    <w:rsid w:val="00D3220D"/>
    <w:rsid w:val="00D37029"/>
    <w:rsid w:val="00D37F72"/>
    <w:rsid w:val="00D42244"/>
    <w:rsid w:val="00D42269"/>
    <w:rsid w:val="00D43F4C"/>
    <w:rsid w:val="00D43F4D"/>
    <w:rsid w:val="00D4650A"/>
    <w:rsid w:val="00D46626"/>
    <w:rsid w:val="00D501D5"/>
    <w:rsid w:val="00D50463"/>
    <w:rsid w:val="00D508A2"/>
    <w:rsid w:val="00D54B20"/>
    <w:rsid w:val="00D604ED"/>
    <w:rsid w:val="00D606CA"/>
    <w:rsid w:val="00D60AF4"/>
    <w:rsid w:val="00D63EAF"/>
    <w:rsid w:val="00D64304"/>
    <w:rsid w:val="00D657B3"/>
    <w:rsid w:val="00D67ECD"/>
    <w:rsid w:val="00D72E7C"/>
    <w:rsid w:val="00D73F43"/>
    <w:rsid w:val="00D764D9"/>
    <w:rsid w:val="00D7665B"/>
    <w:rsid w:val="00D77F70"/>
    <w:rsid w:val="00D80F35"/>
    <w:rsid w:val="00D8130D"/>
    <w:rsid w:val="00D829C2"/>
    <w:rsid w:val="00D83841"/>
    <w:rsid w:val="00D83BE1"/>
    <w:rsid w:val="00D84827"/>
    <w:rsid w:val="00D84FA7"/>
    <w:rsid w:val="00D85679"/>
    <w:rsid w:val="00D8661A"/>
    <w:rsid w:val="00D87E4B"/>
    <w:rsid w:val="00D9062E"/>
    <w:rsid w:val="00D90F91"/>
    <w:rsid w:val="00D90FF1"/>
    <w:rsid w:val="00D92837"/>
    <w:rsid w:val="00D92DBC"/>
    <w:rsid w:val="00D92ED2"/>
    <w:rsid w:val="00D93FBA"/>
    <w:rsid w:val="00D94779"/>
    <w:rsid w:val="00D96077"/>
    <w:rsid w:val="00D97B00"/>
    <w:rsid w:val="00DA0BDC"/>
    <w:rsid w:val="00DA10A3"/>
    <w:rsid w:val="00DA1719"/>
    <w:rsid w:val="00DA17D6"/>
    <w:rsid w:val="00DA18B3"/>
    <w:rsid w:val="00DA28C9"/>
    <w:rsid w:val="00DA2911"/>
    <w:rsid w:val="00DA7349"/>
    <w:rsid w:val="00DA7B1D"/>
    <w:rsid w:val="00DB0E3D"/>
    <w:rsid w:val="00DB1778"/>
    <w:rsid w:val="00DB31D8"/>
    <w:rsid w:val="00DB4C56"/>
    <w:rsid w:val="00DB7A24"/>
    <w:rsid w:val="00DB7AA0"/>
    <w:rsid w:val="00DC1035"/>
    <w:rsid w:val="00DC18E2"/>
    <w:rsid w:val="00DC23FA"/>
    <w:rsid w:val="00DC31C9"/>
    <w:rsid w:val="00DC3B6A"/>
    <w:rsid w:val="00DC4F76"/>
    <w:rsid w:val="00DC58F1"/>
    <w:rsid w:val="00DC5E07"/>
    <w:rsid w:val="00DC7526"/>
    <w:rsid w:val="00DD0C9C"/>
    <w:rsid w:val="00DD42FC"/>
    <w:rsid w:val="00DD5559"/>
    <w:rsid w:val="00DD6599"/>
    <w:rsid w:val="00DE2553"/>
    <w:rsid w:val="00DE5273"/>
    <w:rsid w:val="00DE58E7"/>
    <w:rsid w:val="00DE63D5"/>
    <w:rsid w:val="00DE727D"/>
    <w:rsid w:val="00DE7405"/>
    <w:rsid w:val="00DE79E6"/>
    <w:rsid w:val="00DE7F61"/>
    <w:rsid w:val="00DF087A"/>
    <w:rsid w:val="00DF0B09"/>
    <w:rsid w:val="00DF2A16"/>
    <w:rsid w:val="00DF79AA"/>
    <w:rsid w:val="00E00998"/>
    <w:rsid w:val="00E01380"/>
    <w:rsid w:val="00E01AEA"/>
    <w:rsid w:val="00E01C7C"/>
    <w:rsid w:val="00E060AC"/>
    <w:rsid w:val="00E07356"/>
    <w:rsid w:val="00E07CFB"/>
    <w:rsid w:val="00E07EED"/>
    <w:rsid w:val="00E10657"/>
    <w:rsid w:val="00E12FBB"/>
    <w:rsid w:val="00E13199"/>
    <w:rsid w:val="00E20364"/>
    <w:rsid w:val="00E2059E"/>
    <w:rsid w:val="00E2173E"/>
    <w:rsid w:val="00E219CC"/>
    <w:rsid w:val="00E22074"/>
    <w:rsid w:val="00E24230"/>
    <w:rsid w:val="00E27E99"/>
    <w:rsid w:val="00E32314"/>
    <w:rsid w:val="00E3263A"/>
    <w:rsid w:val="00E33871"/>
    <w:rsid w:val="00E338E3"/>
    <w:rsid w:val="00E360BC"/>
    <w:rsid w:val="00E360EE"/>
    <w:rsid w:val="00E40D10"/>
    <w:rsid w:val="00E417B2"/>
    <w:rsid w:val="00E42BD1"/>
    <w:rsid w:val="00E43A22"/>
    <w:rsid w:val="00E448E2"/>
    <w:rsid w:val="00E44B75"/>
    <w:rsid w:val="00E44D8D"/>
    <w:rsid w:val="00E45163"/>
    <w:rsid w:val="00E53302"/>
    <w:rsid w:val="00E53DF3"/>
    <w:rsid w:val="00E540F0"/>
    <w:rsid w:val="00E547E3"/>
    <w:rsid w:val="00E559DA"/>
    <w:rsid w:val="00E56410"/>
    <w:rsid w:val="00E5735B"/>
    <w:rsid w:val="00E602C3"/>
    <w:rsid w:val="00E61B9A"/>
    <w:rsid w:val="00E61E5C"/>
    <w:rsid w:val="00E62328"/>
    <w:rsid w:val="00E62594"/>
    <w:rsid w:val="00E62A03"/>
    <w:rsid w:val="00E644AC"/>
    <w:rsid w:val="00E70BED"/>
    <w:rsid w:val="00E712D4"/>
    <w:rsid w:val="00E747D3"/>
    <w:rsid w:val="00E75172"/>
    <w:rsid w:val="00E7564E"/>
    <w:rsid w:val="00E77655"/>
    <w:rsid w:val="00E81235"/>
    <w:rsid w:val="00E81AE8"/>
    <w:rsid w:val="00E82F67"/>
    <w:rsid w:val="00E85D1F"/>
    <w:rsid w:val="00E94EFC"/>
    <w:rsid w:val="00E951CE"/>
    <w:rsid w:val="00E96FE2"/>
    <w:rsid w:val="00E9721A"/>
    <w:rsid w:val="00E97592"/>
    <w:rsid w:val="00EA2530"/>
    <w:rsid w:val="00EA2C55"/>
    <w:rsid w:val="00EA3CC0"/>
    <w:rsid w:val="00EA64BD"/>
    <w:rsid w:val="00EA6BBE"/>
    <w:rsid w:val="00EA7094"/>
    <w:rsid w:val="00EB2EEF"/>
    <w:rsid w:val="00EB3DD3"/>
    <w:rsid w:val="00EB4269"/>
    <w:rsid w:val="00EC0659"/>
    <w:rsid w:val="00EC1788"/>
    <w:rsid w:val="00EC25A0"/>
    <w:rsid w:val="00EC37BD"/>
    <w:rsid w:val="00EC5DBB"/>
    <w:rsid w:val="00EC6169"/>
    <w:rsid w:val="00EC6CC7"/>
    <w:rsid w:val="00ED2EF5"/>
    <w:rsid w:val="00ED350D"/>
    <w:rsid w:val="00ED4B27"/>
    <w:rsid w:val="00ED4DCB"/>
    <w:rsid w:val="00ED6129"/>
    <w:rsid w:val="00ED6A1F"/>
    <w:rsid w:val="00ED6B56"/>
    <w:rsid w:val="00EE0DBE"/>
    <w:rsid w:val="00EE1739"/>
    <w:rsid w:val="00EE1922"/>
    <w:rsid w:val="00EE3952"/>
    <w:rsid w:val="00EE7EBC"/>
    <w:rsid w:val="00EF28E0"/>
    <w:rsid w:val="00EF3976"/>
    <w:rsid w:val="00EF6990"/>
    <w:rsid w:val="00EF6B3A"/>
    <w:rsid w:val="00EF7B9D"/>
    <w:rsid w:val="00F00379"/>
    <w:rsid w:val="00F004EA"/>
    <w:rsid w:val="00F01ACE"/>
    <w:rsid w:val="00F026AC"/>
    <w:rsid w:val="00F05059"/>
    <w:rsid w:val="00F05380"/>
    <w:rsid w:val="00F05FD8"/>
    <w:rsid w:val="00F105E7"/>
    <w:rsid w:val="00F115E1"/>
    <w:rsid w:val="00F13045"/>
    <w:rsid w:val="00F13E1A"/>
    <w:rsid w:val="00F145C5"/>
    <w:rsid w:val="00F14EF3"/>
    <w:rsid w:val="00F1576C"/>
    <w:rsid w:val="00F16CC0"/>
    <w:rsid w:val="00F16FC4"/>
    <w:rsid w:val="00F22164"/>
    <w:rsid w:val="00F22CF5"/>
    <w:rsid w:val="00F231EE"/>
    <w:rsid w:val="00F23A0D"/>
    <w:rsid w:val="00F24572"/>
    <w:rsid w:val="00F25B5C"/>
    <w:rsid w:val="00F2634D"/>
    <w:rsid w:val="00F263C8"/>
    <w:rsid w:val="00F308E0"/>
    <w:rsid w:val="00F32BD8"/>
    <w:rsid w:val="00F35034"/>
    <w:rsid w:val="00F36014"/>
    <w:rsid w:val="00F36850"/>
    <w:rsid w:val="00F40AB2"/>
    <w:rsid w:val="00F41A99"/>
    <w:rsid w:val="00F431C4"/>
    <w:rsid w:val="00F43539"/>
    <w:rsid w:val="00F44801"/>
    <w:rsid w:val="00F44D44"/>
    <w:rsid w:val="00F46D8E"/>
    <w:rsid w:val="00F4719F"/>
    <w:rsid w:val="00F50A28"/>
    <w:rsid w:val="00F5182B"/>
    <w:rsid w:val="00F52667"/>
    <w:rsid w:val="00F54A68"/>
    <w:rsid w:val="00F57201"/>
    <w:rsid w:val="00F60DDA"/>
    <w:rsid w:val="00F60E05"/>
    <w:rsid w:val="00F61914"/>
    <w:rsid w:val="00F648F1"/>
    <w:rsid w:val="00F6651C"/>
    <w:rsid w:val="00F668EE"/>
    <w:rsid w:val="00F704A2"/>
    <w:rsid w:val="00F716A7"/>
    <w:rsid w:val="00F7210F"/>
    <w:rsid w:val="00F736DC"/>
    <w:rsid w:val="00F744C4"/>
    <w:rsid w:val="00F75D06"/>
    <w:rsid w:val="00F76F52"/>
    <w:rsid w:val="00F8709D"/>
    <w:rsid w:val="00F87542"/>
    <w:rsid w:val="00F87681"/>
    <w:rsid w:val="00F87AE6"/>
    <w:rsid w:val="00F94CFD"/>
    <w:rsid w:val="00F95BA0"/>
    <w:rsid w:val="00F97FC2"/>
    <w:rsid w:val="00FA04BA"/>
    <w:rsid w:val="00FA11AD"/>
    <w:rsid w:val="00FA19E8"/>
    <w:rsid w:val="00FA50C6"/>
    <w:rsid w:val="00FA6A2D"/>
    <w:rsid w:val="00FB30E1"/>
    <w:rsid w:val="00FB340E"/>
    <w:rsid w:val="00FB3CE3"/>
    <w:rsid w:val="00FB53E0"/>
    <w:rsid w:val="00FC09B4"/>
    <w:rsid w:val="00FC21FD"/>
    <w:rsid w:val="00FC4C65"/>
    <w:rsid w:val="00FC5499"/>
    <w:rsid w:val="00FC5BA6"/>
    <w:rsid w:val="00FC600D"/>
    <w:rsid w:val="00FD12D2"/>
    <w:rsid w:val="00FD57BD"/>
    <w:rsid w:val="00FD6724"/>
    <w:rsid w:val="00FD7001"/>
    <w:rsid w:val="00FD7C4E"/>
    <w:rsid w:val="00FE14FC"/>
    <w:rsid w:val="00FE1FCD"/>
    <w:rsid w:val="00FE28B8"/>
    <w:rsid w:val="00FE76AA"/>
    <w:rsid w:val="00FF072E"/>
    <w:rsid w:val="00FF31D8"/>
    <w:rsid w:val="00FF3BD2"/>
    <w:rsid w:val="00FF3E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qFormat="1"/>
    <w:lsdException w:name="page number" w:uiPriority="0"/>
    <w:lsdException w:name="List"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4A5D"/>
  </w:style>
  <w:style w:type="paragraph" w:styleId="1">
    <w:name w:val="heading 1"/>
    <w:aliases w:val="Знак"/>
    <w:basedOn w:val="a0"/>
    <w:next w:val="a0"/>
    <w:link w:val="10"/>
    <w:uiPriority w:val="99"/>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 Знак2, Знак2 Знак"/>
    <w:basedOn w:val="a0"/>
    <w:next w:val="a0"/>
    <w:link w:val="23"/>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0">
    <w:name w:val="heading 3"/>
    <w:aliases w:val=" Знак"/>
    <w:basedOn w:val="a0"/>
    <w:next w:val="a0"/>
    <w:link w:val="31"/>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iPriority w:val="9"/>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9"/>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uiPriority w:val="99"/>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9"/>
    <w:qFormat/>
    <w:rsid w:val="009B69BF"/>
    <w:pPr>
      <w:spacing w:before="240" w:after="60" w:line="240" w:lineRule="auto"/>
      <w:jc w:val="left"/>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59"/>
    <w:rsid w:val="00772B9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нак Знак"/>
    <w:basedOn w:val="a1"/>
    <w:link w:val="1"/>
    <w:uiPriority w:val="9"/>
    <w:rsid w:val="006A57C6"/>
    <w:rPr>
      <w:rFonts w:asciiTheme="majorHAnsi" w:eastAsiaTheme="majorEastAsia" w:hAnsiTheme="majorHAnsi" w:cstheme="majorBidi"/>
      <w:color w:val="2E74B5" w:themeColor="accent1" w:themeShade="BF"/>
      <w:sz w:val="32"/>
      <w:szCs w:val="32"/>
    </w:rPr>
  </w:style>
  <w:style w:type="paragraph" w:styleId="a5">
    <w:name w:val="TOC Heading"/>
    <w:basedOn w:val="1"/>
    <w:next w:val="a0"/>
    <w:uiPriority w:val="39"/>
    <w:unhideWhenUsed/>
    <w:qFormat/>
    <w:rsid w:val="006A57C6"/>
    <w:pPr>
      <w:spacing w:line="259" w:lineRule="auto"/>
      <w:jc w:val="left"/>
      <w:outlineLvl w:val="9"/>
    </w:pPr>
    <w:rPr>
      <w:lang w:eastAsia="ru-RU"/>
    </w:rPr>
  </w:style>
  <w:style w:type="paragraph" w:styleId="11">
    <w:name w:val="toc 1"/>
    <w:basedOn w:val="a0"/>
    <w:next w:val="a0"/>
    <w:autoRedefine/>
    <w:uiPriority w:val="39"/>
    <w:unhideWhenUsed/>
    <w:rsid w:val="006A57C6"/>
    <w:pPr>
      <w:spacing w:after="100"/>
    </w:pPr>
  </w:style>
  <w:style w:type="paragraph" w:styleId="24">
    <w:name w:val="toc 2"/>
    <w:basedOn w:val="a0"/>
    <w:next w:val="a0"/>
    <w:autoRedefine/>
    <w:uiPriority w:val="39"/>
    <w:unhideWhenUsed/>
    <w:rsid w:val="006A57C6"/>
    <w:pPr>
      <w:tabs>
        <w:tab w:val="left" w:pos="880"/>
        <w:tab w:val="right" w:leader="dot" w:pos="9345"/>
      </w:tabs>
      <w:spacing w:after="100"/>
      <w:ind w:left="426"/>
      <w:jc w:val="both"/>
    </w:pPr>
    <w:rPr>
      <w:rFonts w:ascii="Arial Narrow" w:hAnsi="Arial Narrow" w:cs="Arial"/>
      <w:b/>
      <w:noProof/>
      <w:color w:val="1F3864" w:themeColor="accent5" w:themeShade="80"/>
      <w:sz w:val="28"/>
      <w:szCs w:val="28"/>
    </w:rPr>
  </w:style>
  <w:style w:type="paragraph" w:styleId="32">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1">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B941B3"/>
    <w:pPr>
      <w:spacing w:after="100" w:line="259" w:lineRule="auto"/>
      <w:jc w:val="both"/>
    </w:pPr>
    <w:rPr>
      <w:rFonts w:ascii="Times New Roman" w:eastAsiaTheme="minorEastAsia" w:hAnsi="Times New Roman" w:cs="Times New Roman"/>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character" w:styleId="a6">
    <w:name w:val="Hyperlink"/>
    <w:basedOn w:val="a1"/>
    <w:uiPriority w:val="99"/>
    <w:unhideWhenUsed/>
    <w:rsid w:val="006A57C6"/>
    <w:rPr>
      <w:color w:val="0563C1" w:themeColor="hyperlink"/>
      <w:u w:val="single"/>
    </w:rPr>
  </w:style>
  <w:style w:type="paragraph" w:styleId="a7">
    <w:name w:val="header"/>
    <w:aliases w:val="ВерхКолонтитул"/>
    <w:basedOn w:val="a0"/>
    <w:link w:val="a8"/>
    <w:unhideWhenUsed/>
    <w:rsid w:val="00DA1719"/>
    <w:pPr>
      <w:tabs>
        <w:tab w:val="center" w:pos="4677"/>
        <w:tab w:val="right" w:pos="9355"/>
      </w:tabs>
      <w:spacing w:line="240" w:lineRule="auto"/>
    </w:pPr>
  </w:style>
  <w:style w:type="character" w:customStyle="1" w:styleId="a8">
    <w:name w:val="Верхний колонтитул Знак"/>
    <w:aliases w:val="ВерхКолонтитул Знак"/>
    <w:basedOn w:val="a1"/>
    <w:link w:val="a7"/>
    <w:rsid w:val="00DA1719"/>
  </w:style>
  <w:style w:type="paragraph" w:styleId="a9">
    <w:name w:val="footer"/>
    <w:basedOn w:val="a0"/>
    <w:link w:val="aa"/>
    <w:unhideWhenUsed/>
    <w:rsid w:val="00DA1719"/>
    <w:pPr>
      <w:tabs>
        <w:tab w:val="center" w:pos="4677"/>
        <w:tab w:val="right" w:pos="9355"/>
      </w:tabs>
      <w:spacing w:line="240" w:lineRule="auto"/>
    </w:pPr>
  </w:style>
  <w:style w:type="character" w:customStyle="1" w:styleId="aa">
    <w:name w:val="Нижний колонтитул Знак"/>
    <w:basedOn w:val="a1"/>
    <w:link w:val="a9"/>
    <w:rsid w:val="00DA1719"/>
  </w:style>
  <w:style w:type="paragraph" w:styleId="ab">
    <w:name w:val="List Paragraph"/>
    <w:aliases w:val="it_List1,Ненумерованный список,ПАРАГРАФ,Абзац списка11"/>
    <w:basedOn w:val="a0"/>
    <w:link w:val="ac"/>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e"/>
    <w:uiPriority w:val="99"/>
    <w:unhideWhenUsed/>
    <w:qFormat/>
    <w:rsid w:val="00E07EED"/>
    <w:pPr>
      <w:spacing w:line="240" w:lineRule="auto"/>
      <w:ind w:firstLine="660"/>
      <w:jc w:val="both"/>
    </w:pPr>
    <w:rPr>
      <w:rFonts w:ascii="Arial" w:eastAsia="Times New Roman" w:hAnsi="Arial" w:cs="Arial"/>
      <w:sz w:val="20"/>
      <w:szCs w:val="20"/>
      <w:lang w:eastAsia="ru-RU"/>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d"/>
    <w:uiPriority w:val="99"/>
    <w:rsid w:val="00E07EED"/>
    <w:rPr>
      <w:rFonts w:ascii="Arial" w:eastAsia="Times New Roman" w:hAnsi="Arial" w:cs="Arial"/>
      <w:sz w:val="20"/>
      <w:szCs w:val="20"/>
      <w:lang w:eastAsia="ru-RU"/>
    </w:rPr>
  </w:style>
  <w:style w:type="character" w:styleId="af">
    <w:name w:val="footnote reference"/>
    <w:aliases w:val="Знак сноски 1,Знак сноски-FN,Ciae niinee-FN,Referencia nota al pie,Ссылка на сноску 45,Appel note de bas de page"/>
    <w:basedOn w:val="a1"/>
    <w:unhideWhenUsed/>
    <w:qFormat/>
    <w:rsid w:val="00E07EED"/>
    <w:rPr>
      <w:vertAlign w:val="superscript"/>
    </w:rPr>
  </w:style>
  <w:style w:type="paragraph" w:customStyle="1" w:styleId="0">
    <w:name w:val="0_ТЕКСТ"/>
    <w:basedOn w:val="a0"/>
    <w:link w:val="00"/>
    <w:uiPriority w:val="99"/>
    <w:qFormat/>
    <w:rsid w:val="00C076A0"/>
    <w:pPr>
      <w:widowControl w:val="0"/>
      <w:spacing w:after="240" w:line="360" w:lineRule="auto"/>
      <w:ind w:left="1418"/>
      <w:jc w:val="both"/>
    </w:pPr>
    <w:rPr>
      <w:rFonts w:ascii="Arial" w:eastAsia="Times New Roman" w:hAnsi="Arial" w:cs="Times New Roman"/>
      <w:sz w:val="24"/>
      <w:szCs w:val="28"/>
    </w:rPr>
  </w:style>
  <w:style w:type="character" w:customStyle="1" w:styleId="00">
    <w:name w:val="0_ТЕКСТ Знак"/>
    <w:link w:val="0"/>
    <w:uiPriority w:val="99"/>
    <w:rsid w:val="00C076A0"/>
    <w:rPr>
      <w:rFonts w:ascii="Arial" w:eastAsia="Times New Roman" w:hAnsi="Arial" w:cs="Times New Roman"/>
      <w:sz w:val="24"/>
      <w:szCs w:val="28"/>
    </w:rPr>
  </w:style>
  <w:style w:type="paragraph" w:customStyle="1" w:styleId="01">
    <w:name w:val="0.Текст"/>
    <w:basedOn w:val="a0"/>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2">
    <w:name w:val="Сетка таблицы1"/>
    <w:basedOn w:val="a2"/>
    <w:next w:val="a4"/>
    <w:uiPriority w:val="59"/>
    <w:rsid w:val="005F026F"/>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ис"/>
    <w:basedOn w:val="01"/>
    <w:rsid w:val="005F026F"/>
    <w:pPr>
      <w:numPr>
        <w:numId w:val="2"/>
      </w:numPr>
      <w:spacing w:after="120"/>
    </w:pPr>
  </w:style>
  <w:style w:type="paragraph" w:customStyle="1" w:styleId="-">
    <w:name w:val="- Перечислеие"/>
    <w:basedOn w:val="a"/>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0">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0"/>
    <w:next w:val="a0"/>
    <w:link w:val="af1"/>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1">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0"/>
    <w:uiPriority w:val="35"/>
    <w:rsid w:val="00570559"/>
    <w:rPr>
      <w:rFonts w:ascii="Times New Roman" w:eastAsia="Times New Roman" w:hAnsi="Times New Roman" w:cs="Times New Roman"/>
      <w:b/>
      <w:bCs/>
      <w:i/>
      <w:sz w:val="20"/>
      <w:szCs w:val="20"/>
      <w:lang w:eastAsia="ru-RU"/>
    </w:rPr>
  </w:style>
  <w:style w:type="table" w:styleId="-4">
    <w:name w:val="Light List Accent 4"/>
    <w:basedOn w:val="a2"/>
    <w:uiPriority w:val="61"/>
    <w:rsid w:val="00265137"/>
    <w:pPr>
      <w:spacing w:line="240" w:lineRule="auto"/>
      <w:jc w:val="left"/>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c">
    <w:name w:val="Абзац списка Знак"/>
    <w:aliases w:val="it_List1 Знак,Ненумерованный список Знак,ПАРАГРАФ Знак,Абзац списка11 Знак"/>
    <w:link w:val="ab"/>
    <w:uiPriority w:val="34"/>
    <w:locked/>
    <w:rsid w:val="00472FB3"/>
    <w:rPr>
      <w:rFonts w:ascii="Arial" w:eastAsia="Times New Roman" w:hAnsi="Arial" w:cs="Arial"/>
      <w:sz w:val="24"/>
      <w:szCs w:val="24"/>
      <w:lang w:eastAsia="ru-RU"/>
    </w:rPr>
  </w:style>
  <w:style w:type="character" w:customStyle="1" w:styleId="af2">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3"/>
    <w:locked/>
    <w:rsid w:val="001438D1"/>
    <w:rPr>
      <w:rFonts w:ascii="Times New Roman" w:eastAsia="Times New Roman" w:hAnsi="Times New Roman" w:cs="Times New Roman"/>
      <w:sz w:val="24"/>
      <w:szCs w:val="24"/>
    </w:rPr>
  </w:style>
  <w:style w:type="paragraph" w:styleId="a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2"/>
    <w:uiPriority w:val="99"/>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2">
    <w:name w:val="S_Обычный Знак"/>
    <w:link w:val="S3"/>
    <w:uiPriority w:val="99"/>
    <w:locked/>
    <w:rsid w:val="001438D1"/>
    <w:rPr>
      <w:rFonts w:ascii="Arial" w:eastAsia="Times New Roman" w:hAnsi="Arial" w:cs="Times New Roman"/>
      <w:w w:val="109"/>
      <w:sz w:val="24"/>
      <w:szCs w:val="20"/>
    </w:rPr>
  </w:style>
  <w:style w:type="paragraph" w:customStyle="1" w:styleId="S3">
    <w:name w:val="S_Обычный"/>
    <w:basedOn w:val="a0"/>
    <w:link w:val="S2"/>
    <w:uiPriority w:val="99"/>
    <w:qFormat/>
    <w:rsid w:val="001438D1"/>
    <w:pPr>
      <w:tabs>
        <w:tab w:val="num" w:pos="1080"/>
      </w:tabs>
      <w:spacing w:line="360" w:lineRule="auto"/>
      <w:ind w:left="2268" w:firstLine="567"/>
      <w:jc w:val="both"/>
    </w:pPr>
    <w:rPr>
      <w:rFonts w:ascii="Arial" w:eastAsia="Times New Roman" w:hAnsi="Arial" w:cs="Times New Roman"/>
      <w:w w:val="109"/>
      <w:sz w:val="24"/>
      <w:szCs w:val="20"/>
    </w:rPr>
  </w:style>
  <w:style w:type="character" w:customStyle="1" w:styleId="31">
    <w:name w:val="Заголовок 3 Знак"/>
    <w:aliases w:val=" Знак Знак"/>
    <w:basedOn w:val="a1"/>
    <w:link w:val="30"/>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0"/>
    <w:uiPriority w:val="99"/>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C54D58"/>
  </w:style>
  <w:style w:type="paragraph" w:styleId="HTML">
    <w:name w:val="HTML Preformatted"/>
    <w:basedOn w:val="a0"/>
    <w:link w:val="HTML0"/>
    <w:uiPriority w:val="99"/>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1"/>
    <w:link w:val="HTML"/>
    <w:uiPriority w:val="99"/>
    <w:rsid w:val="00027792"/>
    <w:rPr>
      <w:rFonts w:ascii="Consolas" w:hAnsi="Consolas" w:cs="Consolas"/>
      <w:sz w:val="20"/>
      <w:szCs w:val="20"/>
    </w:rPr>
  </w:style>
  <w:style w:type="paragraph" w:styleId="af4">
    <w:name w:val="No Spacing"/>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1"/>
    <w:link w:val="6"/>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uiPriority w:val="99"/>
    <w:rsid w:val="009B69BF"/>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9B69BF"/>
    <w:rPr>
      <w:rFonts w:ascii="Arial" w:eastAsia="Times New Roman" w:hAnsi="Arial" w:cs="Times New Roman"/>
    </w:rPr>
  </w:style>
  <w:style w:type="paragraph" w:styleId="af5">
    <w:name w:val="Body Text"/>
    <w:aliases w:val="Body single"/>
    <w:basedOn w:val="a0"/>
    <w:link w:val="af6"/>
    <w:qFormat/>
    <w:rsid w:val="009B69BF"/>
    <w:pPr>
      <w:spacing w:before="120" w:line="240" w:lineRule="auto"/>
      <w:ind w:firstLine="709"/>
      <w:jc w:val="both"/>
    </w:pPr>
    <w:rPr>
      <w:rFonts w:ascii="Times New Roman" w:eastAsia="Times New Roman" w:hAnsi="Times New Roman" w:cs="Times New Roman"/>
      <w:sz w:val="26"/>
    </w:rPr>
  </w:style>
  <w:style w:type="character" w:customStyle="1" w:styleId="af6">
    <w:name w:val="Основной текст Знак"/>
    <w:aliases w:val="Body single Знак"/>
    <w:basedOn w:val="a1"/>
    <w:link w:val="af5"/>
    <w:rsid w:val="009B69BF"/>
    <w:rPr>
      <w:rFonts w:ascii="Times New Roman" w:eastAsia="Times New Roman" w:hAnsi="Times New Roman" w:cs="Times New Roman"/>
      <w:sz w:val="26"/>
    </w:rPr>
  </w:style>
  <w:style w:type="paragraph" w:styleId="af7">
    <w:name w:val="Body Text First Indent"/>
    <w:basedOn w:val="af5"/>
    <w:link w:val="af8"/>
    <w:uiPriority w:val="99"/>
    <w:rsid w:val="009B69BF"/>
    <w:pPr>
      <w:spacing w:before="0" w:after="120"/>
      <w:ind w:firstLine="210"/>
      <w:jc w:val="left"/>
    </w:pPr>
    <w:rPr>
      <w:sz w:val="24"/>
      <w:szCs w:val="24"/>
    </w:rPr>
  </w:style>
  <w:style w:type="character" w:customStyle="1" w:styleId="af8">
    <w:name w:val="Красная строка Знак"/>
    <w:basedOn w:val="af6"/>
    <w:link w:val="af7"/>
    <w:uiPriority w:val="99"/>
    <w:rsid w:val="009B69BF"/>
    <w:rPr>
      <w:rFonts w:ascii="Times New Roman" w:eastAsia="Times New Roman" w:hAnsi="Times New Roman" w:cs="Times New Roman"/>
      <w:sz w:val="24"/>
      <w:szCs w:val="24"/>
    </w:rPr>
  </w:style>
  <w:style w:type="paragraph" w:styleId="af9">
    <w:name w:val="Body Text Indent"/>
    <w:basedOn w:val="a0"/>
    <w:link w:val="afa"/>
    <w:rsid w:val="009B69BF"/>
    <w:pPr>
      <w:spacing w:after="120" w:line="240" w:lineRule="auto"/>
      <w:ind w:left="283"/>
      <w:jc w:val="left"/>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rsid w:val="009B69BF"/>
    <w:rPr>
      <w:rFonts w:ascii="Times New Roman" w:eastAsia="Times New Roman" w:hAnsi="Times New Roman" w:cs="Times New Roman"/>
      <w:sz w:val="24"/>
      <w:szCs w:val="24"/>
    </w:rPr>
  </w:style>
  <w:style w:type="paragraph" w:customStyle="1" w:styleId="ConsPlusTitle">
    <w:name w:val="ConsPlusTitle"/>
    <w:uiPriority w:val="99"/>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5">
    <w:name w:val="List 2"/>
    <w:basedOn w:val="a0"/>
    <w:uiPriority w:val="99"/>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6">
    <w:name w:val="Body Text First Indent 2"/>
    <w:basedOn w:val="af9"/>
    <w:link w:val="27"/>
    <w:rsid w:val="009B69BF"/>
    <w:pPr>
      <w:ind w:firstLine="210"/>
    </w:pPr>
  </w:style>
  <w:style w:type="character" w:customStyle="1" w:styleId="27">
    <w:name w:val="Красная строка 2 Знак"/>
    <w:basedOn w:val="afa"/>
    <w:link w:val="26"/>
    <w:rsid w:val="009B69BF"/>
    <w:rPr>
      <w:rFonts w:ascii="Times New Roman" w:eastAsia="Times New Roman" w:hAnsi="Times New Roman" w:cs="Times New Roman"/>
      <w:sz w:val="24"/>
      <w:szCs w:val="24"/>
    </w:rPr>
  </w:style>
  <w:style w:type="paragraph" w:customStyle="1" w:styleId="310">
    <w:name w:val="Основной текст с отступом 31"/>
    <w:basedOn w:val="a0"/>
    <w:uiPriority w:val="99"/>
    <w:qFormat/>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b">
    <w:name w:val="Шапка табл"/>
    <w:basedOn w:val="a0"/>
    <w:link w:val="afc"/>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d">
    <w:name w:val="Строка табл"/>
    <w:basedOn w:val="a0"/>
    <w:link w:val="afe"/>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c">
    <w:name w:val="Шапка табл Знак"/>
    <w:link w:val="afb"/>
    <w:rsid w:val="009B69BF"/>
    <w:rPr>
      <w:rFonts w:ascii="Arial" w:eastAsia="Times New Roman" w:hAnsi="Arial" w:cs="Arial"/>
      <w:color w:val="000000"/>
      <w:sz w:val="16"/>
      <w:szCs w:val="20"/>
      <w:lang w:eastAsia="ru-RU"/>
    </w:rPr>
  </w:style>
  <w:style w:type="character" w:customStyle="1" w:styleId="afe">
    <w:name w:val="Строка табл Знак"/>
    <w:link w:val="afd"/>
    <w:rsid w:val="009B69BF"/>
    <w:rPr>
      <w:rFonts w:ascii="Arial" w:eastAsia="Times New Roman" w:hAnsi="Arial" w:cs="Arial"/>
      <w:color w:val="000000"/>
      <w:sz w:val="20"/>
      <w:szCs w:val="20"/>
      <w:lang w:eastAsia="ru-RU"/>
    </w:rPr>
  </w:style>
  <w:style w:type="character" w:styleId="aff">
    <w:name w:val="Strong"/>
    <w:basedOn w:val="a1"/>
    <w:qFormat/>
    <w:rsid w:val="009B69BF"/>
    <w:rPr>
      <w:b/>
      <w:bCs/>
    </w:rPr>
  </w:style>
  <w:style w:type="paragraph" w:styleId="aff0">
    <w:name w:val="Balloon Text"/>
    <w:basedOn w:val="a0"/>
    <w:link w:val="aff1"/>
    <w:uiPriority w:val="99"/>
    <w:unhideWhenUsed/>
    <w:rsid w:val="009B69BF"/>
    <w:pPr>
      <w:spacing w:line="240" w:lineRule="auto"/>
      <w:jc w:val="left"/>
    </w:pPr>
    <w:rPr>
      <w:rFonts w:ascii="Tahoma" w:eastAsia="Calibri" w:hAnsi="Tahoma" w:cs="Tahoma"/>
      <w:sz w:val="16"/>
      <w:szCs w:val="16"/>
    </w:rPr>
  </w:style>
  <w:style w:type="character" w:customStyle="1" w:styleId="aff1">
    <w:name w:val="Текст выноски Знак"/>
    <w:basedOn w:val="a1"/>
    <w:link w:val="aff0"/>
    <w:uiPriority w:val="99"/>
    <w:rsid w:val="009B69BF"/>
    <w:rPr>
      <w:rFonts w:ascii="Tahoma" w:eastAsia="Calibri" w:hAnsi="Tahoma" w:cs="Tahoma"/>
      <w:sz w:val="16"/>
      <w:szCs w:val="16"/>
    </w:rPr>
  </w:style>
  <w:style w:type="paragraph" w:customStyle="1" w:styleId="aff2">
    <w:name w:val="Текст в заданном формате"/>
    <w:basedOn w:val="a0"/>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3">
    <w:name w:val="Содержимое таблицы"/>
    <w:basedOn w:val="a0"/>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
    <w:basedOn w:val="a1"/>
    <w:rsid w:val="009B69BF"/>
    <w:rPr>
      <w:rFonts w:ascii="Times New Roman" w:hAnsi="Times New Roman" w:cs="Times New Roman"/>
      <w:i/>
      <w:iCs/>
      <w:spacing w:val="0"/>
      <w:sz w:val="26"/>
      <w:szCs w:val="26"/>
    </w:rPr>
  </w:style>
  <w:style w:type="paragraph" w:customStyle="1" w:styleId="ConsPlusNormal">
    <w:name w:val="ConsPlusNormal"/>
    <w:link w:val="ConsPlusNormal0"/>
    <w:uiPriority w:val="99"/>
    <w:qFormat/>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0"/>
    <w:uiPriority w:val="99"/>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8">
    <w:name w:val="Body Text 2"/>
    <w:basedOn w:val="a0"/>
    <w:link w:val="29"/>
    <w:uiPriority w:val="99"/>
    <w:unhideWhenUsed/>
    <w:rsid w:val="00A1221C"/>
    <w:pPr>
      <w:spacing w:after="120" w:line="480" w:lineRule="auto"/>
    </w:pPr>
  </w:style>
  <w:style w:type="character" w:customStyle="1" w:styleId="29">
    <w:name w:val="Основной текст 2 Знак"/>
    <w:basedOn w:val="a1"/>
    <w:link w:val="28"/>
    <w:uiPriority w:val="99"/>
    <w:rsid w:val="00A1221C"/>
  </w:style>
  <w:style w:type="character" w:customStyle="1" w:styleId="23">
    <w:name w:val="Заголовок 2 Знак"/>
    <w:aliases w:val=" Знак2 Знак1, Знак2 Знак Знак"/>
    <w:basedOn w:val="a1"/>
    <w:link w:val="22"/>
    <w:rsid w:val="00583E0F"/>
    <w:rPr>
      <w:rFonts w:ascii="Times New Roman" w:eastAsia="Times New Roman" w:hAnsi="Times New Roman" w:cs="Times New Roman"/>
      <w:b/>
      <w:caps/>
      <w:sz w:val="36"/>
      <w:szCs w:val="20"/>
      <w:lang w:eastAsia="ru-RU"/>
    </w:rPr>
  </w:style>
  <w:style w:type="character" w:customStyle="1" w:styleId="aff4">
    <w:name w:val="Основной текст_"/>
    <w:basedOn w:val="a1"/>
    <w:link w:val="52"/>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4"/>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5">
    <w:name w:val="Основной текст + Полужирный"/>
    <w:basedOn w:val="aff4"/>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4"/>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4">
    <w:name w:val="Нет списка1"/>
    <w:next w:val="a3"/>
    <w:uiPriority w:val="99"/>
    <w:semiHidden/>
    <w:rsid w:val="00583E0F"/>
  </w:style>
  <w:style w:type="paragraph" w:styleId="2b">
    <w:name w:val="Body Text Indent 2"/>
    <w:basedOn w:val="a0"/>
    <w:link w:val="2c"/>
    <w:uiPriority w:val="99"/>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c">
    <w:name w:val="Основной текст с отступом 2 Знак"/>
    <w:basedOn w:val="a1"/>
    <w:link w:val="2b"/>
    <w:uiPriority w:val="99"/>
    <w:rsid w:val="00583E0F"/>
    <w:rPr>
      <w:rFonts w:ascii="Times New Roman" w:eastAsia="Times New Roman" w:hAnsi="Times New Roman" w:cs="Times New Roman"/>
      <w:sz w:val="28"/>
      <w:szCs w:val="24"/>
      <w:lang w:eastAsia="ru-RU"/>
    </w:rPr>
  </w:style>
  <w:style w:type="paragraph" w:styleId="aff6">
    <w:name w:val="Title"/>
    <w:aliases w:val=" Знак5"/>
    <w:basedOn w:val="a0"/>
    <w:link w:val="15"/>
    <w:qFormat/>
    <w:rsid w:val="00583E0F"/>
    <w:pPr>
      <w:spacing w:line="240" w:lineRule="auto"/>
    </w:pPr>
    <w:rPr>
      <w:rFonts w:ascii="Times New Roman" w:eastAsia="Times New Roman" w:hAnsi="Times New Roman" w:cs="Times New Roman"/>
      <w:b/>
      <w:sz w:val="28"/>
      <w:szCs w:val="24"/>
      <w:lang w:eastAsia="ru-RU"/>
    </w:rPr>
  </w:style>
  <w:style w:type="character" w:customStyle="1" w:styleId="15">
    <w:name w:val="Название Знак1"/>
    <w:aliases w:val=" Знак5 Знак"/>
    <w:basedOn w:val="a1"/>
    <w:link w:val="aff6"/>
    <w:rsid w:val="00583E0F"/>
    <w:rPr>
      <w:rFonts w:ascii="Times New Roman" w:eastAsia="Times New Roman" w:hAnsi="Times New Roman" w:cs="Times New Roman"/>
      <w:b/>
      <w:sz w:val="28"/>
      <w:szCs w:val="24"/>
      <w:lang w:eastAsia="ru-RU"/>
    </w:rPr>
  </w:style>
  <w:style w:type="paragraph" w:customStyle="1" w:styleId="16">
    <w:name w:val="заголовок 1"/>
    <w:basedOn w:val="a0"/>
    <w:next w:val="a0"/>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3">
    <w:name w:val="Body Text Indent 3"/>
    <w:basedOn w:val="a0"/>
    <w:link w:val="34"/>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rsid w:val="00583E0F"/>
    <w:rPr>
      <w:rFonts w:ascii="Times New Roman" w:eastAsia="Times New Roman" w:hAnsi="Times New Roman" w:cs="Times New Roman"/>
      <w:sz w:val="28"/>
      <w:szCs w:val="28"/>
      <w:lang w:eastAsia="ru-RU"/>
    </w:rPr>
  </w:style>
  <w:style w:type="paragraph" w:styleId="35">
    <w:name w:val="Body Text 3"/>
    <w:basedOn w:val="a0"/>
    <w:link w:val="36"/>
    <w:uiPriority w:val="99"/>
    <w:rsid w:val="00583E0F"/>
    <w:pPr>
      <w:spacing w:line="240" w:lineRule="auto"/>
    </w:pPr>
    <w:rPr>
      <w:rFonts w:ascii="Times New Roman" w:eastAsia="Times New Roman" w:hAnsi="Times New Roman" w:cs="Times New Roman"/>
      <w:b/>
      <w:bCs/>
      <w:sz w:val="24"/>
      <w:szCs w:val="20"/>
      <w:lang w:eastAsia="ru-RU"/>
    </w:rPr>
  </w:style>
  <w:style w:type="character" w:customStyle="1" w:styleId="36">
    <w:name w:val="Основной текст 3 Знак"/>
    <w:basedOn w:val="a1"/>
    <w:link w:val="35"/>
    <w:uiPriority w:val="99"/>
    <w:rsid w:val="00583E0F"/>
    <w:rPr>
      <w:rFonts w:ascii="Times New Roman" w:eastAsia="Times New Roman" w:hAnsi="Times New Roman" w:cs="Times New Roman"/>
      <w:b/>
      <w:bCs/>
      <w:sz w:val="24"/>
      <w:szCs w:val="20"/>
      <w:lang w:eastAsia="ru-RU"/>
    </w:rPr>
  </w:style>
  <w:style w:type="paragraph" w:customStyle="1" w:styleId="17">
    <w:name w:val="Обычный1"/>
    <w:link w:val="Normal"/>
    <w:rsid w:val="00583E0F"/>
    <w:pPr>
      <w:spacing w:line="240" w:lineRule="auto"/>
      <w:jc w:val="left"/>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583E0F"/>
    <w:pPr>
      <w:keepNext/>
      <w:spacing w:line="240" w:lineRule="auto"/>
      <w:jc w:val="left"/>
    </w:pPr>
    <w:rPr>
      <w:rFonts w:ascii="Times New Roman" w:eastAsia="Times New Roman" w:hAnsi="Times New Roman" w:cs="Times New Roman"/>
      <w:sz w:val="24"/>
      <w:szCs w:val="20"/>
      <w:lang w:eastAsia="ru-RU"/>
    </w:rPr>
  </w:style>
  <w:style w:type="character" w:styleId="aff7">
    <w:name w:val="page number"/>
    <w:basedOn w:val="a1"/>
    <w:rsid w:val="00583E0F"/>
  </w:style>
  <w:style w:type="character" w:customStyle="1" w:styleId="FontStyle23">
    <w:name w:val="Font Style23"/>
    <w:basedOn w:val="a1"/>
    <w:rsid w:val="00583E0F"/>
    <w:rPr>
      <w:rFonts w:ascii="Times New Roman" w:hAnsi="Times New Roman" w:cs="Times New Roman"/>
      <w:sz w:val="26"/>
      <w:szCs w:val="26"/>
    </w:rPr>
  </w:style>
  <w:style w:type="character" w:customStyle="1" w:styleId="40">
    <w:name w:val="Заголовок 4 Знак"/>
    <w:basedOn w:val="a1"/>
    <w:link w:val="4"/>
    <w:rsid w:val="00C13B59"/>
    <w:rPr>
      <w:rFonts w:asciiTheme="majorHAnsi" w:eastAsiaTheme="majorEastAsia" w:hAnsiTheme="majorHAnsi"/>
      <w:i/>
      <w:iCs/>
    </w:rPr>
  </w:style>
  <w:style w:type="character" w:customStyle="1" w:styleId="50">
    <w:name w:val="Заголовок 5 Знак"/>
    <w:basedOn w:val="a1"/>
    <w:link w:val="5"/>
    <w:uiPriority w:val="9"/>
    <w:rsid w:val="00C13B59"/>
    <w:rPr>
      <w:rFonts w:asciiTheme="majorHAnsi" w:eastAsiaTheme="majorEastAsia" w:hAnsiTheme="majorHAnsi"/>
      <w:szCs w:val="24"/>
    </w:rPr>
  </w:style>
  <w:style w:type="character" w:customStyle="1" w:styleId="70">
    <w:name w:val="Заголовок 7 Знак"/>
    <w:basedOn w:val="a1"/>
    <w:link w:val="7"/>
    <w:uiPriority w:val="99"/>
    <w:rsid w:val="00C13B59"/>
    <w:rPr>
      <w:rFonts w:asciiTheme="majorHAnsi" w:eastAsiaTheme="majorEastAsia" w:hAnsiTheme="majorHAnsi"/>
      <w:color w:val="595959" w:themeColor="text1" w:themeTint="A6"/>
      <w:szCs w:val="24"/>
    </w:rPr>
  </w:style>
  <w:style w:type="paragraph" w:styleId="aff8">
    <w:name w:val="Subtitle"/>
    <w:basedOn w:val="a0"/>
    <w:next w:val="a0"/>
    <w:link w:val="aff9"/>
    <w:uiPriority w:val="99"/>
    <w:qFormat/>
    <w:rsid w:val="00C13B59"/>
    <w:pPr>
      <w:numPr>
        <w:ilvl w:val="1"/>
      </w:numPr>
      <w:spacing w:after="240"/>
      <w:jc w:val="left"/>
    </w:pPr>
    <w:rPr>
      <w:color w:val="000000" w:themeColor="text1"/>
      <w:szCs w:val="24"/>
    </w:rPr>
  </w:style>
  <w:style w:type="character" w:customStyle="1" w:styleId="aff9">
    <w:name w:val="Подзаголовок Знак"/>
    <w:basedOn w:val="a1"/>
    <w:link w:val="aff8"/>
    <w:uiPriority w:val="99"/>
    <w:rsid w:val="00C13B59"/>
    <w:rPr>
      <w:color w:val="000000" w:themeColor="text1"/>
      <w:szCs w:val="24"/>
    </w:rPr>
  </w:style>
  <w:style w:type="character" w:styleId="affa">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paragraph" w:styleId="2d">
    <w:name w:val="Quote"/>
    <w:basedOn w:val="a0"/>
    <w:next w:val="a0"/>
    <w:link w:val="2e"/>
    <w:uiPriority w:val="29"/>
    <w:qFormat/>
    <w:rsid w:val="00C13B59"/>
    <w:pPr>
      <w:spacing w:before="160" w:after="200"/>
      <w:ind w:left="720"/>
      <w:jc w:val="left"/>
    </w:pPr>
    <w:rPr>
      <w:rFonts w:asciiTheme="majorHAnsi" w:eastAsiaTheme="majorEastAsia" w:hAnsiTheme="majorHAnsi"/>
      <w:szCs w:val="24"/>
    </w:rPr>
  </w:style>
  <w:style w:type="character" w:customStyle="1" w:styleId="2e">
    <w:name w:val="Цитата 2 Знак"/>
    <w:basedOn w:val="a1"/>
    <w:link w:val="2d"/>
    <w:uiPriority w:val="29"/>
    <w:rsid w:val="00C13B59"/>
    <w:rPr>
      <w:rFonts w:asciiTheme="majorHAnsi" w:eastAsiaTheme="majorEastAsia" w:hAnsiTheme="majorHAnsi"/>
      <w:szCs w:val="24"/>
    </w:rPr>
  </w:style>
  <w:style w:type="paragraph" w:styleId="affb">
    <w:name w:val="Intense Quote"/>
    <w:basedOn w:val="a0"/>
    <w:next w:val="a0"/>
    <w:link w:val="affc"/>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c">
    <w:name w:val="Выделенная цитата Знак"/>
    <w:basedOn w:val="a1"/>
    <w:link w:val="affb"/>
    <w:uiPriority w:val="30"/>
    <w:rsid w:val="00C13B59"/>
    <w:rPr>
      <w:rFonts w:asciiTheme="majorHAnsi" w:eastAsiaTheme="majorEastAsia" w:hAnsiTheme="majorHAnsi"/>
      <w:caps/>
      <w:color w:val="C45911" w:themeColor="accent2" w:themeShade="BF"/>
      <w:spacing w:val="10"/>
    </w:rPr>
  </w:style>
  <w:style w:type="character" w:styleId="affd">
    <w:name w:val="Subtle Emphasis"/>
    <w:basedOn w:val="a1"/>
    <w:uiPriority w:val="19"/>
    <w:qFormat/>
    <w:rsid w:val="00C13B59"/>
    <w:rPr>
      <w:i/>
      <w:iCs/>
      <w:color w:val="auto"/>
    </w:rPr>
  </w:style>
  <w:style w:type="character" w:styleId="affe">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
    <w:name w:val="Subtle Reference"/>
    <w:basedOn w:val="a1"/>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0">
    <w:name w:val="Intense Reference"/>
    <w:basedOn w:val="a1"/>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1">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2">
    <w:name w:val="Подзаг"/>
    <w:basedOn w:val="a0"/>
    <w:link w:val="afff3"/>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3">
    <w:name w:val="Подзаг Знак"/>
    <w:link w:val="afff2"/>
    <w:locked/>
    <w:rsid w:val="00C13B59"/>
    <w:rPr>
      <w:rFonts w:ascii="Arial" w:eastAsia="Times New Roman" w:hAnsi="Arial" w:cs="Arial"/>
      <w:b/>
      <w:bCs/>
      <w:sz w:val="28"/>
      <w:szCs w:val="24"/>
      <w:lang w:eastAsia="ru-RU"/>
    </w:rPr>
  </w:style>
  <w:style w:type="paragraph" w:customStyle="1" w:styleId="afff4">
    <w:name w:val="Рис"/>
    <w:basedOn w:val="af0"/>
    <w:link w:val="afff5"/>
    <w:qFormat/>
    <w:rsid w:val="00C13B59"/>
    <w:pPr>
      <w:spacing w:before="120" w:line="360" w:lineRule="auto"/>
      <w:ind w:left="1418" w:hanging="1418"/>
    </w:pPr>
    <w:rPr>
      <w:rFonts w:ascii="Arial" w:hAnsi="Arial"/>
      <w:bCs w:val="0"/>
      <w:i w:val="0"/>
      <w:lang w:eastAsia="en-US"/>
    </w:rPr>
  </w:style>
  <w:style w:type="character" w:customStyle="1" w:styleId="afff5">
    <w:name w:val="Рис Знак"/>
    <w:link w:val="afff4"/>
    <w:locked/>
    <w:rsid w:val="00C13B59"/>
    <w:rPr>
      <w:rFonts w:ascii="Arial" w:eastAsia="Times New Roman" w:hAnsi="Arial" w:cs="Times New Roman"/>
      <w:b/>
      <w:sz w:val="20"/>
      <w:szCs w:val="20"/>
    </w:rPr>
  </w:style>
  <w:style w:type="paragraph" w:styleId="afff6">
    <w:name w:val="Plain Text"/>
    <w:basedOn w:val="a0"/>
    <w:link w:val="afff7"/>
    <w:uiPriority w:val="99"/>
    <w:unhideWhenUsed/>
    <w:rsid w:val="00C13B59"/>
    <w:pPr>
      <w:spacing w:line="240" w:lineRule="auto"/>
      <w:jc w:val="left"/>
    </w:pPr>
    <w:rPr>
      <w:rFonts w:ascii="Consolas" w:hAnsi="Consolas" w:cs="Consolas"/>
      <w:sz w:val="21"/>
      <w:szCs w:val="21"/>
    </w:rPr>
  </w:style>
  <w:style w:type="character" w:customStyle="1" w:styleId="afff7">
    <w:name w:val="Текст Знак"/>
    <w:basedOn w:val="a1"/>
    <w:link w:val="afff6"/>
    <w:uiPriority w:val="99"/>
    <w:rsid w:val="00C13B59"/>
    <w:rPr>
      <w:rFonts w:ascii="Consolas" w:hAnsi="Consolas" w:cs="Consolas"/>
      <w:sz w:val="21"/>
      <w:szCs w:val="21"/>
    </w:rPr>
  </w:style>
  <w:style w:type="character" w:styleId="afff8">
    <w:name w:val="annotation reference"/>
    <w:basedOn w:val="a1"/>
    <w:uiPriority w:val="99"/>
    <w:unhideWhenUsed/>
    <w:rsid w:val="00C13B59"/>
    <w:rPr>
      <w:sz w:val="16"/>
      <w:szCs w:val="16"/>
    </w:rPr>
  </w:style>
  <w:style w:type="paragraph" w:styleId="afff9">
    <w:name w:val="annotation text"/>
    <w:basedOn w:val="a0"/>
    <w:link w:val="afffa"/>
    <w:uiPriority w:val="99"/>
    <w:unhideWhenUsed/>
    <w:rsid w:val="00C13B59"/>
    <w:pPr>
      <w:spacing w:after="200" w:line="240" w:lineRule="auto"/>
      <w:jc w:val="left"/>
    </w:pPr>
    <w:rPr>
      <w:sz w:val="20"/>
      <w:szCs w:val="20"/>
    </w:rPr>
  </w:style>
  <w:style w:type="character" w:customStyle="1" w:styleId="afffa">
    <w:name w:val="Текст примечания Знак"/>
    <w:basedOn w:val="a1"/>
    <w:link w:val="afff9"/>
    <w:uiPriority w:val="99"/>
    <w:rsid w:val="00C13B59"/>
    <w:rPr>
      <w:sz w:val="20"/>
      <w:szCs w:val="20"/>
    </w:rPr>
  </w:style>
  <w:style w:type="paragraph" w:styleId="afffb">
    <w:name w:val="annotation subject"/>
    <w:basedOn w:val="afff9"/>
    <w:next w:val="afff9"/>
    <w:link w:val="afffc"/>
    <w:uiPriority w:val="99"/>
    <w:unhideWhenUsed/>
    <w:rsid w:val="00C13B59"/>
    <w:rPr>
      <w:b/>
      <w:bCs/>
    </w:rPr>
  </w:style>
  <w:style w:type="character" w:customStyle="1" w:styleId="afffc">
    <w:name w:val="Тема примечания Знак"/>
    <w:basedOn w:val="afffa"/>
    <w:link w:val="afffb"/>
    <w:uiPriority w:val="99"/>
    <w:rsid w:val="00C13B59"/>
    <w:rPr>
      <w:b/>
      <w:bCs/>
      <w:sz w:val="20"/>
      <w:szCs w:val="20"/>
    </w:rPr>
  </w:style>
  <w:style w:type="paragraph" w:customStyle="1" w:styleId="xl40">
    <w:name w:val="xl40"/>
    <w:basedOn w:val="a0"/>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d">
    <w:name w:val="текст"/>
    <w:basedOn w:val="a0"/>
    <w:link w:val="afffe"/>
    <w:uiPriority w:val="99"/>
    <w:qFormat/>
    <w:rsid w:val="00DA28C9"/>
    <w:pPr>
      <w:spacing w:line="360" w:lineRule="auto"/>
      <w:ind w:left="2268" w:firstLine="426"/>
      <w:jc w:val="both"/>
    </w:pPr>
    <w:rPr>
      <w:rFonts w:ascii="Azbuka04" w:eastAsia="Times New Roman" w:hAnsi="Azbuka04" w:cs="Times New Roman"/>
      <w:noProof/>
      <w:sz w:val="28"/>
      <w:szCs w:val="20"/>
    </w:rPr>
  </w:style>
  <w:style w:type="character" w:customStyle="1" w:styleId="afffe">
    <w:name w:val="текст Знак"/>
    <w:link w:val="afffd"/>
    <w:uiPriority w:val="99"/>
    <w:locked/>
    <w:rsid w:val="00DA28C9"/>
    <w:rPr>
      <w:rFonts w:ascii="Azbuka04" w:eastAsia="Times New Roman" w:hAnsi="Azbuka04" w:cs="Times New Roman"/>
      <w:noProof/>
      <w:sz w:val="28"/>
      <w:szCs w:val="20"/>
    </w:rPr>
  </w:style>
  <w:style w:type="paragraph" w:styleId="affff">
    <w:name w:val="List"/>
    <w:basedOn w:val="a0"/>
    <w:link w:val="affff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qFormat/>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8">
    <w:name w:val="Абзац списка1"/>
    <w:basedOn w:val="a0"/>
    <w:uiPriority w:val="99"/>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2">
    <w:name w:val="Знак Знак Знак Знак"/>
    <w:basedOn w:val="a0"/>
    <w:uiPriority w:val="99"/>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b"/>
    <w:rsid w:val="00BB0894"/>
    <w:pPr>
      <w:numPr>
        <w:numId w:val="3"/>
      </w:numPr>
      <w:tabs>
        <w:tab w:val="clear" w:pos="360"/>
        <w:tab w:val="num" w:pos="1429"/>
      </w:tabs>
      <w:spacing w:before="120" w:after="20" w:line="264" w:lineRule="auto"/>
      <w:ind w:left="1429"/>
    </w:pPr>
    <w:rPr>
      <w:b/>
      <w:bCs/>
      <w:sz w:val="24"/>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
    <w:name w:val="Знак Знак Знак1 Знак"/>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3">
    <w:name w:val="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f0">
    <w:name w:val="Абзац списка2"/>
    <w:basedOn w:val="a0"/>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affff4">
    <w:name w:val="Таблица"/>
    <w:basedOn w:val="a0"/>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5">
    <w:name w:val="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character" w:styleId="affff6">
    <w:name w:val="FollowedHyperlink"/>
    <w:uiPriority w:val="99"/>
    <w:rsid w:val="00BB0894"/>
    <w:rPr>
      <w:color w:val="800080"/>
      <w:u w:val="single"/>
    </w:rPr>
  </w:style>
  <w:style w:type="paragraph" w:customStyle="1" w:styleId="1a">
    <w:name w:val="1"/>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uiPriority w:val="99"/>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7">
    <w:name w:val="Block Text"/>
    <w:basedOn w:val="a0"/>
    <w:uiPriority w:val="99"/>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8">
    <w:name w:val="Название таблицы"/>
    <w:basedOn w:val="30"/>
    <w:uiPriority w:val="99"/>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rPr>
  </w:style>
  <w:style w:type="paragraph" w:customStyle="1" w:styleId="affff9">
    <w:name w:val="Табличный текст"/>
    <w:basedOn w:val="a0"/>
    <w:rsid w:val="00BB0894"/>
    <w:pPr>
      <w:spacing w:before="120" w:after="120" w:line="312" w:lineRule="auto"/>
      <w:ind w:left="112"/>
      <w:jc w:val="both"/>
    </w:pPr>
    <w:rPr>
      <w:rFonts w:ascii="Arial" w:eastAsia="Times New Roman" w:hAnsi="Arial" w:cs="Times New Roman"/>
      <w:lang w:eastAsia="ru-RU"/>
    </w:rPr>
  </w:style>
  <w:style w:type="paragraph" w:styleId="affffa">
    <w:name w:val="endnote text"/>
    <w:basedOn w:val="a0"/>
    <w:link w:val="affffb"/>
    <w:uiPriority w:val="99"/>
    <w:rsid w:val="00BB0894"/>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b">
    <w:name w:val="Текст концевой сноски Знак"/>
    <w:basedOn w:val="a1"/>
    <w:link w:val="affffa"/>
    <w:uiPriority w:val="99"/>
    <w:rsid w:val="00BB0894"/>
    <w:rPr>
      <w:rFonts w:ascii="Times New Roman" w:eastAsia="Times New Roman" w:hAnsi="Times New Roman" w:cs="Times New Roman"/>
      <w:sz w:val="20"/>
      <w:szCs w:val="20"/>
    </w:rPr>
  </w:style>
  <w:style w:type="paragraph" w:customStyle="1" w:styleId="ConsNonformat">
    <w:name w:val="ConsNonformat"/>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38">
    <w:name w:val="çàãîëîâîê 3"/>
    <w:basedOn w:val="a0"/>
    <w:next w:val="a0"/>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3">
    <w:name w:val="çàãîëîâîê 5"/>
    <w:basedOn w:val="a0"/>
    <w:next w:val="a0"/>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c">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qFormat/>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d">
    <w:name w:val="Левый столбец таблицы"/>
    <w:basedOn w:val="a0"/>
    <w:next w:val="affff4"/>
    <w:rsid w:val="00BB0894"/>
    <w:pPr>
      <w:spacing w:line="240" w:lineRule="auto"/>
      <w:jc w:val="left"/>
    </w:pPr>
    <w:rPr>
      <w:rFonts w:ascii="Times New Roman" w:eastAsia="Times New Roman" w:hAnsi="Times New Roman" w:cs="Times New Roman"/>
      <w:sz w:val="24"/>
      <w:szCs w:val="20"/>
      <w:lang w:eastAsia="ru-RU"/>
    </w:rPr>
  </w:style>
  <w:style w:type="paragraph" w:customStyle="1" w:styleId="1b">
    <w:name w:val="Знак1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e">
    <w:name w:val="Заголовок главы"/>
    <w:basedOn w:val="aff6"/>
    <w:rsid w:val="00BB0894"/>
    <w:pPr>
      <w:keepNext/>
      <w:keepLines/>
      <w:spacing w:before="140"/>
    </w:pPr>
    <w:rPr>
      <w:rFonts w:ascii="Garamond" w:hAnsi="Garamond"/>
      <w:b w:val="0"/>
      <w:caps/>
      <w:spacing w:val="60"/>
      <w:kern w:val="20"/>
      <w:sz w:val="44"/>
      <w:szCs w:val="20"/>
      <w:lang w:eastAsia="en-US"/>
    </w:rPr>
  </w:style>
  <w:style w:type="paragraph" w:styleId="afffff">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0">
    <w:name w:val="Document Map"/>
    <w:basedOn w:val="a0"/>
    <w:link w:val="afffff1"/>
    <w:semiHidden/>
    <w:rsid w:val="00BB0894"/>
    <w:pPr>
      <w:shd w:val="clear" w:color="auto" w:fill="000080"/>
      <w:spacing w:line="240" w:lineRule="auto"/>
      <w:jc w:val="left"/>
    </w:pPr>
    <w:rPr>
      <w:rFonts w:ascii="Tahoma" w:eastAsia="Times New Roman" w:hAnsi="Tahoma" w:cs="Times New Roman"/>
      <w:sz w:val="20"/>
      <w:szCs w:val="20"/>
    </w:rPr>
  </w:style>
  <w:style w:type="character" w:customStyle="1" w:styleId="afffff1">
    <w:name w:val="Схема документа Знак"/>
    <w:basedOn w:val="a1"/>
    <w:link w:val="afffff0"/>
    <w:semiHidden/>
    <w:rsid w:val="00BB0894"/>
    <w:rPr>
      <w:rFonts w:ascii="Tahoma" w:eastAsia="Times New Roman" w:hAnsi="Tahoma" w:cs="Times New Roman"/>
      <w:sz w:val="20"/>
      <w:szCs w:val="20"/>
      <w:shd w:val="clear" w:color="auto" w:fill="000080"/>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0"/>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2">
    <w:name w:val="Абзац"/>
    <w:basedOn w:val="a0"/>
    <w:link w:val="afffff3"/>
    <w:qFormat/>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qFormat/>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BB0894"/>
  </w:style>
  <w:style w:type="character" w:customStyle="1" w:styleId="geo-dms">
    <w:name w:val="geo-dms"/>
    <w:basedOn w:val="a1"/>
    <w:rsid w:val="00BB0894"/>
  </w:style>
  <w:style w:type="character" w:customStyle="1" w:styleId="geo-lat">
    <w:name w:val="geo-lat"/>
    <w:basedOn w:val="a1"/>
    <w:rsid w:val="00BB0894"/>
  </w:style>
  <w:style w:type="character" w:customStyle="1" w:styleId="geo-lon">
    <w:name w:val="geo-lon"/>
    <w:basedOn w:val="a1"/>
    <w:rsid w:val="00BB0894"/>
  </w:style>
  <w:style w:type="character" w:customStyle="1" w:styleId="coordinatesplainlinksneverexpand">
    <w:name w:val="coordinates plainlinksneverexpand"/>
    <w:basedOn w:val="a1"/>
    <w:rsid w:val="00BB0894"/>
  </w:style>
  <w:style w:type="character" w:customStyle="1" w:styleId="editsection">
    <w:name w:val="editsection"/>
    <w:basedOn w:val="a1"/>
    <w:rsid w:val="00BB0894"/>
  </w:style>
  <w:style w:type="character" w:customStyle="1" w:styleId="mw-headline">
    <w:name w:val="mw-headline"/>
    <w:basedOn w:val="a1"/>
    <w:rsid w:val="00BB0894"/>
  </w:style>
  <w:style w:type="paragraph" w:customStyle="1" w:styleId="1c">
    <w:name w:val="Цитата1"/>
    <w:basedOn w:val="a0"/>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0"/>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0"/>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1">
    <w:name w:val="Знак2"/>
    <w:basedOn w:val="a0"/>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4">
    <w:name w:val="Таблицы (моноширинный)"/>
    <w:basedOn w:val="a0"/>
    <w:next w:val="a0"/>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d">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0"/>
    <w:next w:val="af5"/>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e">
    <w:name w:val="Название объекта1"/>
    <w:basedOn w:val="a0"/>
    <w:uiPriority w:val="99"/>
    <w:qFormat/>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f">
    <w:name w:val="Красная строка1"/>
    <w:basedOn w:val="af5"/>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9"/>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uiPriority w:val="99"/>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0"/>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0"/>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0"/>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5">
    <w:name w:val="Новый абзац"/>
    <w:basedOn w:val="a0"/>
    <w:link w:val="2f2"/>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2">
    <w:name w:val="Новый абзац Знак2"/>
    <w:link w:val="afffff5"/>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0">
    <w:name w:val="Переч2"/>
    <w:basedOn w:val="a"/>
    <w:link w:val="2f3"/>
    <w:qFormat/>
    <w:rsid w:val="00F75D06"/>
    <w:pPr>
      <w:numPr>
        <w:numId w:val="1"/>
      </w:numPr>
      <w:ind w:left="1418" w:hanging="851"/>
    </w:pPr>
    <w:rPr>
      <w:lang w:val="en-US"/>
    </w:rPr>
  </w:style>
  <w:style w:type="character" w:customStyle="1" w:styleId="2f3">
    <w:name w:val="Переч2 Знак"/>
    <w:link w:val="20"/>
    <w:rsid w:val="00F75D06"/>
    <w:rPr>
      <w:rFonts w:ascii="Arial" w:eastAsia="Times New Roman" w:hAnsi="Arial" w:cs="Arial"/>
      <w:sz w:val="24"/>
      <w:szCs w:val="28"/>
      <w:lang w:val="en-US"/>
    </w:rPr>
  </w:style>
  <w:style w:type="character" w:customStyle="1" w:styleId="ConsPlusNormal0">
    <w:name w:val="ConsPlusNormal Знак"/>
    <w:link w:val="ConsPlusNormal"/>
    <w:locked/>
    <w:rsid w:val="000A3C1D"/>
    <w:rPr>
      <w:rFonts w:ascii="Arial" w:eastAsia="SimSun" w:hAnsi="Arial" w:cs="Arial"/>
      <w:kern w:val="1"/>
      <w:sz w:val="20"/>
      <w:szCs w:val="20"/>
      <w:lang w:eastAsia="hi-IN" w:bidi="hi-IN"/>
    </w:rPr>
  </w:style>
  <w:style w:type="paragraph" w:customStyle="1" w:styleId="afffff6">
    <w:name w:val="таблица"/>
    <w:basedOn w:val="a0"/>
    <w:link w:val="afffff7"/>
    <w:qFormat/>
    <w:rsid w:val="00163B7B"/>
    <w:pPr>
      <w:keepLines/>
      <w:spacing w:line="240" w:lineRule="auto"/>
    </w:pPr>
    <w:rPr>
      <w:rFonts w:ascii="Calibri" w:eastAsia="Calibri" w:hAnsi="Calibri" w:cs="Times New Roman"/>
      <w:color w:val="000000"/>
      <w:sz w:val="24"/>
      <w:szCs w:val="20"/>
      <w:lang w:eastAsia="ru-RU"/>
    </w:rPr>
  </w:style>
  <w:style w:type="character" w:customStyle="1" w:styleId="afffff7">
    <w:name w:val="таблица Знак"/>
    <w:link w:val="afffff6"/>
    <w:locked/>
    <w:rsid w:val="00163B7B"/>
    <w:rPr>
      <w:rFonts w:ascii="Calibri" w:eastAsia="Calibri" w:hAnsi="Calibri" w:cs="Times New Roman"/>
      <w:color w:val="000000"/>
      <w:sz w:val="24"/>
      <w:szCs w:val="20"/>
      <w:lang w:eastAsia="ru-RU"/>
    </w:rPr>
  </w:style>
  <w:style w:type="paragraph" w:customStyle="1" w:styleId="afffff8">
    <w:name w:val="моя табл"/>
    <w:basedOn w:val="a0"/>
    <w:link w:val="afffff9"/>
    <w:uiPriority w:val="99"/>
    <w:rsid w:val="00163B7B"/>
    <w:pPr>
      <w:framePr w:hSpace="180" w:wrap="around" w:vAnchor="text" w:hAnchor="margin" w:xAlign="right" w:y="171"/>
    </w:pPr>
    <w:rPr>
      <w:rFonts w:ascii="Calibri" w:eastAsia="Calibri" w:hAnsi="Calibri" w:cs="Calibri"/>
      <w:sz w:val="18"/>
      <w:szCs w:val="13"/>
      <w:lang w:eastAsia="ru-RU" w:bidi="hi-IN"/>
    </w:rPr>
  </w:style>
  <w:style w:type="character" w:customStyle="1" w:styleId="afffff9">
    <w:name w:val="моя табл Знак"/>
    <w:basedOn w:val="a1"/>
    <w:link w:val="afffff8"/>
    <w:uiPriority w:val="99"/>
    <w:locked/>
    <w:rsid w:val="00163B7B"/>
    <w:rPr>
      <w:rFonts w:ascii="Calibri" w:eastAsia="Calibri" w:hAnsi="Calibri" w:cs="Calibri"/>
      <w:sz w:val="18"/>
      <w:szCs w:val="13"/>
      <w:lang w:eastAsia="ru-RU" w:bidi="hi-IN"/>
    </w:rPr>
  </w:style>
  <w:style w:type="paragraph" w:customStyle="1" w:styleId="afffffa">
    <w:name w:val="+таб"/>
    <w:basedOn w:val="a0"/>
    <w:link w:val="afffffb"/>
    <w:qFormat/>
    <w:rsid w:val="00515ED0"/>
    <w:pPr>
      <w:spacing w:line="240" w:lineRule="auto"/>
    </w:pPr>
    <w:rPr>
      <w:rFonts w:ascii="Bookman Old Style" w:eastAsia="Times New Roman" w:hAnsi="Bookman Old Style" w:cs="Times New Roman"/>
      <w:sz w:val="20"/>
      <w:szCs w:val="20"/>
      <w:lang w:eastAsia="ru-RU"/>
    </w:rPr>
  </w:style>
  <w:style w:type="character" w:customStyle="1" w:styleId="afffffb">
    <w:name w:val="+таб Знак"/>
    <w:basedOn w:val="a1"/>
    <w:link w:val="afffffa"/>
    <w:rsid w:val="00515ED0"/>
    <w:rPr>
      <w:rFonts w:ascii="Bookman Old Style" w:eastAsia="Times New Roman" w:hAnsi="Bookman Old Style" w:cs="Times New Roman"/>
      <w:sz w:val="20"/>
      <w:szCs w:val="20"/>
      <w:lang w:eastAsia="ru-RU"/>
    </w:rPr>
  </w:style>
  <w:style w:type="paragraph" w:customStyle="1" w:styleId="afffffc">
    <w:name w:val="ШАПКА таблиц"/>
    <w:basedOn w:val="af0"/>
    <w:link w:val="afffffd"/>
    <w:qFormat/>
    <w:rsid w:val="00B13E4E"/>
    <w:pPr>
      <w:keepNext/>
      <w:spacing w:line="360" w:lineRule="auto"/>
      <w:jc w:val="center"/>
      <w:outlineLvl w:val="5"/>
    </w:pPr>
    <w:rPr>
      <w:rFonts w:ascii="Arial" w:hAnsi="Arial"/>
      <w:bCs w:val="0"/>
      <w:i w:val="0"/>
    </w:rPr>
  </w:style>
  <w:style w:type="paragraph" w:customStyle="1" w:styleId="afffffe">
    <w:name w:val="ТЕКСТ таблица"/>
    <w:basedOn w:val="af0"/>
    <w:link w:val="affffff"/>
    <w:qFormat/>
    <w:rsid w:val="00B13E4E"/>
    <w:pPr>
      <w:keepNext/>
      <w:spacing w:line="360" w:lineRule="auto"/>
      <w:jc w:val="center"/>
      <w:outlineLvl w:val="5"/>
    </w:pPr>
    <w:rPr>
      <w:rFonts w:ascii="Arial" w:hAnsi="Arial"/>
      <w:b w:val="0"/>
      <w:bCs w:val="0"/>
      <w:i w:val="0"/>
    </w:rPr>
  </w:style>
  <w:style w:type="character" w:customStyle="1" w:styleId="afffffd">
    <w:name w:val="ШАПКА таблиц Знак"/>
    <w:basedOn w:val="af1"/>
    <w:link w:val="afffffc"/>
    <w:rsid w:val="00B13E4E"/>
    <w:rPr>
      <w:rFonts w:ascii="Arial" w:eastAsia="Times New Roman" w:hAnsi="Arial" w:cs="Times New Roman"/>
      <w:b/>
      <w:bCs w:val="0"/>
      <w:i w:val="0"/>
      <w:sz w:val="20"/>
      <w:szCs w:val="20"/>
      <w:lang w:eastAsia="ru-RU"/>
    </w:rPr>
  </w:style>
  <w:style w:type="character" w:customStyle="1" w:styleId="affffff">
    <w:name w:val="ТЕКСТ таблица Знак"/>
    <w:basedOn w:val="af1"/>
    <w:link w:val="afffffe"/>
    <w:rsid w:val="00B13E4E"/>
    <w:rPr>
      <w:rFonts w:ascii="Arial" w:eastAsia="Times New Roman" w:hAnsi="Arial" w:cs="Times New Roman"/>
      <w:b w:val="0"/>
      <w:bCs w:val="0"/>
      <w:i w:val="0"/>
      <w:sz w:val="20"/>
      <w:szCs w:val="20"/>
      <w:lang w:eastAsia="ru-RU"/>
    </w:rPr>
  </w:style>
  <w:style w:type="character" w:customStyle="1" w:styleId="rcol">
    <w:name w:val="rcol"/>
    <w:basedOn w:val="a1"/>
    <w:rsid w:val="00C4011B"/>
  </w:style>
  <w:style w:type="character" w:customStyle="1" w:styleId="business-card-viewcategory">
    <w:name w:val="business-card-view__category"/>
    <w:basedOn w:val="a1"/>
    <w:rsid w:val="004078BB"/>
  </w:style>
  <w:style w:type="character" w:customStyle="1" w:styleId="w">
    <w:name w:val="w"/>
    <w:basedOn w:val="a1"/>
    <w:rsid w:val="00A56844"/>
  </w:style>
  <w:style w:type="paragraph" w:customStyle="1" w:styleId="affffff0">
    <w:name w:val="Табличный_слева"/>
    <w:basedOn w:val="a0"/>
    <w:rsid w:val="009F1BDB"/>
    <w:pPr>
      <w:spacing w:line="240" w:lineRule="auto"/>
      <w:jc w:val="left"/>
    </w:pPr>
    <w:rPr>
      <w:rFonts w:ascii="Times New Roman" w:eastAsia="Times New Roman" w:hAnsi="Times New Roman" w:cs="Times New Roman"/>
      <w:lang w:eastAsia="ru-RU"/>
    </w:rPr>
  </w:style>
  <w:style w:type="paragraph" w:customStyle="1" w:styleId="S1">
    <w:name w:val="S_Заголовок 1"/>
    <w:basedOn w:val="a0"/>
    <w:autoRedefine/>
    <w:uiPriority w:val="99"/>
    <w:rsid w:val="00E53302"/>
    <w:pPr>
      <w:numPr>
        <w:numId w:val="5"/>
      </w:numPr>
      <w:spacing w:line="360" w:lineRule="auto"/>
      <w:ind w:left="0" w:firstLine="264"/>
      <w:jc w:val="left"/>
    </w:pPr>
    <w:rPr>
      <w:rFonts w:ascii="Times New Roman" w:eastAsia="Times New Roman" w:hAnsi="Times New Roman" w:cs="Times New Roman"/>
      <w:b/>
      <w:caps/>
      <w:sz w:val="26"/>
      <w:szCs w:val="26"/>
      <w:lang w:eastAsia="ru-RU"/>
    </w:rPr>
  </w:style>
  <w:style w:type="paragraph" w:customStyle="1" w:styleId="S4">
    <w:name w:val="S_Заголовок 4"/>
    <w:basedOn w:val="4"/>
    <w:uiPriority w:val="99"/>
    <w:rsid w:val="00E53302"/>
    <w:pPr>
      <w:keepNext w:val="0"/>
      <w:keepLines w:val="0"/>
      <w:numPr>
        <w:ilvl w:val="3"/>
        <w:numId w:val="5"/>
      </w:numPr>
      <w:spacing w:before="0"/>
    </w:pPr>
    <w:rPr>
      <w:rFonts w:ascii="Times New Roman" w:eastAsia="Times New Roman" w:hAnsi="Times New Roman" w:cs="Times New Roman"/>
      <w:iCs w:val="0"/>
      <w:sz w:val="24"/>
      <w:szCs w:val="24"/>
      <w:lang w:eastAsia="ru-RU"/>
    </w:rPr>
  </w:style>
  <w:style w:type="paragraph" w:customStyle="1" w:styleId="S0">
    <w:name w:val="S_Нумерованный"/>
    <w:basedOn w:val="a0"/>
    <w:autoRedefine/>
    <w:uiPriority w:val="99"/>
    <w:rsid w:val="00E53302"/>
    <w:pPr>
      <w:numPr>
        <w:ilvl w:val="1"/>
        <w:numId w:val="5"/>
      </w:numPr>
      <w:spacing w:line="360" w:lineRule="auto"/>
      <w:jc w:val="both"/>
      <w:outlineLvl w:val="1"/>
    </w:pPr>
    <w:rPr>
      <w:rFonts w:ascii="Times New Roman" w:eastAsia="Times New Roman" w:hAnsi="Times New Roman" w:cs="Times New Roman"/>
      <w:sz w:val="24"/>
      <w:szCs w:val="24"/>
      <w:lang w:eastAsia="ru-RU"/>
    </w:rPr>
  </w:style>
  <w:style w:type="character" w:customStyle="1" w:styleId="Absatz-Standardschriftart">
    <w:name w:val="Absatz-Standardschriftart"/>
    <w:rsid w:val="0051169F"/>
  </w:style>
  <w:style w:type="character" w:customStyle="1" w:styleId="WW-Absatz-Standardschriftart">
    <w:name w:val="WW-Absatz-Standardschriftart"/>
    <w:rsid w:val="0051169F"/>
  </w:style>
  <w:style w:type="character" w:customStyle="1" w:styleId="WW-Absatz-Standardschriftart1">
    <w:name w:val="WW-Absatz-Standardschriftart1"/>
    <w:rsid w:val="0051169F"/>
  </w:style>
  <w:style w:type="character" w:customStyle="1" w:styleId="WW-Absatz-Standardschriftart11">
    <w:name w:val="WW-Absatz-Standardschriftart11"/>
    <w:rsid w:val="0051169F"/>
  </w:style>
  <w:style w:type="character" w:customStyle="1" w:styleId="WW-Absatz-Standardschriftart111">
    <w:name w:val="WW-Absatz-Standardschriftart111"/>
    <w:rsid w:val="0051169F"/>
  </w:style>
  <w:style w:type="character" w:customStyle="1" w:styleId="WW-Absatz-Standardschriftart1111">
    <w:name w:val="WW-Absatz-Standardschriftart1111"/>
    <w:rsid w:val="0051169F"/>
  </w:style>
  <w:style w:type="character" w:customStyle="1" w:styleId="WW-Absatz-Standardschriftart11111">
    <w:name w:val="WW-Absatz-Standardschriftart11111"/>
    <w:rsid w:val="0051169F"/>
  </w:style>
  <w:style w:type="character" w:customStyle="1" w:styleId="WW-Absatz-Standardschriftart111111">
    <w:name w:val="WW-Absatz-Standardschriftart111111"/>
    <w:rsid w:val="0051169F"/>
  </w:style>
  <w:style w:type="character" w:customStyle="1" w:styleId="WW-Absatz-Standardschriftart1111111">
    <w:name w:val="WW-Absatz-Standardschriftart1111111"/>
    <w:rsid w:val="0051169F"/>
  </w:style>
  <w:style w:type="character" w:customStyle="1" w:styleId="WW-Absatz-Standardschriftart11111111">
    <w:name w:val="WW-Absatz-Standardschriftart11111111"/>
    <w:rsid w:val="0051169F"/>
  </w:style>
  <w:style w:type="character" w:customStyle="1" w:styleId="WW-Absatz-Standardschriftart111111111">
    <w:name w:val="WW-Absatz-Standardschriftart111111111"/>
    <w:rsid w:val="0051169F"/>
  </w:style>
  <w:style w:type="character" w:customStyle="1" w:styleId="WW-Absatz-Standardschriftart1111111111">
    <w:name w:val="WW-Absatz-Standardschriftart1111111111"/>
    <w:rsid w:val="0051169F"/>
  </w:style>
  <w:style w:type="character" w:customStyle="1" w:styleId="WW-Absatz-Standardschriftart11111111111">
    <w:name w:val="WW-Absatz-Standardschriftart11111111111"/>
    <w:rsid w:val="0051169F"/>
  </w:style>
  <w:style w:type="character" w:customStyle="1" w:styleId="WW8Num4z0">
    <w:name w:val="WW8Num4z0"/>
    <w:rsid w:val="0051169F"/>
    <w:rPr>
      <w:rFonts w:ascii="Symbol" w:hAnsi="Symbol" w:cs="OpenSymbol"/>
    </w:rPr>
  </w:style>
  <w:style w:type="character" w:customStyle="1" w:styleId="WW-Absatz-Standardschriftart111111111111">
    <w:name w:val="WW-Absatz-Standardschriftart111111111111"/>
    <w:rsid w:val="0051169F"/>
  </w:style>
  <w:style w:type="character" w:customStyle="1" w:styleId="WW-Absatz-Standardschriftart1111111111111">
    <w:name w:val="WW-Absatz-Standardschriftart1111111111111"/>
    <w:rsid w:val="0051169F"/>
  </w:style>
  <w:style w:type="character" w:customStyle="1" w:styleId="WW-Absatz-Standardschriftart11111111111111">
    <w:name w:val="WW-Absatz-Standardschriftart11111111111111"/>
    <w:rsid w:val="0051169F"/>
  </w:style>
  <w:style w:type="character" w:customStyle="1" w:styleId="WW-Absatz-Standardschriftart111111111111111">
    <w:name w:val="WW-Absatz-Standardschriftart111111111111111"/>
    <w:rsid w:val="0051169F"/>
  </w:style>
  <w:style w:type="character" w:customStyle="1" w:styleId="2f4">
    <w:name w:val="Основной шрифт абзаца2"/>
    <w:rsid w:val="0051169F"/>
  </w:style>
  <w:style w:type="character" w:customStyle="1" w:styleId="affffff1">
    <w:name w:val="Символ нумерации"/>
    <w:rsid w:val="0051169F"/>
  </w:style>
  <w:style w:type="character" w:customStyle="1" w:styleId="affffff2">
    <w:name w:val="Маркеры списка"/>
    <w:rsid w:val="0051169F"/>
    <w:rPr>
      <w:rFonts w:ascii="OpenSymbol" w:eastAsia="OpenSymbol" w:hAnsi="OpenSymbol" w:cs="OpenSymbol"/>
    </w:rPr>
  </w:style>
  <w:style w:type="paragraph" w:customStyle="1" w:styleId="1f0">
    <w:name w:val="Заголовок1"/>
    <w:basedOn w:val="a0"/>
    <w:next w:val="af5"/>
    <w:rsid w:val="0051169F"/>
    <w:pPr>
      <w:keepNext/>
      <w:suppressAutoHyphens/>
      <w:spacing w:before="240" w:after="120" w:line="240" w:lineRule="auto"/>
      <w:jc w:val="left"/>
    </w:pPr>
    <w:rPr>
      <w:rFonts w:ascii="Arial" w:eastAsia="Lucida Sans Unicode" w:hAnsi="Arial" w:cs="Tahoma"/>
      <w:sz w:val="28"/>
      <w:szCs w:val="28"/>
      <w:lang w:eastAsia="ar-SA"/>
    </w:rPr>
  </w:style>
  <w:style w:type="paragraph" w:customStyle="1" w:styleId="2f5">
    <w:name w:val="Название2"/>
    <w:basedOn w:val="a0"/>
    <w:rsid w:val="0051169F"/>
    <w:pPr>
      <w:suppressLineNumbers/>
      <w:suppressAutoHyphens/>
      <w:spacing w:before="120" w:after="120" w:line="240" w:lineRule="auto"/>
      <w:jc w:val="left"/>
    </w:pPr>
    <w:rPr>
      <w:rFonts w:ascii="Arial" w:eastAsia="Times New Roman" w:hAnsi="Arial" w:cs="Tahoma"/>
      <w:i/>
      <w:iCs/>
      <w:sz w:val="24"/>
      <w:szCs w:val="24"/>
      <w:lang w:eastAsia="ar-SA"/>
    </w:rPr>
  </w:style>
  <w:style w:type="paragraph" w:customStyle="1" w:styleId="2f6">
    <w:name w:val="Указатель2"/>
    <w:basedOn w:val="a0"/>
    <w:rsid w:val="0051169F"/>
    <w:pPr>
      <w:suppressLineNumbers/>
      <w:suppressAutoHyphens/>
      <w:spacing w:line="240" w:lineRule="auto"/>
      <w:jc w:val="left"/>
    </w:pPr>
    <w:rPr>
      <w:rFonts w:ascii="Arial" w:eastAsia="Times New Roman" w:hAnsi="Arial" w:cs="Tahoma"/>
      <w:sz w:val="24"/>
      <w:szCs w:val="24"/>
      <w:lang w:eastAsia="ar-SA"/>
    </w:rPr>
  </w:style>
  <w:style w:type="paragraph" w:customStyle="1" w:styleId="1f1">
    <w:name w:val="Название1"/>
    <w:basedOn w:val="a0"/>
    <w:rsid w:val="0051169F"/>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1f2">
    <w:name w:val="Указатель1"/>
    <w:basedOn w:val="a0"/>
    <w:rsid w:val="0051169F"/>
    <w:pPr>
      <w:suppressLineNumbers/>
      <w:suppressAutoHyphens/>
      <w:spacing w:line="240" w:lineRule="auto"/>
      <w:jc w:val="left"/>
    </w:pPr>
    <w:rPr>
      <w:rFonts w:ascii="Times New Roman" w:eastAsia="Times New Roman" w:hAnsi="Times New Roman" w:cs="Tahoma"/>
      <w:sz w:val="24"/>
      <w:szCs w:val="24"/>
      <w:lang w:eastAsia="ar-SA"/>
    </w:rPr>
  </w:style>
  <w:style w:type="paragraph" w:customStyle="1" w:styleId="affffff3">
    <w:name w:val="Знак Знак Знак Знак Знак Знак Знак"/>
    <w:basedOn w:val="a0"/>
    <w:rsid w:val="0051169F"/>
    <w:pPr>
      <w:suppressAutoHyphens/>
      <w:spacing w:after="160" w:line="240" w:lineRule="exact"/>
      <w:jc w:val="left"/>
    </w:pPr>
    <w:rPr>
      <w:rFonts w:ascii="Verdana" w:eastAsia="Times New Roman" w:hAnsi="Verdana" w:cs="Times New Roman"/>
      <w:sz w:val="20"/>
      <w:szCs w:val="20"/>
      <w:lang w:val="en-US" w:eastAsia="ar-SA"/>
    </w:rPr>
  </w:style>
  <w:style w:type="paragraph" w:customStyle="1" w:styleId="affffff4">
    <w:name w:val="Содержимое врезки"/>
    <w:basedOn w:val="af5"/>
    <w:rsid w:val="0051169F"/>
    <w:pPr>
      <w:suppressAutoHyphens/>
      <w:spacing w:before="0" w:after="120"/>
      <w:ind w:firstLine="0"/>
      <w:jc w:val="left"/>
    </w:pPr>
    <w:rPr>
      <w:sz w:val="24"/>
      <w:szCs w:val="24"/>
      <w:lang w:eastAsia="ar-SA"/>
    </w:rPr>
  </w:style>
  <w:style w:type="paragraph" w:customStyle="1" w:styleId="affffff5">
    <w:name w:val="Заголовок таблицы"/>
    <w:basedOn w:val="aff3"/>
    <w:rsid w:val="0051169F"/>
    <w:pPr>
      <w:widowControl/>
      <w:jc w:val="center"/>
    </w:pPr>
    <w:rPr>
      <w:rFonts w:ascii="Times New Roman" w:eastAsia="Times New Roman" w:hAnsi="Times New Roman" w:cs="Times New Roman"/>
      <w:b/>
      <w:bCs/>
      <w:lang w:eastAsia="ar-SA" w:bidi="ar-SA"/>
    </w:rPr>
  </w:style>
  <w:style w:type="paragraph" w:customStyle="1" w:styleId="3a">
    <w:name w:val="Абзац списка3"/>
    <w:basedOn w:val="a0"/>
    <w:rsid w:val="0051169F"/>
    <w:pPr>
      <w:spacing w:after="480"/>
      <w:ind w:left="720"/>
      <w:contextualSpacing/>
    </w:pPr>
    <w:rPr>
      <w:rFonts w:ascii="Calibri" w:eastAsia="Times New Roman" w:hAnsi="Calibri" w:cs="Times New Roman"/>
      <w:lang w:eastAsia="ru-RU"/>
    </w:rPr>
  </w:style>
  <w:style w:type="paragraph" w:customStyle="1" w:styleId="Standard">
    <w:name w:val="Standard"/>
    <w:rsid w:val="00EE1922"/>
    <w:pPr>
      <w:suppressAutoHyphens/>
      <w:autoSpaceDN w:val="0"/>
      <w:spacing w:after="200"/>
      <w:jc w:val="left"/>
    </w:pPr>
    <w:rPr>
      <w:rFonts w:ascii="Calibri" w:eastAsia="SimSun" w:hAnsi="Calibri" w:cs="Tahoma"/>
      <w:kern w:val="3"/>
      <w:lang w:eastAsia="ru-RU"/>
    </w:rPr>
  </w:style>
  <w:style w:type="paragraph" w:customStyle="1" w:styleId="1f3">
    <w:name w:val="Стиль1"/>
    <w:basedOn w:val="1"/>
    <w:uiPriority w:val="99"/>
    <w:rsid w:val="009C2FD4"/>
    <w:pPr>
      <w:keepLines w:val="0"/>
      <w:spacing w:before="0" w:line="240" w:lineRule="auto"/>
      <w:jc w:val="left"/>
    </w:pPr>
    <w:rPr>
      <w:rFonts w:ascii="Times New Roman" w:eastAsia="Times New Roman" w:hAnsi="Times New Roman" w:cs="Times New Roman"/>
      <w:color w:val="auto"/>
      <w:sz w:val="24"/>
      <w:szCs w:val="20"/>
      <w:lang w:eastAsia="ru-RU"/>
    </w:rPr>
  </w:style>
  <w:style w:type="paragraph" w:customStyle="1" w:styleId="2">
    <w:name w:val="Стиль2"/>
    <w:basedOn w:val="1"/>
    <w:uiPriority w:val="99"/>
    <w:rsid w:val="009C2FD4"/>
    <w:pPr>
      <w:keepLines w:val="0"/>
      <w:numPr>
        <w:numId w:val="6"/>
      </w:numPr>
      <w:tabs>
        <w:tab w:val="num" w:pos="360"/>
      </w:tabs>
      <w:spacing w:before="120" w:after="120" w:line="240" w:lineRule="auto"/>
      <w:ind w:left="360"/>
      <w:jc w:val="left"/>
    </w:pPr>
    <w:rPr>
      <w:rFonts w:ascii="Times New Roman" w:eastAsia="Times New Roman" w:hAnsi="Times New Roman" w:cs="Times New Roman"/>
      <w:b/>
      <w:bCs/>
      <w:color w:val="auto"/>
      <w:sz w:val="24"/>
      <w:szCs w:val="20"/>
      <w:lang w:eastAsia="ru-RU"/>
    </w:rPr>
  </w:style>
  <w:style w:type="paragraph" w:customStyle="1" w:styleId="3b">
    <w:name w:val="Стиль3"/>
    <w:basedOn w:val="a0"/>
    <w:next w:val="22"/>
    <w:uiPriority w:val="99"/>
    <w:rsid w:val="009C2FD4"/>
    <w:pPr>
      <w:tabs>
        <w:tab w:val="num" w:pos="360"/>
        <w:tab w:val="num" w:pos="699"/>
      </w:tabs>
      <w:spacing w:before="120" w:after="120" w:line="240" w:lineRule="auto"/>
      <w:ind w:left="360" w:hanging="360"/>
      <w:jc w:val="left"/>
    </w:pPr>
    <w:rPr>
      <w:rFonts w:ascii="Times New Roman" w:eastAsia="Times New Roman" w:hAnsi="Times New Roman" w:cs="Times New Roman"/>
      <w:b/>
      <w:bCs/>
      <w:sz w:val="24"/>
      <w:szCs w:val="24"/>
      <w:lang w:eastAsia="ru-RU"/>
    </w:rPr>
  </w:style>
  <w:style w:type="character" w:customStyle="1" w:styleId="42">
    <w:name w:val="Стиль4"/>
    <w:rsid w:val="009C2FD4"/>
    <w:rPr>
      <w:b/>
      <w:bCs/>
      <w:color w:val="0000FF"/>
      <w:u w:val="single"/>
    </w:rPr>
  </w:style>
  <w:style w:type="paragraph" w:customStyle="1" w:styleId="54">
    <w:name w:val="Стиль5"/>
    <w:basedOn w:val="22"/>
    <w:uiPriority w:val="99"/>
    <w:rsid w:val="009C2FD4"/>
    <w:pPr>
      <w:tabs>
        <w:tab w:val="num" w:pos="699"/>
      </w:tabs>
      <w:spacing w:before="120" w:after="120"/>
      <w:ind w:left="699" w:hanging="360"/>
      <w:jc w:val="left"/>
    </w:pPr>
    <w:rPr>
      <w:rFonts w:cs="Arial"/>
      <w:iCs/>
      <w:caps w:val="0"/>
      <w:sz w:val="24"/>
      <w:szCs w:val="28"/>
    </w:rPr>
  </w:style>
  <w:style w:type="paragraph" w:customStyle="1" w:styleId="S">
    <w:name w:val="S_Список литературы"/>
    <w:basedOn w:val="a0"/>
    <w:autoRedefine/>
    <w:uiPriority w:val="99"/>
    <w:rsid w:val="009C2FD4"/>
    <w:pPr>
      <w:numPr>
        <w:numId w:val="7"/>
      </w:numPr>
      <w:spacing w:line="360" w:lineRule="auto"/>
      <w:jc w:val="both"/>
    </w:pPr>
    <w:rPr>
      <w:rFonts w:ascii="Times New Roman" w:eastAsia="Times New Roman" w:hAnsi="Times New Roman" w:cs="Arial"/>
      <w:sz w:val="24"/>
      <w:szCs w:val="24"/>
      <w:lang w:eastAsia="ru-RU"/>
    </w:rPr>
  </w:style>
  <w:style w:type="paragraph" w:customStyle="1" w:styleId="affffff6">
    <w:name w:val="_АБЗАЦ_"/>
    <w:basedOn w:val="a0"/>
    <w:uiPriority w:val="99"/>
    <w:rsid w:val="009C2FD4"/>
    <w:pPr>
      <w:spacing w:line="360" w:lineRule="auto"/>
      <w:ind w:firstLine="567"/>
      <w:jc w:val="both"/>
    </w:pPr>
    <w:rPr>
      <w:rFonts w:ascii="Times New Roman" w:eastAsia="Times New Roman" w:hAnsi="Times New Roman" w:cs="Times New Roman"/>
      <w:sz w:val="24"/>
      <w:szCs w:val="20"/>
      <w:lang w:eastAsia="ru-RU"/>
    </w:rPr>
  </w:style>
  <w:style w:type="paragraph" w:customStyle="1" w:styleId="affffff7">
    <w:name w:val="Готовый"/>
    <w:basedOn w:val="a0"/>
    <w:uiPriority w:val="99"/>
    <w:rsid w:val="009C2F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709"/>
      <w:jc w:val="both"/>
    </w:pPr>
    <w:rPr>
      <w:rFonts w:ascii="Courier New" w:eastAsia="Times New Roman" w:hAnsi="Courier New" w:cs="Times New Roman"/>
      <w:snapToGrid w:val="0"/>
      <w:sz w:val="20"/>
      <w:szCs w:val="20"/>
      <w:lang w:eastAsia="ru-RU"/>
    </w:rPr>
  </w:style>
  <w:style w:type="paragraph" w:customStyle="1" w:styleId="Label">
    <w:name w:val="Label"/>
    <w:basedOn w:val="a0"/>
    <w:uiPriority w:val="99"/>
    <w:rsid w:val="009C2FD4"/>
    <w:pPr>
      <w:spacing w:before="120" w:line="240" w:lineRule="auto"/>
      <w:jc w:val="left"/>
    </w:pPr>
    <w:rPr>
      <w:rFonts w:ascii="Antiqua" w:eastAsia="Times New Roman" w:hAnsi="Antiqua" w:cs="Times New Roman"/>
      <w:sz w:val="17"/>
      <w:szCs w:val="20"/>
      <w:lang w:val="en-US" w:eastAsia="ru-RU"/>
    </w:rPr>
  </w:style>
  <w:style w:type="paragraph" w:customStyle="1" w:styleId="1f4">
    <w:name w:val="Текст1"/>
    <w:basedOn w:val="a0"/>
    <w:uiPriority w:val="99"/>
    <w:rsid w:val="009C2FD4"/>
    <w:pPr>
      <w:spacing w:line="240" w:lineRule="auto"/>
      <w:ind w:firstLine="709"/>
      <w:jc w:val="both"/>
    </w:pPr>
    <w:rPr>
      <w:rFonts w:ascii="Times New Roman" w:eastAsia="Times New Roman" w:hAnsi="Times New Roman" w:cs="Times New Roman"/>
      <w:sz w:val="24"/>
      <w:szCs w:val="20"/>
      <w:lang w:eastAsia="ru-RU"/>
    </w:rPr>
  </w:style>
  <w:style w:type="paragraph" w:customStyle="1" w:styleId="affffff8">
    <w:name w:val="Основной"/>
    <w:basedOn w:val="a0"/>
    <w:uiPriority w:val="99"/>
    <w:rsid w:val="009C2FD4"/>
    <w:pPr>
      <w:spacing w:line="360" w:lineRule="auto"/>
      <w:ind w:firstLine="720"/>
      <w:jc w:val="both"/>
    </w:pPr>
    <w:rPr>
      <w:rFonts w:ascii="Times New Roman" w:eastAsia="Times New Roman" w:hAnsi="Times New Roman" w:cs="Times New Roman"/>
      <w:sz w:val="24"/>
      <w:szCs w:val="24"/>
      <w:lang w:eastAsia="ru-RU"/>
    </w:rPr>
  </w:style>
  <w:style w:type="paragraph" w:customStyle="1" w:styleId="FR3">
    <w:name w:val="FR3"/>
    <w:uiPriority w:val="99"/>
    <w:rsid w:val="009C2FD4"/>
    <w:pPr>
      <w:widowControl w:val="0"/>
      <w:spacing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9C2FD4"/>
    <w:pPr>
      <w:overflowPunct w:val="0"/>
      <w:autoSpaceDE w:val="0"/>
      <w:autoSpaceDN w:val="0"/>
      <w:adjustRightInd w:val="0"/>
      <w:spacing w:line="240" w:lineRule="auto"/>
      <w:textAlignment w:val="baseline"/>
    </w:pPr>
    <w:rPr>
      <w:rFonts w:ascii="Times New Roman" w:eastAsia="Times New Roman" w:hAnsi="Times New Roman" w:cs="Times New Roman"/>
      <w:szCs w:val="20"/>
      <w:lang w:eastAsia="ru-RU"/>
    </w:rPr>
  </w:style>
  <w:style w:type="paragraph" w:customStyle="1" w:styleId="Ieinoie">
    <w:name w:val="Ieino?ie"/>
    <w:basedOn w:val="a0"/>
    <w:uiPriority w:val="99"/>
    <w:rsid w:val="009C2FD4"/>
    <w:pPr>
      <w:spacing w:line="240" w:lineRule="auto"/>
    </w:pPr>
    <w:rPr>
      <w:rFonts w:ascii="AGGal" w:eastAsia="Times New Roman" w:hAnsi="AGGal" w:cs="Times New Roman"/>
      <w:szCs w:val="20"/>
      <w:lang w:eastAsia="ru-RU"/>
    </w:rPr>
  </w:style>
  <w:style w:type="paragraph" w:customStyle="1" w:styleId="110">
    <w:name w:val="1 1 основной текст"/>
    <w:basedOn w:val="a0"/>
    <w:uiPriority w:val="99"/>
    <w:qFormat/>
    <w:rsid w:val="009C2FD4"/>
    <w:pPr>
      <w:spacing w:line="240" w:lineRule="auto"/>
      <w:ind w:firstLine="360"/>
      <w:jc w:val="both"/>
    </w:pPr>
    <w:rPr>
      <w:rFonts w:ascii="Times New Roman" w:eastAsia="Times New Roman" w:hAnsi="Times New Roman" w:cs="Times New Roman"/>
      <w:sz w:val="24"/>
      <w:szCs w:val="24"/>
      <w:lang w:eastAsia="ru-RU"/>
    </w:rPr>
  </w:style>
  <w:style w:type="table" w:customStyle="1" w:styleId="1222">
    <w:name w:val="Стиль1222"/>
    <w:basedOn w:val="a2"/>
    <w:uiPriority w:val="99"/>
    <w:rsid w:val="009C2FD4"/>
    <w:pPr>
      <w:spacing w:line="240" w:lineRule="auto"/>
      <w:jc w:val="left"/>
    </w:pPr>
    <w:rPr>
      <w:rFonts w:eastAsia="Times New Roman"/>
    </w:rPr>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9C2FD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C2FD4"/>
    <w:pPr>
      <w:widowControl w:val="0"/>
      <w:autoSpaceDE w:val="0"/>
      <w:autoSpaceDN w:val="0"/>
      <w:spacing w:line="240" w:lineRule="auto"/>
      <w:jc w:val="left"/>
    </w:pPr>
    <w:rPr>
      <w:rFonts w:ascii="Times New Roman" w:eastAsia="Times New Roman" w:hAnsi="Times New Roman" w:cs="Times New Roman"/>
      <w:lang w:eastAsia="ru-RU" w:bidi="ru-RU"/>
    </w:rPr>
  </w:style>
  <w:style w:type="character" w:customStyle="1" w:styleId="coordinates">
    <w:name w:val="coordinates"/>
    <w:basedOn w:val="a1"/>
    <w:rsid w:val="009C2FD4"/>
  </w:style>
  <w:style w:type="character" w:customStyle="1" w:styleId="geo-geohack">
    <w:name w:val="geo-geohack"/>
    <w:basedOn w:val="a1"/>
    <w:rsid w:val="009C2FD4"/>
  </w:style>
  <w:style w:type="character" w:customStyle="1" w:styleId="geo-google">
    <w:name w:val="geo-google"/>
    <w:basedOn w:val="a1"/>
    <w:rsid w:val="009C2FD4"/>
  </w:style>
  <w:style w:type="character" w:customStyle="1" w:styleId="geo-yandex">
    <w:name w:val="geo-yandex"/>
    <w:basedOn w:val="a1"/>
    <w:rsid w:val="009C2FD4"/>
  </w:style>
  <w:style w:type="character" w:customStyle="1" w:styleId="geo-osm">
    <w:name w:val="geo-osm"/>
    <w:basedOn w:val="a1"/>
    <w:rsid w:val="009C2FD4"/>
  </w:style>
  <w:style w:type="character" w:customStyle="1" w:styleId="nowrap">
    <w:name w:val="nowrap"/>
    <w:basedOn w:val="a1"/>
    <w:rsid w:val="009C2FD4"/>
  </w:style>
  <w:style w:type="character" w:customStyle="1" w:styleId="flagicon">
    <w:name w:val="flagicon"/>
    <w:basedOn w:val="a1"/>
    <w:rsid w:val="009C2FD4"/>
  </w:style>
  <w:style w:type="character" w:customStyle="1" w:styleId="wrap">
    <w:name w:val="wrap"/>
    <w:basedOn w:val="a1"/>
    <w:rsid w:val="009C2FD4"/>
  </w:style>
  <w:style w:type="character" w:customStyle="1" w:styleId="afffff3">
    <w:name w:val="Абзац Знак"/>
    <w:link w:val="afffff2"/>
    <w:locked/>
    <w:rsid w:val="009C2FD4"/>
    <w:rPr>
      <w:rFonts w:ascii="Times New Roman" w:eastAsia="Times New Roman" w:hAnsi="Times New Roman" w:cs="Times New Roman"/>
      <w:sz w:val="26"/>
      <w:szCs w:val="20"/>
      <w:lang w:eastAsia="ar-SA"/>
    </w:rPr>
  </w:style>
  <w:style w:type="character" w:customStyle="1" w:styleId="1f5">
    <w:name w:val="Неразрешенное упоминание1"/>
    <w:basedOn w:val="a1"/>
    <w:uiPriority w:val="99"/>
    <w:semiHidden/>
    <w:unhideWhenUsed/>
    <w:rsid w:val="009C2FD4"/>
    <w:rPr>
      <w:color w:val="605E5C"/>
      <w:shd w:val="clear" w:color="auto" w:fill="E1DFDD"/>
    </w:rPr>
  </w:style>
  <w:style w:type="paragraph" w:customStyle="1" w:styleId="msonormal0">
    <w:name w:val="msonormal"/>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3">
    <w:name w:val="xl6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4">
    <w:name w:val="xl6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5">
    <w:name w:val="xl6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0"/>
      <w:szCs w:val="20"/>
      <w:lang w:eastAsia="ru-RU"/>
    </w:rPr>
  </w:style>
  <w:style w:type="paragraph" w:customStyle="1" w:styleId="xl66">
    <w:name w:val="xl66"/>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table" w:customStyle="1" w:styleId="-11">
    <w:name w:val="Светлая сетка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2">
    <w:name w:val="Знак Знак7"/>
    <w:uiPriority w:val="99"/>
    <w:rsid w:val="009C2FD4"/>
    <w:rPr>
      <w:rFonts w:ascii="Arial" w:hAnsi="Arial" w:cs="Arial"/>
      <w:caps/>
      <w:noProof/>
      <w:lang w:val="ru-RU" w:eastAsia="ru-RU" w:bidi="ar-SA"/>
    </w:rPr>
  </w:style>
  <w:style w:type="table" w:customStyle="1" w:styleId="-111">
    <w:name w:val="Светлый список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fff9">
    <w:name w:val="Название Знак"/>
    <w:uiPriority w:val="99"/>
    <w:rsid w:val="009C2FD4"/>
    <w:rPr>
      <w:rFonts w:ascii="Cambria" w:hAnsi="Cambria" w:cs="Times New Roman"/>
      <w:spacing w:val="-10"/>
      <w:kern w:val="28"/>
      <w:sz w:val="56"/>
      <w:szCs w:val="56"/>
      <w:lang w:eastAsia="ru-RU"/>
    </w:rPr>
  </w:style>
  <w:style w:type="character" w:styleId="affffffa">
    <w:name w:val="endnote reference"/>
    <w:uiPriority w:val="99"/>
    <w:semiHidden/>
    <w:rsid w:val="009C2FD4"/>
    <w:rPr>
      <w:rFonts w:cs="Times New Roman"/>
      <w:vertAlign w:val="superscript"/>
    </w:rPr>
  </w:style>
  <w:style w:type="paragraph" w:customStyle="1" w:styleId="affffffb">
    <w:name w:val="название_таб"/>
    <w:basedOn w:val="a0"/>
    <w:link w:val="affffffc"/>
    <w:qFormat/>
    <w:rsid w:val="009C2FD4"/>
    <w:pPr>
      <w:keepLines/>
      <w:shd w:val="clear" w:color="auto" w:fill="FFFFFF"/>
      <w:spacing w:line="360" w:lineRule="auto"/>
      <w:jc w:val="both"/>
      <w:textboxTightWrap w:val="allLines"/>
    </w:pPr>
    <w:rPr>
      <w:rFonts w:ascii="Times New Roman" w:eastAsia="Calibri" w:hAnsi="Times New Roman" w:cs="Times New Roman"/>
      <w:i/>
      <w:color w:val="000000"/>
      <w:sz w:val="24"/>
      <w:szCs w:val="24"/>
    </w:rPr>
  </w:style>
  <w:style w:type="character" w:customStyle="1" w:styleId="affffffc">
    <w:name w:val="название_таб Знак"/>
    <w:link w:val="affffffb"/>
    <w:rsid w:val="009C2FD4"/>
    <w:rPr>
      <w:rFonts w:ascii="Times New Roman" w:eastAsia="Calibri" w:hAnsi="Times New Roman" w:cs="Times New Roman"/>
      <w:i/>
      <w:color w:val="000000"/>
      <w:sz w:val="24"/>
      <w:szCs w:val="24"/>
      <w:shd w:val="clear" w:color="auto" w:fill="FFFFFF"/>
    </w:rPr>
  </w:style>
  <w:style w:type="paragraph" w:customStyle="1" w:styleId="1f6">
    <w:name w:val="заголовок1"/>
    <w:basedOn w:val="a0"/>
    <w:link w:val="1f7"/>
    <w:qFormat/>
    <w:rsid w:val="009C2FD4"/>
    <w:pPr>
      <w:keepLines/>
      <w:autoSpaceDE w:val="0"/>
      <w:autoSpaceDN w:val="0"/>
      <w:adjustRightInd w:val="0"/>
      <w:spacing w:line="360" w:lineRule="auto"/>
      <w:jc w:val="left"/>
      <w:textboxTightWrap w:val="allLines"/>
      <w:outlineLvl w:val="0"/>
    </w:pPr>
    <w:rPr>
      <w:rFonts w:ascii="Impact" w:eastAsia="Calibri" w:hAnsi="Impact" w:cs="Times New Roman"/>
      <w:b/>
      <w:bCs/>
      <w:sz w:val="40"/>
      <w:szCs w:val="24"/>
    </w:rPr>
  </w:style>
  <w:style w:type="character" w:customStyle="1" w:styleId="1f7">
    <w:name w:val="заголовок1 Знак"/>
    <w:link w:val="1f6"/>
    <w:rsid w:val="009C2FD4"/>
    <w:rPr>
      <w:rFonts w:ascii="Impact" w:eastAsia="Calibri" w:hAnsi="Impact" w:cs="Times New Roman"/>
      <w:b/>
      <w:bCs/>
      <w:sz w:val="40"/>
      <w:szCs w:val="24"/>
    </w:rPr>
  </w:style>
  <w:style w:type="paragraph" w:customStyle="1" w:styleId="21">
    <w:name w:val="список2"/>
    <w:basedOn w:val="a0"/>
    <w:link w:val="2f7"/>
    <w:qFormat/>
    <w:rsid w:val="009C2FD4"/>
    <w:pPr>
      <w:keepLines/>
      <w:widowControl w:val="0"/>
      <w:numPr>
        <w:numId w:val="8"/>
      </w:numPr>
      <w:autoSpaceDE w:val="0"/>
      <w:autoSpaceDN w:val="0"/>
      <w:adjustRightInd w:val="0"/>
      <w:spacing w:line="360" w:lineRule="auto"/>
      <w:ind w:firstLine="709"/>
      <w:jc w:val="both"/>
      <w:textboxTightWrap w:val="allLines"/>
    </w:pPr>
    <w:rPr>
      <w:rFonts w:ascii="Times New Roman" w:eastAsia="Calibri" w:hAnsi="Times New Roman" w:cs="Times New Roman"/>
      <w:sz w:val="24"/>
      <w:szCs w:val="24"/>
      <w:lang w:eastAsia="ru-RU"/>
    </w:rPr>
  </w:style>
  <w:style w:type="character" w:customStyle="1" w:styleId="2f7">
    <w:name w:val="список2 Знак"/>
    <w:link w:val="21"/>
    <w:rsid w:val="009C2FD4"/>
    <w:rPr>
      <w:rFonts w:ascii="Times New Roman" w:eastAsia="Calibri" w:hAnsi="Times New Roman" w:cs="Times New Roman"/>
      <w:sz w:val="24"/>
      <w:szCs w:val="24"/>
      <w:lang w:eastAsia="ru-RU"/>
    </w:rPr>
  </w:style>
  <w:style w:type="paragraph" w:customStyle="1" w:styleId="Style5">
    <w:name w:val="Style5"/>
    <w:basedOn w:val="a0"/>
    <w:uiPriority w:val="99"/>
    <w:rsid w:val="009C2FD4"/>
    <w:pPr>
      <w:widowControl w:val="0"/>
      <w:autoSpaceDE w:val="0"/>
      <w:autoSpaceDN w:val="0"/>
      <w:adjustRightInd w:val="0"/>
      <w:spacing w:line="480" w:lineRule="exact"/>
      <w:ind w:firstLine="706"/>
      <w:jc w:val="both"/>
    </w:pPr>
    <w:rPr>
      <w:rFonts w:ascii="Times New Roman" w:eastAsia="Times New Roman" w:hAnsi="Times New Roman" w:cs="Times New Roman"/>
      <w:sz w:val="24"/>
      <w:szCs w:val="24"/>
      <w:lang w:eastAsia="ru-RU"/>
    </w:rPr>
  </w:style>
  <w:style w:type="character" w:customStyle="1" w:styleId="FontStyle57">
    <w:name w:val="Font Style57"/>
    <w:rsid w:val="009C2FD4"/>
    <w:rPr>
      <w:rFonts w:ascii="Times New Roman" w:hAnsi="Times New Roman" w:cs="Times New Roman" w:hint="default"/>
      <w:sz w:val="26"/>
      <w:szCs w:val="26"/>
    </w:rPr>
  </w:style>
  <w:style w:type="character" w:customStyle="1" w:styleId="Normal">
    <w:name w:val="Normal Знак"/>
    <w:link w:val="17"/>
    <w:rsid w:val="009C2FD4"/>
    <w:rPr>
      <w:rFonts w:ascii="Times New Roman" w:eastAsia="Times New Roman" w:hAnsi="Times New Roman" w:cs="Times New Roman"/>
      <w:sz w:val="24"/>
      <w:szCs w:val="20"/>
      <w:lang w:eastAsia="ru-RU"/>
    </w:rPr>
  </w:style>
  <w:style w:type="paragraph" w:customStyle="1" w:styleId="1f8">
    <w:name w:val="Основной текст с отступом1"/>
    <w:basedOn w:val="a0"/>
    <w:rsid w:val="009C2FD4"/>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customStyle="1" w:styleId="1f9">
    <w:name w:val="Схема документа Знак1"/>
    <w:basedOn w:val="a1"/>
    <w:uiPriority w:val="99"/>
    <w:semiHidden/>
    <w:rsid w:val="009C2FD4"/>
    <w:rPr>
      <w:rFonts w:ascii="Segoe UI" w:eastAsia="Times New Roman" w:hAnsi="Segoe UI" w:cs="Segoe UI"/>
      <w:sz w:val="16"/>
      <w:szCs w:val="16"/>
      <w:lang w:eastAsia="ru-RU"/>
    </w:rPr>
  </w:style>
  <w:style w:type="character" w:customStyle="1" w:styleId="FontStyle58">
    <w:name w:val="Font Style58"/>
    <w:rsid w:val="009C2FD4"/>
    <w:rPr>
      <w:rFonts w:ascii="Times New Roman" w:hAnsi="Times New Roman" w:cs="Times New Roman" w:hint="default"/>
      <w:b/>
      <w:bCs/>
      <w:i/>
      <w:iCs/>
      <w:sz w:val="26"/>
      <w:szCs w:val="26"/>
    </w:rPr>
  </w:style>
  <w:style w:type="character" w:customStyle="1" w:styleId="FontStyle80">
    <w:name w:val="Font Style80"/>
    <w:rsid w:val="009C2FD4"/>
    <w:rPr>
      <w:rFonts w:ascii="Times New Roman" w:hAnsi="Times New Roman" w:cs="Times New Roman" w:hint="default"/>
      <w:b/>
      <w:bCs/>
      <w:sz w:val="26"/>
      <w:szCs w:val="26"/>
    </w:rPr>
  </w:style>
  <w:style w:type="paragraph" w:customStyle="1" w:styleId="Style19">
    <w:name w:val="Style19"/>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character" w:customStyle="1" w:styleId="FontStyle75">
    <w:name w:val="Font Style75"/>
    <w:rsid w:val="009C2FD4"/>
    <w:rPr>
      <w:rFonts w:ascii="Times New Roman" w:hAnsi="Times New Roman" w:cs="Times New Roman" w:hint="default"/>
      <w:i/>
      <w:iCs/>
      <w:sz w:val="26"/>
      <w:szCs w:val="26"/>
    </w:rPr>
  </w:style>
  <w:style w:type="paragraph" w:customStyle="1" w:styleId="Style7">
    <w:name w:val="Style7"/>
    <w:basedOn w:val="a0"/>
    <w:uiPriority w:val="99"/>
    <w:rsid w:val="009C2FD4"/>
    <w:pPr>
      <w:widowControl w:val="0"/>
      <w:autoSpaceDE w:val="0"/>
      <w:autoSpaceDN w:val="0"/>
      <w:adjustRightInd w:val="0"/>
      <w:spacing w:line="484" w:lineRule="exact"/>
      <w:ind w:firstLine="720"/>
      <w:jc w:val="left"/>
    </w:pPr>
    <w:rPr>
      <w:rFonts w:ascii="Times New Roman" w:eastAsia="Times New Roman" w:hAnsi="Times New Roman" w:cs="Times New Roman"/>
      <w:sz w:val="24"/>
      <w:szCs w:val="24"/>
      <w:lang w:eastAsia="ru-RU"/>
    </w:rPr>
  </w:style>
  <w:style w:type="paragraph" w:customStyle="1" w:styleId="Style43">
    <w:name w:val="Style43"/>
    <w:basedOn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45">
    <w:name w:val="Style45"/>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5">
    <w:name w:val="Style15"/>
    <w:basedOn w:val="a0"/>
    <w:next w:val="a0"/>
    <w:uiPriority w:val="99"/>
    <w:rsid w:val="009C2FD4"/>
    <w:pPr>
      <w:widowControl w:val="0"/>
      <w:autoSpaceDE w:val="0"/>
      <w:autoSpaceDN w:val="0"/>
      <w:adjustRightInd w:val="0"/>
      <w:spacing w:line="274" w:lineRule="exact"/>
      <w:jc w:val="left"/>
    </w:pPr>
    <w:rPr>
      <w:rFonts w:ascii="Times New Roman" w:eastAsia="Times New Roman" w:hAnsi="Times New Roman" w:cs="Times New Roman"/>
      <w:sz w:val="24"/>
      <w:szCs w:val="24"/>
      <w:lang w:eastAsia="ru-RU"/>
    </w:rPr>
  </w:style>
  <w:style w:type="character" w:customStyle="1" w:styleId="FontStyle24">
    <w:name w:val="Font Style24"/>
    <w:rsid w:val="009C2FD4"/>
    <w:rPr>
      <w:b/>
      <w:bCs/>
      <w:sz w:val="22"/>
      <w:szCs w:val="22"/>
    </w:rPr>
  </w:style>
  <w:style w:type="character" w:customStyle="1" w:styleId="FontStyle25">
    <w:name w:val="Font Style25"/>
    <w:rsid w:val="009C2FD4"/>
    <w:rPr>
      <w:sz w:val="22"/>
      <w:szCs w:val="22"/>
    </w:rPr>
  </w:style>
  <w:style w:type="character" w:customStyle="1" w:styleId="FontStyle26">
    <w:name w:val="Font Style26"/>
    <w:rsid w:val="009C2FD4"/>
    <w:rPr>
      <w:b/>
      <w:bCs/>
      <w:sz w:val="16"/>
      <w:szCs w:val="16"/>
    </w:rPr>
  </w:style>
  <w:style w:type="paragraph" w:customStyle="1" w:styleId="Style16">
    <w:name w:val="Style16"/>
    <w:basedOn w:val="a0"/>
    <w:next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Синий По центру После:  12 пт"/>
    <w:basedOn w:val="30"/>
    <w:uiPriority w:val="99"/>
    <w:rsid w:val="009C2FD4"/>
    <w:pPr>
      <w:keepLines w:val="0"/>
      <w:spacing w:before="360" w:after="360" w:line="240" w:lineRule="auto"/>
    </w:pPr>
    <w:rPr>
      <w:rFonts w:ascii="Times New Roman" w:eastAsia="Times New Roman" w:hAnsi="Times New Roman" w:cs="Times New Roman"/>
      <w:b/>
      <w:bCs/>
      <w:color w:val="0000FF"/>
      <w:spacing w:val="26"/>
      <w:sz w:val="26"/>
      <w:szCs w:val="20"/>
      <w:lang w:eastAsia="ru-RU"/>
    </w:rPr>
  </w:style>
  <w:style w:type="paragraph" w:customStyle="1" w:styleId="3">
    <w:name w:val="Заголовок 3(нумерованный)"/>
    <w:basedOn w:val="a0"/>
    <w:uiPriority w:val="99"/>
    <w:rsid w:val="009C2FD4"/>
    <w:pPr>
      <w:keepNext/>
      <w:numPr>
        <w:ilvl w:val="1"/>
        <w:numId w:val="9"/>
      </w:numPr>
      <w:spacing w:before="360" w:after="360" w:line="240" w:lineRule="auto"/>
      <w:outlineLvl w:val="1"/>
    </w:pPr>
    <w:rPr>
      <w:rFonts w:ascii="Times New Roman" w:eastAsia="Times New Roman" w:hAnsi="Times New Roman" w:cs="Arial"/>
      <w:b/>
      <w:bCs/>
      <w:iCs/>
      <w:color w:val="0000FF"/>
      <w:sz w:val="26"/>
      <w:szCs w:val="28"/>
      <w:lang w:eastAsia="ru-RU"/>
    </w:rPr>
  </w:style>
  <w:style w:type="paragraph" w:customStyle="1" w:styleId="2112">
    <w:name w:val="Знак2 Знак Знак1 Знак1 Знак Знак Знак Знак Знак Знак Знак Знак Знак Знак Знак Знак2"/>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1">
    <w:name w:val="Знак2 Знак Знак1 Знак1 Знак Знак Знак Знак Знак Знак Знак Знак Знак Знак Знак Знак1"/>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3">
    <w:name w:val="Знак2 Знак Знак1 Знак1 Знак Знак Знак Знак Знак Знак Знак Знак Знак Знак Знак Знак3"/>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5">
    <w:name w:val="Знак2 Знак Знак1 Знак1 Знак Знак Знак Знак Знак Знак Знак Знак Знак Знак Знак Знак5"/>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4">
    <w:name w:val="Знак2 Знак Знак1 Знак1 Знак Знак Знак Знак Знак Знак Знак Знак Знак Знак Знак Знак4"/>
    <w:basedOn w:val="a0"/>
    <w:uiPriority w:val="99"/>
    <w:rsid w:val="009C2FD4"/>
    <w:pPr>
      <w:spacing w:after="160" w:line="240" w:lineRule="exact"/>
      <w:jc w:val="left"/>
    </w:pPr>
    <w:rPr>
      <w:rFonts w:ascii="Verdana" w:eastAsia="Times New Roman" w:hAnsi="Verdana" w:cs="Times New Roman"/>
      <w:sz w:val="20"/>
      <w:szCs w:val="20"/>
      <w:lang w:val="en-US"/>
    </w:rPr>
  </w:style>
  <w:style w:type="character" w:customStyle="1" w:styleId="3c">
    <w:name w:val="Основной текст (3)_"/>
    <w:basedOn w:val="a1"/>
    <w:link w:val="3d"/>
    <w:uiPriority w:val="99"/>
    <w:locked/>
    <w:rsid w:val="009C2FD4"/>
    <w:rPr>
      <w:rFonts w:ascii="Times New Roman" w:hAnsi="Times New Roman"/>
      <w:b/>
      <w:bCs/>
      <w:i/>
      <w:iCs/>
      <w:sz w:val="26"/>
      <w:szCs w:val="26"/>
      <w:shd w:val="clear" w:color="auto" w:fill="FFFFFF"/>
    </w:rPr>
  </w:style>
  <w:style w:type="paragraph" w:customStyle="1" w:styleId="3d">
    <w:name w:val="Основной текст (3)"/>
    <w:basedOn w:val="a0"/>
    <w:link w:val="3c"/>
    <w:uiPriority w:val="99"/>
    <w:rsid w:val="009C2FD4"/>
    <w:pPr>
      <w:widowControl w:val="0"/>
      <w:shd w:val="clear" w:color="auto" w:fill="FFFFFF"/>
      <w:spacing w:after="420" w:line="240" w:lineRule="atLeast"/>
    </w:pPr>
    <w:rPr>
      <w:rFonts w:ascii="Times New Roman" w:hAnsi="Times New Roman"/>
      <w:b/>
      <w:bCs/>
      <w:i/>
      <w:iCs/>
      <w:sz w:val="26"/>
      <w:szCs w:val="26"/>
    </w:rPr>
  </w:style>
  <w:style w:type="character" w:customStyle="1" w:styleId="2f8">
    <w:name w:val="Основной текст (2)_"/>
    <w:basedOn w:val="a1"/>
    <w:link w:val="216"/>
    <w:uiPriority w:val="99"/>
    <w:locked/>
    <w:rsid w:val="009C2FD4"/>
    <w:rPr>
      <w:rFonts w:ascii="Times New Roman" w:hAnsi="Times New Roman"/>
      <w:sz w:val="28"/>
      <w:szCs w:val="28"/>
      <w:shd w:val="clear" w:color="auto" w:fill="FFFFFF"/>
    </w:rPr>
  </w:style>
  <w:style w:type="paragraph" w:customStyle="1" w:styleId="216">
    <w:name w:val="Основной текст (2)1"/>
    <w:basedOn w:val="a0"/>
    <w:link w:val="2f8"/>
    <w:uiPriority w:val="99"/>
    <w:rsid w:val="009C2FD4"/>
    <w:pPr>
      <w:widowControl w:val="0"/>
      <w:shd w:val="clear" w:color="auto" w:fill="FFFFFF"/>
      <w:spacing w:before="420" w:line="322" w:lineRule="exact"/>
      <w:jc w:val="both"/>
    </w:pPr>
    <w:rPr>
      <w:rFonts w:ascii="Times New Roman" w:hAnsi="Times New Roman"/>
      <w:sz w:val="28"/>
      <w:szCs w:val="28"/>
    </w:rPr>
  </w:style>
  <w:style w:type="character" w:customStyle="1" w:styleId="affffffd">
    <w:name w:val="Подпись к таблице_"/>
    <w:basedOn w:val="a1"/>
    <w:link w:val="affffffe"/>
    <w:uiPriority w:val="99"/>
    <w:locked/>
    <w:rsid w:val="009C2FD4"/>
    <w:rPr>
      <w:rFonts w:ascii="Times New Roman" w:hAnsi="Times New Roman"/>
      <w:sz w:val="28"/>
      <w:szCs w:val="28"/>
      <w:shd w:val="clear" w:color="auto" w:fill="FFFFFF"/>
    </w:rPr>
  </w:style>
  <w:style w:type="paragraph" w:customStyle="1" w:styleId="affffffe">
    <w:name w:val="Подпись к таблице"/>
    <w:basedOn w:val="a0"/>
    <w:link w:val="affffffd"/>
    <w:uiPriority w:val="99"/>
    <w:rsid w:val="009C2FD4"/>
    <w:pPr>
      <w:widowControl w:val="0"/>
      <w:shd w:val="clear" w:color="auto" w:fill="FFFFFF"/>
      <w:spacing w:line="240" w:lineRule="atLeast"/>
      <w:jc w:val="left"/>
    </w:pPr>
    <w:rPr>
      <w:rFonts w:ascii="Times New Roman" w:hAnsi="Times New Roman"/>
      <w:sz w:val="28"/>
      <w:szCs w:val="28"/>
    </w:rPr>
  </w:style>
  <w:style w:type="character" w:customStyle="1" w:styleId="2f9">
    <w:name w:val="Основной текст (2)"/>
    <w:basedOn w:val="2f8"/>
    <w:uiPriority w:val="99"/>
    <w:rsid w:val="009C2FD4"/>
    <w:rPr>
      <w:rFonts w:ascii="Times New Roman" w:hAnsi="Times New Roman"/>
      <w:sz w:val="28"/>
      <w:szCs w:val="28"/>
      <w:shd w:val="clear" w:color="auto" w:fill="FFFFFF"/>
    </w:rPr>
  </w:style>
  <w:style w:type="character" w:customStyle="1" w:styleId="213pt">
    <w:name w:val="Основной текст (2) + 13 pt"/>
    <w:aliases w:val="Полужирный"/>
    <w:basedOn w:val="2f8"/>
    <w:uiPriority w:val="99"/>
    <w:rsid w:val="009C2FD4"/>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f8"/>
    <w:uiPriority w:val="99"/>
    <w:rsid w:val="009C2FD4"/>
    <w:rPr>
      <w:rFonts w:ascii="Times New Roman" w:hAnsi="Times New Roman"/>
      <w:b/>
      <w:bCs/>
      <w:sz w:val="26"/>
      <w:szCs w:val="26"/>
      <w:shd w:val="clear" w:color="auto" w:fill="FFFFFF"/>
    </w:rPr>
  </w:style>
  <w:style w:type="character" w:styleId="afffffff">
    <w:name w:val="Placeholder Text"/>
    <w:basedOn w:val="a1"/>
    <w:uiPriority w:val="99"/>
    <w:semiHidden/>
    <w:rsid w:val="009C2FD4"/>
    <w:rPr>
      <w:color w:val="808080"/>
    </w:rPr>
  </w:style>
  <w:style w:type="table" w:customStyle="1" w:styleId="-1110">
    <w:name w:val="Светлая сетка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fa">
    <w:name w:val="Неразрешенное упоминание2"/>
    <w:basedOn w:val="a1"/>
    <w:uiPriority w:val="99"/>
    <w:semiHidden/>
    <w:unhideWhenUsed/>
    <w:rsid w:val="009C2FD4"/>
    <w:rPr>
      <w:color w:val="605E5C"/>
      <w:shd w:val="clear" w:color="auto" w:fill="E1DFDD"/>
    </w:rPr>
  </w:style>
  <w:style w:type="paragraph" w:customStyle="1" w:styleId="afffffff0">
    <w:name w:val="Таблица_название_таблицы"/>
    <w:next w:val="a0"/>
    <w:link w:val="afffffff1"/>
    <w:autoRedefine/>
    <w:qFormat/>
    <w:rsid w:val="009C2FD4"/>
    <w:pPr>
      <w:keepNext/>
      <w:keepLines/>
      <w:spacing w:line="240" w:lineRule="auto"/>
      <w:jc w:val="right"/>
    </w:pPr>
    <w:rPr>
      <w:rFonts w:ascii="Times New Roman" w:eastAsia="Times New Roman" w:hAnsi="Times New Roman" w:cs="Times New Roman"/>
      <w:b/>
      <w:bCs/>
      <w:lang w:eastAsia="ru-RU"/>
    </w:rPr>
  </w:style>
  <w:style w:type="character" w:customStyle="1" w:styleId="afffffff1">
    <w:name w:val="Таблица_название_таблицы Знак"/>
    <w:link w:val="afffffff0"/>
    <w:rsid w:val="009C2FD4"/>
    <w:rPr>
      <w:rFonts w:ascii="Times New Roman" w:eastAsia="Times New Roman" w:hAnsi="Times New Roman" w:cs="Times New Roman"/>
      <w:b/>
      <w:bCs/>
      <w:lang w:eastAsia="ru-RU"/>
    </w:rPr>
  </w:style>
  <w:style w:type="paragraph" w:customStyle="1" w:styleId="112">
    <w:name w:val="Табличный_таблица_11"/>
    <w:link w:val="113"/>
    <w:qFormat/>
    <w:rsid w:val="009C2FD4"/>
    <w:pPr>
      <w:spacing w:line="240" w:lineRule="auto"/>
    </w:pPr>
    <w:rPr>
      <w:rFonts w:ascii="Times New Roman" w:eastAsia="Times New Roman" w:hAnsi="Times New Roman" w:cs="Times New Roman"/>
      <w:lang w:eastAsia="ru-RU"/>
    </w:rPr>
  </w:style>
  <w:style w:type="character" w:customStyle="1" w:styleId="113">
    <w:name w:val="Табличный_таблица_11 Знак"/>
    <w:link w:val="112"/>
    <w:rsid w:val="009C2FD4"/>
    <w:rPr>
      <w:rFonts w:ascii="Times New Roman" w:eastAsia="Times New Roman" w:hAnsi="Times New Roman" w:cs="Times New Roman"/>
      <w:lang w:eastAsia="ru-RU"/>
    </w:rPr>
  </w:style>
  <w:style w:type="paragraph" w:customStyle="1" w:styleId="114">
    <w:name w:val="Табличный_боковик_11"/>
    <w:link w:val="115"/>
    <w:qFormat/>
    <w:rsid w:val="009C2FD4"/>
    <w:pPr>
      <w:spacing w:line="240" w:lineRule="auto"/>
      <w:jc w:val="left"/>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9C2FD4"/>
    <w:rPr>
      <w:rFonts w:ascii="Times New Roman" w:eastAsia="Times New Roman" w:hAnsi="Times New Roman" w:cs="Times New Roman"/>
      <w:szCs w:val="24"/>
      <w:lang w:eastAsia="ru-RU"/>
    </w:rPr>
  </w:style>
  <w:style w:type="character" w:customStyle="1" w:styleId="3e">
    <w:name w:val="Неразрешенное упоминание3"/>
    <w:basedOn w:val="a1"/>
    <w:uiPriority w:val="99"/>
    <w:semiHidden/>
    <w:unhideWhenUsed/>
    <w:rsid w:val="009C2FD4"/>
    <w:rPr>
      <w:color w:val="605E5C"/>
      <w:shd w:val="clear" w:color="auto" w:fill="E1DFDD"/>
    </w:rPr>
  </w:style>
  <w:style w:type="character" w:customStyle="1" w:styleId="3f">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9C2FD4"/>
    <w:rPr>
      <w:rFonts w:ascii="Times New Roman" w:eastAsia="Times New Roman" w:hAnsi="Times New Roman" w:cs="Times New Roman"/>
      <w:lang w:eastAsia="ru-RU"/>
    </w:rPr>
  </w:style>
  <w:style w:type="character" w:customStyle="1" w:styleId="1fa">
    <w:name w:val="Основной текст Знак1"/>
    <w:aliases w:val="Body single Знак1"/>
    <w:basedOn w:val="a1"/>
    <w:uiPriority w:val="99"/>
    <w:rsid w:val="009C2FD4"/>
    <w:rPr>
      <w:rFonts w:ascii="Times New Roman" w:eastAsia="Times New Roman" w:hAnsi="Times New Roman" w:cs="Times New Roman"/>
      <w:sz w:val="24"/>
      <w:szCs w:val="24"/>
      <w:lang w:eastAsia="ru-RU"/>
    </w:rPr>
  </w:style>
  <w:style w:type="table" w:customStyle="1" w:styleId="3f0">
    <w:name w:val="Сетка таблицы3"/>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Таблица простая 2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Таблица простая 3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 светлая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7">
    <w:name w:val="xl67"/>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8">
    <w:name w:val="xl68"/>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9">
    <w:name w:val="xl69"/>
    <w:basedOn w:val="a0"/>
    <w:rsid w:val="009C2FD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0">
    <w:name w:val="xl70"/>
    <w:basedOn w:val="a0"/>
    <w:rsid w:val="009C2FD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1">
    <w:name w:val="xl71"/>
    <w:basedOn w:val="a0"/>
    <w:rsid w:val="009C2FD4"/>
    <w:pPr>
      <w:spacing w:before="100" w:beforeAutospacing="1" w:after="100" w:afterAutospacing="1" w:line="240" w:lineRule="auto"/>
      <w:jc w:val="left"/>
      <w:textAlignment w:val="top"/>
    </w:pPr>
    <w:rPr>
      <w:rFonts w:ascii="Times New Roman" w:eastAsia="Times New Roman" w:hAnsi="Times New Roman" w:cs="Times New Roman"/>
      <w:sz w:val="24"/>
      <w:szCs w:val="24"/>
      <w:lang w:eastAsia="ru-RU"/>
    </w:rPr>
  </w:style>
  <w:style w:type="paragraph" w:customStyle="1" w:styleId="xl72">
    <w:name w:val="xl72"/>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3">
    <w:name w:val="xl73"/>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customStyle="1" w:styleId="-131">
    <w:name w:val="Таблица-сетка 1 светлая — акцент 3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fb">
    <w:name w:val="Сетка таблицы2"/>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3"/>
    <w:uiPriority w:val="99"/>
    <w:semiHidden/>
    <w:unhideWhenUsed/>
    <w:rsid w:val="009C2FD4"/>
  </w:style>
  <w:style w:type="paragraph" w:customStyle="1" w:styleId="xl74">
    <w:name w:val="xl74"/>
    <w:basedOn w:val="a0"/>
    <w:rsid w:val="009C2FD4"/>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3f1">
    <w:name w:val="Нет списка3"/>
    <w:next w:val="a3"/>
    <w:semiHidden/>
    <w:unhideWhenUsed/>
    <w:rsid w:val="009C2FD4"/>
  </w:style>
  <w:style w:type="paragraph" w:customStyle="1" w:styleId="xl80">
    <w:name w:val="xl80"/>
    <w:basedOn w:val="a0"/>
    <w:rsid w:val="009C2FD4"/>
    <w:pPr>
      <w:spacing w:before="100" w:beforeAutospacing="1" w:after="100" w:afterAutospacing="1" w:line="240" w:lineRule="auto"/>
      <w:jc w:val="left"/>
    </w:pPr>
    <w:rPr>
      <w:rFonts w:ascii="Arial CYR" w:eastAsia="Times New Roman" w:hAnsi="Arial CYR" w:cs="Arial CYR"/>
      <w:lang w:eastAsia="ru-RU"/>
    </w:rPr>
  </w:style>
  <w:style w:type="paragraph" w:customStyle="1" w:styleId="xl81">
    <w:name w:val="xl81"/>
    <w:basedOn w:val="a0"/>
    <w:rsid w:val="009C2FD4"/>
    <w:pP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2">
    <w:name w:val="xl82"/>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3">
    <w:name w:val="xl8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lang w:eastAsia="ru-RU"/>
    </w:rPr>
  </w:style>
  <w:style w:type="paragraph" w:customStyle="1" w:styleId="xl85">
    <w:name w:val="xl8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86">
    <w:name w:val="xl8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7">
    <w:name w:val="xl87"/>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8">
    <w:name w:val="xl88"/>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9">
    <w:name w:val="xl89"/>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color w:val="000000"/>
      <w:lang w:eastAsia="ru-RU"/>
    </w:rPr>
  </w:style>
  <w:style w:type="paragraph" w:customStyle="1" w:styleId="xl90">
    <w:name w:val="xl90"/>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i/>
      <w:iCs/>
      <w:lang w:eastAsia="ru-RU"/>
    </w:rPr>
  </w:style>
  <w:style w:type="paragraph" w:customStyle="1" w:styleId="xl91">
    <w:name w:val="xl91"/>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2">
    <w:name w:val="xl92"/>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lang w:eastAsia="ru-RU"/>
    </w:rPr>
  </w:style>
  <w:style w:type="paragraph" w:customStyle="1" w:styleId="xl93">
    <w:name w:val="xl9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4">
    <w:name w:val="xl9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5">
    <w:name w:val="xl9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6">
    <w:name w:val="xl9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7">
    <w:name w:val="xl97"/>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color w:val="000000"/>
      <w:lang w:eastAsia="ru-RU"/>
    </w:rPr>
  </w:style>
  <w:style w:type="paragraph" w:customStyle="1" w:styleId="xl98">
    <w:name w:val="xl98"/>
    <w:basedOn w:val="a0"/>
    <w:rsid w:val="009C2FD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9">
    <w:name w:val="xl99"/>
    <w:basedOn w:val="a0"/>
    <w:rsid w:val="009C2FD4"/>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0">
    <w:name w:val="xl100"/>
    <w:basedOn w:val="a0"/>
    <w:rsid w:val="009C2FD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1">
    <w:name w:val="xl101"/>
    <w:basedOn w:val="a0"/>
    <w:rsid w:val="009C2FD4"/>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2">
    <w:name w:val="xl102"/>
    <w:basedOn w:val="a0"/>
    <w:rsid w:val="009C2F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3">
    <w:name w:val="xl103"/>
    <w:basedOn w:val="a0"/>
    <w:rsid w:val="009C2FD4"/>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4">
    <w:name w:val="xl104"/>
    <w:basedOn w:val="a0"/>
    <w:rsid w:val="009C2FD4"/>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5">
    <w:name w:val="xl105"/>
    <w:basedOn w:val="a0"/>
    <w:rsid w:val="009C2FD4"/>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6">
    <w:name w:val="xl106"/>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7">
    <w:name w:val="xl107"/>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8">
    <w:name w:val="xl108"/>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116">
    <w:name w:val="Заголовок 11"/>
    <w:basedOn w:val="a0"/>
    <w:next w:val="a0"/>
    <w:uiPriority w:val="9"/>
    <w:qFormat/>
    <w:rsid w:val="009C2FD4"/>
    <w:pPr>
      <w:keepNext/>
      <w:keepLines/>
      <w:spacing w:line="360" w:lineRule="auto"/>
      <w:ind w:firstLine="709"/>
      <w:jc w:val="left"/>
      <w:outlineLvl w:val="0"/>
    </w:pPr>
    <w:rPr>
      <w:rFonts w:eastAsia="Times New Roman" w:cs="Times New Roman"/>
      <w:b/>
      <w:bCs/>
      <w:sz w:val="28"/>
      <w:szCs w:val="28"/>
      <w:lang w:eastAsia="ru-RU"/>
    </w:rPr>
  </w:style>
  <w:style w:type="paragraph" w:customStyle="1" w:styleId="313">
    <w:name w:val="Заголовок 31"/>
    <w:basedOn w:val="a0"/>
    <w:next w:val="a0"/>
    <w:uiPriority w:val="9"/>
    <w:semiHidden/>
    <w:unhideWhenUsed/>
    <w:qFormat/>
    <w:rsid w:val="009C2FD4"/>
    <w:pPr>
      <w:keepNext/>
      <w:keepLines/>
      <w:spacing w:before="200" w:line="360" w:lineRule="auto"/>
      <w:ind w:firstLine="709"/>
      <w:jc w:val="both"/>
      <w:outlineLvl w:val="2"/>
    </w:pPr>
    <w:rPr>
      <w:rFonts w:ascii="Cambria" w:eastAsia="Times New Roman" w:hAnsi="Cambria" w:cs="Times New Roman"/>
      <w:b/>
      <w:bCs/>
      <w:color w:val="4F81BD"/>
      <w:sz w:val="24"/>
      <w:szCs w:val="20"/>
      <w:lang w:eastAsia="ru-RU"/>
    </w:rPr>
  </w:style>
  <w:style w:type="paragraph" w:customStyle="1" w:styleId="710">
    <w:name w:val="Заголовок 71"/>
    <w:basedOn w:val="a0"/>
    <w:next w:val="a0"/>
    <w:uiPriority w:val="9"/>
    <w:unhideWhenUsed/>
    <w:qFormat/>
    <w:rsid w:val="009C2FD4"/>
    <w:pPr>
      <w:keepNext/>
      <w:keepLines/>
      <w:spacing w:before="40" w:line="360" w:lineRule="auto"/>
      <w:ind w:firstLine="567"/>
      <w:jc w:val="both"/>
      <w:outlineLvl w:val="6"/>
    </w:pPr>
    <w:rPr>
      <w:rFonts w:ascii="Cambria" w:eastAsia="Times New Roman" w:hAnsi="Cambria" w:cs="Times New Roman"/>
      <w:i/>
      <w:iCs/>
      <w:color w:val="243F60"/>
      <w:sz w:val="24"/>
      <w:szCs w:val="24"/>
      <w:lang w:eastAsia="ru-RU"/>
    </w:rPr>
  </w:style>
  <w:style w:type="numbering" w:customStyle="1" w:styleId="43">
    <w:name w:val="Нет списка4"/>
    <w:next w:val="a3"/>
    <w:semiHidden/>
    <w:unhideWhenUsed/>
    <w:rsid w:val="009C2FD4"/>
  </w:style>
  <w:style w:type="table" w:customStyle="1" w:styleId="44">
    <w:name w:val="Сетка таблицы4"/>
    <w:basedOn w:val="a2"/>
    <w:next w:val="a4"/>
    <w:uiPriority w:val="59"/>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аголовок оглавления1"/>
    <w:basedOn w:val="1"/>
    <w:next w:val="a0"/>
    <w:uiPriority w:val="39"/>
    <w:unhideWhenUsed/>
    <w:qFormat/>
    <w:rsid w:val="009C2FD4"/>
    <w:pPr>
      <w:spacing w:line="259" w:lineRule="auto"/>
      <w:jc w:val="left"/>
    </w:pPr>
    <w:rPr>
      <w:rFonts w:asciiTheme="minorHAnsi" w:eastAsia="Times New Roman" w:hAnsiTheme="minorHAnsi" w:cs="Times New Roman"/>
      <w:b/>
      <w:bCs/>
      <w:color w:val="auto"/>
      <w:sz w:val="28"/>
      <w:szCs w:val="28"/>
      <w:lang w:eastAsia="ru-RU"/>
    </w:rPr>
  </w:style>
  <w:style w:type="character" w:customStyle="1" w:styleId="117">
    <w:name w:val="Заголовок 1 Знак1"/>
    <w:basedOn w:val="a1"/>
    <w:uiPriority w:val="9"/>
    <w:rsid w:val="009C2FD4"/>
    <w:rPr>
      <w:rFonts w:asciiTheme="majorHAnsi" w:eastAsiaTheme="majorEastAsia" w:hAnsiTheme="majorHAnsi" w:cstheme="majorBidi"/>
      <w:color w:val="2E74B5" w:themeColor="accent1" w:themeShade="BF"/>
      <w:sz w:val="32"/>
      <w:szCs w:val="32"/>
    </w:rPr>
  </w:style>
  <w:style w:type="character" w:customStyle="1" w:styleId="314">
    <w:name w:val="Заголовок 3 Знак1"/>
    <w:basedOn w:val="a1"/>
    <w:uiPriority w:val="9"/>
    <w:semiHidden/>
    <w:rsid w:val="009C2FD4"/>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1"/>
    <w:uiPriority w:val="9"/>
    <w:semiHidden/>
    <w:rsid w:val="009C2FD4"/>
    <w:rPr>
      <w:rFonts w:asciiTheme="majorHAnsi" w:eastAsiaTheme="majorEastAsia" w:hAnsiTheme="majorHAnsi" w:cstheme="majorBidi"/>
      <w:i/>
      <w:iCs/>
      <w:color w:val="1F4D78" w:themeColor="accent1" w:themeShade="7F"/>
    </w:rPr>
  </w:style>
  <w:style w:type="numbering" w:customStyle="1" w:styleId="55">
    <w:name w:val="Нет списка5"/>
    <w:next w:val="a3"/>
    <w:uiPriority w:val="99"/>
    <w:semiHidden/>
    <w:unhideWhenUsed/>
    <w:rsid w:val="009C2FD4"/>
  </w:style>
  <w:style w:type="table" w:customStyle="1" w:styleId="56">
    <w:name w:val="Сетка таблицы5"/>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3"/>
    <w:uiPriority w:val="99"/>
    <w:semiHidden/>
    <w:unhideWhenUsed/>
    <w:rsid w:val="009C2FD4"/>
  </w:style>
  <w:style w:type="table" w:customStyle="1" w:styleId="119">
    <w:name w:val="Сетка таблицы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9C2FD4"/>
  </w:style>
  <w:style w:type="numbering" w:customStyle="1" w:styleId="315">
    <w:name w:val="Нет списка31"/>
    <w:next w:val="a3"/>
    <w:uiPriority w:val="99"/>
    <w:semiHidden/>
    <w:unhideWhenUsed/>
    <w:rsid w:val="009C2FD4"/>
  </w:style>
  <w:style w:type="table" w:customStyle="1" w:styleId="316">
    <w:name w:val="Сетка таблицы3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9C2FD4"/>
  </w:style>
  <w:style w:type="table" w:customStyle="1" w:styleId="411">
    <w:name w:val="Сетка таблицы4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2">
    <w:name w:val="Сетка таблицы6"/>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9C2FD4"/>
  </w:style>
  <w:style w:type="numbering" w:customStyle="1" w:styleId="73">
    <w:name w:val="Нет списка7"/>
    <w:next w:val="a3"/>
    <w:uiPriority w:val="99"/>
    <w:semiHidden/>
    <w:unhideWhenUsed/>
    <w:rsid w:val="009C2FD4"/>
  </w:style>
  <w:style w:type="numbering" w:customStyle="1" w:styleId="82">
    <w:name w:val="Нет списка8"/>
    <w:next w:val="a3"/>
    <w:uiPriority w:val="99"/>
    <w:semiHidden/>
    <w:unhideWhenUsed/>
    <w:rsid w:val="009C2FD4"/>
  </w:style>
  <w:style w:type="table" w:customStyle="1" w:styleId="74">
    <w:name w:val="Сетка таблицы7"/>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9C2FD4"/>
  </w:style>
  <w:style w:type="table" w:customStyle="1" w:styleId="TableGrid">
    <w:name w:val="TableGrid"/>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3">
    <w:name w:val="Сетка таблицы9"/>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9C2FD4"/>
  </w:style>
  <w:style w:type="numbering" w:customStyle="1" w:styleId="121">
    <w:name w:val="Нет списка12"/>
    <w:next w:val="a3"/>
    <w:uiPriority w:val="99"/>
    <w:semiHidden/>
    <w:unhideWhenUsed/>
    <w:rsid w:val="009C2FD4"/>
  </w:style>
  <w:style w:type="table" w:customStyle="1" w:styleId="810">
    <w:name w:val="Сетка таблицы8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9C2FD4"/>
  </w:style>
  <w:style w:type="paragraph" w:customStyle="1" w:styleId="font5">
    <w:name w:val="font5"/>
    <w:basedOn w:val="a0"/>
    <w:rsid w:val="009C2FD4"/>
    <w:pPr>
      <w:spacing w:before="100" w:beforeAutospacing="1" w:after="100" w:afterAutospacing="1" w:line="240" w:lineRule="auto"/>
      <w:jc w:val="left"/>
    </w:pPr>
    <w:rPr>
      <w:rFonts w:ascii="Calibri" w:eastAsia="Times New Roman" w:hAnsi="Calibri" w:cs="Times New Roman"/>
      <w:color w:val="000000"/>
      <w:lang w:eastAsia="ru-RU"/>
    </w:rPr>
  </w:style>
  <w:style w:type="paragraph" w:customStyle="1" w:styleId="font6">
    <w:name w:val="font6"/>
    <w:basedOn w:val="a0"/>
    <w:uiPriority w:val="99"/>
    <w:rsid w:val="009C2FD4"/>
    <w:pPr>
      <w:spacing w:before="100" w:beforeAutospacing="1" w:after="100" w:afterAutospacing="1" w:line="240" w:lineRule="auto"/>
      <w:jc w:val="left"/>
    </w:pPr>
    <w:rPr>
      <w:rFonts w:ascii="Calibri" w:eastAsia="Times New Roman" w:hAnsi="Calibri" w:cs="Times New Roman"/>
      <w:lang w:eastAsia="ru-RU"/>
    </w:rPr>
  </w:style>
  <w:style w:type="paragraph" w:customStyle="1" w:styleId="xl75">
    <w:name w:val="xl75"/>
    <w:basedOn w:val="a0"/>
    <w:rsid w:val="009C2FD4"/>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76">
    <w:name w:val="xl7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7">
    <w:name w:val="xl77"/>
    <w:basedOn w:val="a0"/>
    <w:rsid w:val="009C2FD4"/>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8">
    <w:name w:val="xl78"/>
    <w:basedOn w:val="a0"/>
    <w:rsid w:val="009C2FD4"/>
    <w:pPr>
      <w:pBdr>
        <w:top w:val="single" w:sz="4" w:space="0" w:color="auto"/>
        <w:lef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9">
    <w:name w:val="xl79"/>
    <w:basedOn w:val="a0"/>
    <w:rsid w:val="009C2FD4"/>
    <w:pPr>
      <w:pBdr>
        <w:top w:val="single" w:sz="4" w:space="0" w:color="auto"/>
        <w:bottom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 w:val="24"/>
      <w:szCs w:val="24"/>
      <w:lang w:eastAsia="ru-RU"/>
    </w:rPr>
  </w:style>
  <w:style w:type="table" w:customStyle="1" w:styleId="122">
    <w:name w:val="Сетка таблицы12"/>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d"/>
    <w:uiPriority w:val="99"/>
    <w:unhideWhenUsed/>
    <w:rsid w:val="009C2FD4"/>
    <w:pPr>
      <w:spacing w:line="240" w:lineRule="auto"/>
      <w:jc w:val="left"/>
    </w:pPr>
    <w:rPr>
      <w:rFonts w:eastAsia="Calibri"/>
      <w:sz w:val="20"/>
      <w:szCs w:val="20"/>
    </w:rPr>
  </w:style>
  <w:style w:type="character" w:customStyle="1" w:styleId="2Calibri">
    <w:name w:val="Основной текст (2) + Calibri"/>
    <w:basedOn w:val="2f8"/>
    <w:rsid w:val="009C2FD4"/>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5">
    <w:name w:val="Основной текст (4)_"/>
    <w:basedOn w:val="a1"/>
    <w:link w:val="46"/>
    <w:locked/>
    <w:rsid w:val="009C2FD4"/>
    <w:rPr>
      <w:sz w:val="26"/>
      <w:szCs w:val="26"/>
    </w:rPr>
  </w:style>
  <w:style w:type="paragraph" w:customStyle="1" w:styleId="46">
    <w:name w:val="Основной текст (4)"/>
    <w:basedOn w:val="a0"/>
    <w:link w:val="45"/>
    <w:rsid w:val="009C2FD4"/>
    <w:pPr>
      <w:spacing w:before="840" w:after="300" w:line="322" w:lineRule="exact"/>
      <w:ind w:hanging="340"/>
      <w:jc w:val="left"/>
    </w:pPr>
    <w:rPr>
      <w:sz w:val="26"/>
      <w:szCs w:val="26"/>
    </w:rPr>
  </w:style>
  <w:style w:type="paragraph" w:customStyle="1" w:styleId="xl109">
    <w:name w:val="xl109"/>
    <w:basedOn w:val="a0"/>
    <w:rsid w:val="009C2FD4"/>
    <w:pPr>
      <w:shd w:val="clear" w:color="000000" w:fill="FFC000"/>
      <w:spacing w:before="100" w:beforeAutospacing="1" w:after="100" w:afterAutospacing="1" w:line="240" w:lineRule="auto"/>
      <w:jc w:val="left"/>
    </w:pPr>
    <w:rPr>
      <w:rFonts w:ascii="Arial CYR" w:eastAsia="Times New Roman" w:hAnsi="Arial CYR" w:cs="Arial CYR"/>
      <w:lang w:eastAsia="ru-RU"/>
    </w:rPr>
  </w:style>
  <w:style w:type="paragraph" w:customStyle="1" w:styleId="xl110">
    <w:name w:val="xl110"/>
    <w:basedOn w:val="a0"/>
    <w:rsid w:val="009C2FD4"/>
    <w:pPr>
      <w:shd w:val="clear" w:color="000000" w:fill="92D050"/>
      <w:spacing w:before="100" w:beforeAutospacing="1" w:after="100" w:afterAutospacing="1" w:line="240" w:lineRule="auto"/>
      <w:jc w:val="left"/>
    </w:pPr>
    <w:rPr>
      <w:rFonts w:ascii="Arial CYR" w:eastAsia="Times New Roman" w:hAnsi="Arial CYR" w:cs="Arial CYR"/>
      <w:lang w:eastAsia="ru-RU"/>
    </w:rPr>
  </w:style>
  <w:style w:type="paragraph" w:customStyle="1" w:styleId="xl111">
    <w:name w:val="xl111"/>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2">
    <w:name w:val="xl112"/>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3">
    <w:name w:val="xl113"/>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Style23">
    <w:name w:val="Style23"/>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WR">
    <w:name w:val="СтильWR"/>
    <w:basedOn w:val="a0"/>
    <w:rsid w:val="009C2FD4"/>
    <w:pPr>
      <w:spacing w:line="360" w:lineRule="auto"/>
      <w:ind w:firstLine="709"/>
      <w:jc w:val="both"/>
    </w:pPr>
    <w:rPr>
      <w:rFonts w:ascii="Times New Roman" w:eastAsia="Times New Roman" w:hAnsi="Times New Roman" w:cs="Times New Roman"/>
      <w:snapToGrid w:val="0"/>
      <w:sz w:val="24"/>
      <w:szCs w:val="20"/>
      <w:lang w:eastAsia="ru-RU"/>
    </w:rPr>
  </w:style>
  <w:style w:type="character" w:customStyle="1" w:styleId="HTML1">
    <w:name w:val="Стандартный HTML Знак1"/>
    <w:basedOn w:val="a1"/>
    <w:uiPriority w:val="99"/>
    <w:semiHidden/>
    <w:rsid w:val="009C2FD4"/>
    <w:rPr>
      <w:rFonts w:ascii="Consolas" w:eastAsia="Times New Roman" w:hAnsi="Consolas" w:cs="Times New Roman"/>
      <w:sz w:val="20"/>
      <w:szCs w:val="20"/>
      <w:lang w:eastAsia="ru-RU"/>
    </w:rPr>
  </w:style>
  <w:style w:type="character" w:customStyle="1" w:styleId="1fd">
    <w:name w:val="Текст выноски Знак1"/>
    <w:basedOn w:val="a1"/>
    <w:uiPriority w:val="99"/>
    <w:semiHidden/>
    <w:rsid w:val="009C2FD4"/>
    <w:rPr>
      <w:rFonts w:ascii="Segoe UI" w:hAnsi="Segoe UI" w:cs="Segoe UI"/>
      <w:sz w:val="18"/>
      <w:szCs w:val="18"/>
    </w:rPr>
  </w:style>
  <w:style w:type="character" w:customStyle="1" w:styleId="blk">
    <w:name w:val="blk"/>
    <w:basedOn w:val="a1"/>
    <w:rsid w:val="009C2FD4"/>
  </w:style>
  <w:style w:type="character" w:customStyle="1" w:styleId="hl">
    <w:name w:val="hl"/>
    <w:basedOn w:val="a1"/>
    <w:rsid w:val="009C2FD4"/>
  </w:style>
  <w:style w:type="character" w:customStyle="1" w:styleId="inplace">
    <w:name w:val="inplace"/>
    <w:basedOn w:val="a1"/>
    <w:rsid w:val="009C2FD4"/>
  </w:style>
  <w:style w:type="table" w:styleId="-5">
    <w:name w:val="Light List Accent 5"/>
    <w:basedOn w:val="a2"/>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fff2">
    <w:name w:val="Цветовое выделение"/>
    <w:rsid w:val="009C2FD4"/>
    <w:rPr>
      <w:b/>
      <w:bCs/>
      <w:color w:val="26282F"/>
    </w:rPr>
  </w:style>
  <w:style w:type="numbering" w:customStyle="1" w:styleId="140">
    <w:name w:val="Нет списка14"/>
    <w:next w:val="a3"/>
    <w:uiPriority w:val="99"/>
    <w:semiHidden/>
    <w:unhideWhenUsed/>
    <w:rsid w:val="009C2FD4"/>
  </w:style>
  <w:style w:type="table" w:customStyle="1" w:styleId="141">
    <w:name w:val="Сетка таблицы14"/>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Таблица простая 21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a">
    <w:name w:val="Сетка таблицы светлая1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9C2FD4"/>
  </w:style>
  <w:style w:type="table" w:customStyle="1" w:styleId="-1311">
    <w:name w:val="Таблица-сетка 1 светлая — акцент 31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2">
    <w:name w:val="Сетка таблицы15"/>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9C2FD4"/>
  </w:style>
  <w:style w:type="numbering" w:customStyle="1" w:styleId="323">
    <w:name w:val="Нет списка32"/>
    <w:next w:val="a3"/>
    <w:uiPriority w:val="99"/>
    <w:semiHidden/>
    <w:unhideWhenUsed/>
    <w:rsid w:val="009C2FD4"/>
  </w:style>
  <w:style w:type="numbering" w:customStyle="1" w:styleId="420">
    <w:name w:val="Нет списка42"/>
    <w:next w:val="a3"/>
    <w:uiPriority w:val="99"/>
    <w:semiHidden/>
    <w:unhideWhenUsed/>
    <w:rsid w:val="009C2FD4"/>
  </w:style>
  <w:style w:type="table" w:customStyle="1" w:styleId="421">
    <w:name w:val="Сетка таблицы4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510">
    <w:name w:val="Нет списка51"/>
    <w:next w:val="a3"/>
    <w:uiPriority w:val="99"/>
    <w:semiHidden/>
    <w:unhideWhenUsed/>
    <w:rsid w:val="009C2FD4"/>
  </w:style>
  <w:style w:type="table" w:customStyle="1" w:styleId="511">
    <w:name w:val="Сетка таблицы5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9C2FD4"/>
  </w:style>
  <w:style w:type="table" w:customStyle="1" w:styleId="1111">
    <w:name w:val="Сетка таблицы1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
    <w:next w:val="a3"/>
    <w:uiPriority w:val="99"/>
    <w:semiHidden/>
    <w:unhideWhenUsed/>
    <w:rsid w:val="009C2FD4"/>
  </w:style>
  <w:style w:type="numbering" w:customStyle="1" w:styleId="3111">
    <w:name w:val="Нет списка311"/>
    <w:next w:val="a3"/>
    <w:uiPriority w:val="99"/>
    <w:semiHidden/>
    <w:unhideWhenUsed/>
    <w:rsid w:val="009C2FD4"/>
  </w:style>
  <w:style w:type="table" w:customStyle="1" w:styleId="3112">
    <w:name w:val="Сетка таблицы3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9C2FD4"/>
  </w:style>
  <w:style w:type="table" w:customStyle="1" w:styleId="4111">
    <w:name w:val="Сетка таблицы4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9C2FD4"/>
  </w:style>
  <w:style w:type="numbering" w:customStyle="1" w:styleId="712">
    <w:name w:val="Нет списка71"/>
    <w:next w:val="a3"/>
    <w:uiPriority w:val="99"/>
    <w:semiHidden/>
    <w:unhideWhenUsed/>
    <w:rsid w:val="009C2FD4"/>
  </w:style>
  <w:style w:type="numbering" w:customStyle="1" w:styleId="811">
    <w:name w:val="Нет списка81"/>
    <w:next w:val="a3"/>
    <w:uiPriority w:val="99"/>
    <w:semiHidden/>
    <w:unhideWhenUsed/>
    <w:rsid w:val="009C2FD4"/>
  </w:style>
  <w:style w:type="table" w:customStyle="1" w:styleId="713">
    <w:name w:val="Сетка таблицы7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9C2FD4"/>
  </w:style>
  <w:style w:type="table" w:customStyle="1" w:styleId="TableGrid1">
    <w:name w:val="TableGrid1"/>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11">
    <w:name w:val="Сетка таблицы9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9C2FD4"/>
  </w:style>
  <w:style w:type="numbering" w:customStyle="1" w:styleId="1210">
    <w:name w:val="Нет списка121"/>
    <w:next w:val="a3"/>
    <w:uiPriority w:val="99"/>
    <w:semiHidden/>
    <w:unhideWhenUsed/>
    <w:rsid w:val="009C2FD4"/>
  </w:style>
  <w:style w:type="table" w:customStyle="1" w:styleId="8110">
    <w:name w:val="Сетка таблицы81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9C2FD4"/>
  </w:style>
  <w:style w:type="table" w:customStyle="1" w:styleId="1211">
    <w:name w:val="Сетка таблицы12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9C2FD4"/>
    <w:pPr>
      <w:widowControl w:val="0"/>
      <w:autoSpaceDE w:val="0"/>
      <w:autoSpaceDN w:val="0"/>
      <w:spacing w:line="240" w:lineRule="auto"/>
      <w:jc w:val="left"/>
    </w:pPr>
    <w:rPr>
      <w:lang w:val="en-US"/>
    </w:rPr>
    <w:tblPr>
      <w:tblCellMar>
        <w:top w:w="0" w:type="dxa"/>
        <w:left w:w="0" w:type="dxa"/>
        <w:bottom w:w="0" w:type="dxa"/>
        <w:right w:w="0" w:type="dxa"/>
      </w:tblCellMar>
    </w:tblPr>
  </w:style>
  <w:style w:type="table" w:customStyle="1" w:styleId="-51">
    <w:name w:val="Светлый список - Акцент 51"/>
    <w:basedOn w:val="a2"/>
    <w:next w:val="-5"/>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0"/>
    <w:uiPriority w:val="99"/>
    <w:rsid w:val="009C2FD4"/>
    <w:pPr>
      <w:widowControl w:val="0"/>
      <w:suppressAutoHyphens/>
      <w:autoSpaceDN w:val="0"/>
      <w:spacing w:after="140"/>
      <w:jc w:val="left"/>
    </w:pPr>
    <w:rPr>
      <w:rFonts w:ascii="Liberation Serif" w:eastAsia="Calibri" w:hAnsi="Liberation Serif" w:cs="Lohit Devanagari"/>
      <w:kern w:val="3"/>
      <w:sz w:val="24"/>
      <w:szCs w:val="24"/>
      <w:lang w:eastAsia="zh-CN" w:bidi="hi-IN"/>
    </w:rPr>
  </w:style>
  <w:style w:type="character" w:customStyle="1" w:styleId="StrongEmphasis">
    <w:name w:val="Strong Emphasis"/>
    <w:uiPriority w:val="99"/>
    <w:rsid w:val="009C2FD4"/>
    <w:rPr>
      <w:b/>
    </w:rPr>
  </w:style>
  <w:style w:type="paragraph" w:customStyle="1" w:styleId="BodyText21">
    <w:name w:val="Body Text 21"/>
    <w:basedOn w:val="a0"/>
    <w:rsid w:val="009C2FD4"/>
    <w:pPr>
      <w:widowControl w:val="0"/>
      <w:spacing w:line="240" w:lineRule="auto"/>
    </w:pPr>
    <w:rPr>
      <w:rFonts w:ascii="Times New Roman" w:eastAsia="Times New Roman" w:hAnsi="Times New Roman" w:cs="Calibri"/>
      <w:sz w:val="28"/>
      <w:szCs w:val="20"/>
      <w:lang w:eastAsia="ar-SA"/>
    </w:rPr>
  </w:style>
  <w:style w:type="character" w:customStyle="1" w:styleId="afffffff3">
    <w:name w:val="Гипертекстовая ссылка"/>
    <w:uiPriority w:val="99"/>
    <w:rsid w:val="009C2FD4"/>
    <w:rPr>
      <w:b w:val="0"/>
      <w:bCs w:val="0"/>
      <w:color w:val="106BBE"/>
    </w:rPr>
  </w:style>
  <w:style w:type="paragraph" w:customStyle="1" w:styleId="afffffff4">
    <w:name w:val="Нормальный (таблица)"/>
    <w:basedOn w:val="a0"/>
    <w:next w:val="a0"/>
    <w:uiPriority w:val="99"/>
    <w:rsid w:val="009C2FD4"/>
    <w:pPr>
      <w:widowControl w:val="0"/>
      <w:autoSpaceDE w:val="0"/>
      <w:spacing w:line="240" w:lineRule="auto"/>
      <w:jc w:val="both"/>
    </w:pPr>
    <w:rPr>
      <w:rFonts w:ascii="Arial" w:eastAsia="Times New Roman" w:hAnsi="Arial" w:cs="Arial"/>
      <w:sz w:val="24"/>
      <w:szCs w:val="24"/>
      <w:lang w:eastAsia="ar-SA"/>
    </w:rPr>
  </w:style>
  <w:style w:type="paragraph" w:customStyle="1" w:styleId="1fe">
    <w:name w:val="Без интервала1"/>
    <w:link w:val="NoSpacingChar1"/>
    <w:uiPriority w:val="99"/>
    <w:qFormat/>
    <w:rsid w:val="009C2FD4"/>
    <w:pPr>
      <w:suppressAutoHyphens/>
      <w:spacing w:line="100" w:lineRule="atLeast"/>
      <w:jc w:val="left"/>
    </w:pPr>
    <w:rPr>
      <w:rFonts w:ascii="Arial" w:eastAsia="SimSun" w:hAnsi="Arial" w:cs="Mangal"/>
      <w:kern w:val="1"/>
      <w:sz w:val="20"/>
      <w:szCs w:val="24"/>
      <w:lang w:eastAsia="hi-IN" w:bidi="hi-IN"/>
    </w:rPr>
  </w:style>
  <w:style w:type="paragraph" w:customStyle="1" w:styleId="afffffff5">
    <w:name w:val="Прижатый влево"/>
    <w:basedOn w:val="a0"/>
    <w:next w:val="a0"/>
    <w:uiPriority w:val="99"/>
    <w:rsid w:val="009C2FD4"/>
    <w:pPr>
      <w:widowControl w:val="0"/>
      <w:autoSpaceDE w:val="0"/>
      <w:autoSpaceDN w:val="0"/>
      <w:adjustRightInd w:val="0"/>
      <w:spacing w:line="240" w:lineRule="auto"/>
      <w:jc w:val="left"/>
    </w:pPr>
    <w:rPr>
      <w:rFonts w:ascii="Arial" w:eastAsia="Times New Roman" w:hAnsi="Arial" w:cs="Arial"/>
      <w:sz w:val="24"/>
      <w:szCs w:val="24"/>
      <w:lang w:eastAsia="ru-RU"/>
    </w:rPr>
  </w:style>
  <w:style w:type="character" w:customStyle="1" w:styleId="WW8Num6z0">
    <w:name w:val="WW8Num6z0"/>
    <w:rsid w:val="009C2FD4"/>
    <w:rPr>
      <w:rFonts w:ascii="Symbol" w:hAnsi="Symbol"/>
    </w:rPr>
  </w:style>
  <w:style w:type="character" w:customStyle="1" w:styleId="WW8Num8z0">
    <w:name w:val="WW8Num8z0"/>
    <w:rsid w:val="009C2FD4"/>
    <w:rPr>
      <w:rFonts w:ascii="Symbol" w:hAnsi="Symbol"/>
    </w:rPr>
  </w:style>
  <w:style w:type="character" w:customStyle="1" w:styleId="WW8Num13z1">
    <w:name w:val="WW8Num13z1"/>
    <w:rsid w:val="009C2FD4"/>
    <w:rPr>
      <w:rFonts w:ascii="Courier New" w:hAnsi="Courier New" w:cs="Courier New"/>
    </w:rPr>
  </w:style>
  <w:style w:type="character" w:customStyle="1" w:styleId="WW8Num13z2">
    <w:name w:val="WW8Num13z2"/>
    <w:rsid w:val="009C2FD4"/>
    <w:rPr>
      <w:rFonts w:ascii="Wingdings" w:hAnsi="Wingdings"/>
    </w:rPr>
  </w:style>
  <w:style w:type="character" w:customStyle="1" w:styleId="WW8Num14z1">
    <w:name w:val="WW8Num14z1"/>
    <w:rsid w:val="009C2FD4"/>
    <w:rPr>
      <w:rFonts w:ascii="Courier New" w:hAnsi="Courier New" w:cs="Courier New"/>
    </w:rPr>
  </w:style>
  <w:style w:type="character" w:customStyle="1" w:styleId="WW8Num14z2">
    <w:name w:val="WW8Num14z2"/>
    <w:rsid w:val="009C2FD4"/>
    <w:rPr>
      <w:rFonts w:ascii="Wingdings" w:hAnsi="Wingdings"/>
    </w:rPr>
  </w:style>
  <w:style w:type="character" w:customStyle="1" w:styleId="WW8Num18z1">
    <w:name w:val="WW8Num18z1"/>
    <w:rsid w:val="009C2FD4"/>
    <w:rPr>
      <w:rFonts w:ascii="Courier New" w:hAnsi="Courier New" w:cs="Courier New"/>
    </w:rPr>
  </w:style>
  <w:style w:type="character" w:customStyle="1" w:styleId="WW8Num18z2">
    <w:name w:val="WW8Num18z2"/>
    <w:rsid w:val="009C2FD4"/>
    <w:rPr>
      <w:rFonts w:ascii="Wingdings" w:hAnsi="Wingdings"/>
    </w:rPr>
  </w:style>
  <w:style w:type="character" w:customStyle="1" w:styleId="WW8Num18z3">
    <w:name w:val="WW8Num18z3"/>
    <w:rsid w:val="009C2FD4"/>
    <w:rPr>
      <w:rFonts w:ascii="Symbol" w:hAnsi="Symbol"/>
    </w:rPr>
  </w:style>
  <w:style w:type="character" w:customStyle="1" w:styleId="HTML2">
    <w:name w:val="Разметка HTML"/>
    <w:rsid w:val="009C2FD4"/>
    <w:rPr>
      <w:vanish/>
      <w:color w:val="FF0000"/>
      <w:sz w:val="20"/>
    </w:rPr>
  </w:style>
  <w:style w:type="character" w:customStyle="1" w:styleId="a60">
    <w:name w:val="a6"/>
    <w:basedOn w:val="2f4"/>
    <w:rsid w:val="009C2FD4"/>
  </w:style>
  <w:style w:type="character" w:customStyle="1" w:styleId="MMTopic1">
    <w:name w:val="MM Topic 1 Знак"/>
    <w:rsid w:val="009C2FD4"/>
    <w:rPr>
      <w:rFonts w:ascii="Cambria" w:eastAsia="Times New Roman" w:hAnsi="Cambria" w:cs="Cambria"/>
      <w:b/>
      <w:bCs/>
      <w:color w:val="365F91"/>
      <w:sz w:val="28"/>
      <w:szCs w:val="28"/>
    </w:rPr>
  </w:style>
  <w:style w:type="character" w:customStyle="1" w:styleId="afffffff6">
    <w:name w:val="Без интервала Знак"/>
    <w:uiPriority w:val="1"/>
    <w:rsid w:val="009C2FD4"/>
    <w:rPr>
      <w:sz w:val="22"/>
      <w:szCs w:val="22"/>
      <w:lang w:val="ru-RU" w:eastAsia="ar-SA" w:bidi="ar-SA"/>
    </w:rPr>
  </w:style>
  <w:style w:type="paragraph" w:customStyle="1" w:styleId="1ff">
    <w:name w:val="Знак Знак Знак1 Знак Знак Знак Знак"/>
    <w:basedOn w:val="a0"/>
    <w:rsid w:val="009C2FD4"/>
    <w:pPr>
      <w:spacing w:before="280" w:after="280" w:line="240" w:lineRule="auto"/>
      <w:jc w:val="left"/>
    </w:pPr>
    <w:rPr>
      <w:rFonts w:ascii="Tahoma" w:eastAsia="Times New Roman" w:hAnsi="Tahoma" w:cs="Calibri"/>
      <w:sz w:val="20"/>
      <w:szCs w:val="20"/>
      <w:lang w:val="en-US" w:eastAsia="ar-SA"/>
    </w:rPr>
  </w:style>
  <w:style w:type="paragraph" w:customStyle="1" w:styleId="consplusnormal00">
    <w:name w:val="consplusnormal0"/>
    <w:basedOn w:val="a0"/>
    <w:rsid w:val="009C2FD4"/>
    <w:pPr>
      <w:spacing w:after="120" w:line="240" w:lineRule="auto"/>
      <w:jc w:val="left"/>
    </w:pPr>
    <w:rPr>
      <w:rFonts w:ascii="Times New Roman" w:eastAsia="Times New Roman" w:hAnsi="Times New Roman" w:cs="Calibri"/>
      <w:sz w:val="24"/>
      <w:szCs w:val="24"/>
      <w:lang w:eastAsia="ar-SA"/>
    </w:rPr>
  </w:style>
  <w:style w:type="paragraph" w:customStyle="1" w:styleId="afffffff7">
    <w:name w:val="Знак Знак Знак Знак Знак Знак Знак Знак Знак Знак Знак Знак Знак Знак Знак Знак"/>
    <w:basedOn w:val="a0"/>
    <w:rsid w:val="009C2FD4"/>
    <w:pPr>
      <w:spacing w:after="160" w:line="240" w:lineRule="exact"/>
      <w:jc w:val="left"/>
    </w:pPr>
    <w:rPr>
      <w:rFonts w:ascii="Verdana" w:eastAsia="Times New Roman" w:hAnsi="Verdana" w:cs="Calibri"/>
      <w:sz w:val="20"/>
      <w:szCs w:val="20"/>
      <w:lang w:val="en-US" w:eastAsia="ar-SA"/>
    </w:rPr>
  </w:style>
  <w:style w:type="paragraph" w:customStyle="1" w:styleId="2fd">
    <w:name w:val="Текст2"/>
    <w:basedOn w:val="a0"/>
    <w:rsid w:val="009C2FD4"/>
    <w:pPr>
      <w:spacing w:line="240" w:lineRule="auto"/>
      <w:jc w:val="left"/>
    </w:pPr>
    <w:rPr>
      <w:rFonts w:ascii="Courier New" w:eastAsia="Times New Roman" w:hAnsi="Courier New" w:cs="Calibri"/>
      <w:sz w:val="20"/>
      <w:szCs w:val="20"/>
      <w:lang w:eastAsia="ar-SA"/>
    </w:rPr>
  </w:style>
  <w:style w:type="character" w:customStyle="1" w:styleId="1ff0">
    <w:name w:val="Основной текст с отступом Знак1"/>
    <w:rsid w:val="009C2FD4"/>
    <w:rPr>
      <w:rFonts w:eastAsia="Times New Roman" w:cs="Calibri"/>
      <w:sz w:val="28"/>
      <w:lang w:eastAsia="ar-SA"/>
    </w:rPr>
  </w:style>
  <w:style w:type="character" w:customStyle="1" w:styleId="1ff1">
    <w:name w:val="Верхний колонтитул Знак1"/>
    <w:uiPriority w:val="99"/>
    <w:rsid w:val="009C2FD4"/>
    <w:rPr>
      <w:rFonts w:eastAsia="Times New Roman" w:cs="Calibri"/>
      <w:lang w:eastAsia="ar-SA"/>
    </w:rPr>
  </w:style>
  <w:style w:type="paragraph" w:customStyle="1" w:styleId="1KGK9">
    <w:name w:val="1KG=K9"/>
    <w:rsid w:val="009C2FD4"/>
    <w:pPr>
      <w:suppressAutoHyphens/>
      <w:spacing w:line="240" w:lineRule="auto"/>
      <w:jc w:val="left"/>
    </w:pPr>
    <w:rPr>
      <w:rFonts w:ascii="MS Sans Serif" w:eastAsia="Times New Roman" w:hAnsi="MS Sans Serif" w:cs="Calibri"/>
      <w:sz w:val="24"/>
      <w:szCs w:val="20"/>
      <w:lang w:eastAsia="ar-SA"/>
    </w:rPr>
  </w:style>
  <w:style w:type="character" w:customStyle="1" w:styleId="1ff2">
    <w:name w:val="Нижний колонтитул Знак1"/>
    <w:rsid w:val="009C2FD4"/>
    <w:rPr>
      <w:rFonts w:eastAsia="Times New Roman" w:cs="Calibri"/>
      <w:sz w:val="28"/>
      <w:szCs w:val="24"/>
      <w:lang w:eastAsia="ar-SA"/>
    </w:rPr>
  </w:style>
  <w:style w:type="paragraph" w:customStyle="1" w:styleId="1ff3">
    <w:name w:val="Знак Знак1 Знак"/>
    <w:basedOn w:val="a0"/>
    <w:rsid w:val="009C2FD4"/>
    <w:pPr>
      <w:widowControl w:val="0"/>
      <w:spacing w:after="160" w:line="240" w:lineRule="exact"/>
      <w:jc w:val="right"/>
    </w:pPr>
    <w:rPr>
      <w:rFonts w:ascii="Times New Roman" w:eastAsia="Times New Roman" w:hAnsi="Times New Roman" w:cs="Calibri"/>
      <w:sz w:val="20"/>
      <w:szCs w:val="20"/>
      <w:lang w:val="en-GB" w:eastAsia="ar-SA"/>
    </w:rPr>
  </w:style>
  <w:style w:type="paragraph" w:customStyle="1" w:styleId="HTML10">
    <w:name w:val="Стандартный HTML1"/>
    <w:basedOn w:val="a0"/>
    <w:rsid w:val="009C2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szCs w:val="20"/>
      <w:lang w:eastAsia="ar-SA"/>
    </w:rPr>
  </w:style>
  <w:style w:type="paragraph" w:customStyle="1" w:styleId="pa2">
    <w:name w:val="pa2"/>
    <w:basedOn w:val="a0"/>
    <w:rsid w:val="009C2FD4"/>
    <w:pPr>
      <w:spacing w:before="280" w:after="280" w:line="240" w:lineRule="auto"/>
      <w:jc w:val="left"/>
    </w:pPr>
    <w:rPr>
      <w:rFonts w:ascii="Times New Roman" w:eastAsia="Times New Roman" w:hAnsi="Times New Roman" w:cs="Calibri"/>
      <w:sz w:val="24"/>
      <w:szCs w:val="24"/>
      <w:lang w:eastAsia="ar-SA"/>
    </w:rPr>
  </w:style>
  <w:style w:type="paragraph" w:customStyle="1" w:styleId="MMTopic10">
    <w:name w:val="MM Topic 1"/>
    <w:basedOn w:val="1"/>
    <w:rsid w:val="009C2FD4"/>
    <w:pPr>
      <w:tabs>
        <w:tab w:val="num" w:pos="699"/>
      </w:tabs>
      <w:spacing w:before="480" w:line="240" w:lineRule="auto"/>
      <w:ind w:left="699" w:hanging="360"/>
      <w:jc w:val="left"/>
    </w:pPr>
    <w:rPr>
      <w:rFonts w:ascii="Cambria" w:eastAsia="Times New Roman" w:hAnsi="Cambria" w:cs="Cambria"/>
      <w:b/>
      <w:bCs/>
      <w:color w:val="365F91"/>
      <w:sz w:val="28"/>
      <w:szCs w:val="28"/>
      <w:lang w:eastAsia="ar-SA"/>
    </w:rPr>
  </w:style>
  <w:style w:type="paragraph" w:customStyle="1" w:styleId="MMTopic2">
    <w:name w:val="MM Topic 2"/>
    <w:basedOn w:val="22"/>
    <w:rsid w:val="009C2FD4"/>
    <w:pPr>
      <w:keepLines/>
      <w:numPr>
        <w:ilvl w:val="1"/>
        <w:numId w:val="6"/>
      </w:numPr>
      <w:spacing w:before="200"/>
      <w:jc w:val="left"/>
    </w:pPr>
    <w:rPr>
      <w:rFonts w:ascii="Cambria" w:hAnsi="Cambria" w:cs="Cambria"/>
      <w:bCs/>
      <w:caps w:val="0"/>
      <w:color w:val="4F81BD"/>
      <w:sz w:val="26"/>
      <w:szCs w:val="26"/>
      <w:lang w:eastAsia="ar-SA"/>
    </w:rPr>
  </w:style>
  <w:style w:type="paragraph" w:customStyle="1" w:styleId="MMTopic3">
    <w:name w:val="MM Topic 3"/>
    <w:basedOn w:val="30"/>
    <w:rsid w:val="009C2FD4"/>
    <w:pPr>
      <w:numPr>
        <w:ilvl w:val="2"/>
        <w:numId w:val="6"/>
      </w:numPr>
      <w:spacing w:before="200" w:line="240" w:lineRule="auto"/>
      <w:jc w:val="left"/>
    </w:pPr>
    <w:rPr>
      <w:rFonts w:ascii="Cambria" w:eastAsia="Times New Roman" w:hAnsi="Cambria" w:cs="Cambria"/>
      <w:b/>
      <w:bCs/>
      <w:color w:val="4F81BD"/>
      <w:lang w:eastAsia="ar-SA"/>
    </w:rPr>
  </w:style>
  <w:style w:type="paragraph" w:customStyle="1" w:styleId="MMTopic4">
    <w:name w:val="MM Topic 4"/>
    <w:basedOn w:val="4"/>
    <w:rsid w:val="009C2FD4"/>
    <w:pPr>
      <w:numPr>
        <w:ilvl w:val="3"/>
        <w:numId w:val="6"/>
      </w:numPr>
      <w:spacing w:before="200"/>
    </w:pPr>
    <w:rPr>
      <w:rFonts w:ascii="Cambria" w:eastAsia="Times New Roman" w:hAnsi="Cambria" w:cs="Cambria"/>
      <w:b/>
      <w:bCs/>
      <w:color w:val="4F81BD"/>
      <w:sz w:val="24"/>
      <w:szCs w:val="24"/>
      <w:lang w:eastAsia="ar-SA"/>
    </w:rPr>
  </w:style>
  <w:style w:type="paragraph" w:customStyle="1" w:styleId="MMTopic5">
    <w:name w:val="MM Topic 5"/>
    <w:basedOn w:val="5"/>
    <w:rsid w:val="009C2FD4"/>
    <w:pPr>
      <w:numPr>
        <w:ilvl w:val="4"/>
        <w:numId w:val="6"/>
      </w:numPr>
      <w:spacing w:before="200"/>
    </w:pPr>
    <w:rPr>
      <w:rFonts w:ascii="Cambria" w:eastAsia="Times New Roman" w:hAnsi="Cambria" w:cs="Cambria"/>
      <w:color w:val="243F60"/>
      <w:sz w:val="24"/>
      <w:lang w:eastAsia="ar-SA"/>
    </w:rPr>
  </w:style>
  <w:style w:type="paragraph" w:customStyle="1" w:styleId="MMTopic6">
    <w:name w:val="MM Topic 6"/>
    <w:basedOn w:val="6"/>
    <w:rsid w:val="009C2FD4"/>
    <w:pPr>
      <w:numPr>
        <w:ilvl w:val="5"/>
        <w:numId w:val="6"/>
      </w:numPr>
      <w:spacing w:before="200" w:line="240" w:lineRule="auto"/>
    </w:pPr>
    <w:rPr>
      <w:rFonts w:ascii="Cambria" w:eastAsia="Times New Roman" w:hAnsi="Cambria" w:cs="Cambria"/>
      <w:i/>
      <w:iCs/>
      <w:color w:val="243F60"/>
      <w:sz w:val="24"/>
      <w:szCs w:val="24"/>
      <w:lang w:eastAsia="ar-SA"/>
    </w:rPr>
  </w:style>
  <w:style w:type="paragraph" w:customStyle="1" w:styleId="MMTopic7">
    <w:name w:val="MM Topic 7"/>
    <w:basedOn w:val="7"/>
    <w:rsid w:val="009C2FD4"/>
    <w:pPr>
      <w:numPr>
        <w:ilvl w:val="6"/>
        <w:numId w:val="6"/>
      </w:numPr>
      <w:spacing w:before="200"/>
    </w:pPr>
    <w:rPr>
      <w:rFonts w:ascii="Cambria" w:eastAsia="Times New Roman" w:hAnsi="Cambria" w:cs="Cambria"/>
      <w:i/>
      <w:iCs/>
      <w:color w:val="404040"/>
      <w:sz w:val="24"/>
      <w:lang w:eastAsia="ar-SA"/>
    </w:rPr>
  </w:style>
  <w:style w:type="paragraph" w:customStyle="1" w:styleId="MMTopic8">
    <w:name w:val="MM Topic 8"/>
    <w:basedOn w:val="8"/>
    <w:rsid w:val="009C2FD4"/>
    <w:pPr>
      <w:keepNext/>
      <w:keepLines/>
      <w:numPr>
        <w:ilvl w:val="7"/>
        <w:numId w:val="6"/>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9C2FD4"/>
    <w:pPr>
      <w:keepNext/>
      <w:keepLines/>
      <w:numPr>
        <w:ilvl w:val="8"/>
        <w:numId w:val="6"/>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9C2FD4"/>
    <w:pPr>
      <w:widowControl w:val="0"/>
      <w:suppressAutoHyphens/>
      <w:autoSpaceDE w:val="0"/>
      <w:spacing w:line="240" w:lineRule="auto"/>
      <w:jc w:val="left"/>
    </w:pPr>
    <w:rPr>
      <w:rFonts w:ascii="Arial" w:eastAsia="Arial" w:hAnsi="Arial" w:cs="Arial"/>
      <w:kern w:val="1"/>
      <w:sz w:val="20"/>
      <w:szCs w:val="20"/>
      <w:lang w:eastAsia="hi-IN" w:bidi="hi-IN"/>
    </w:rPr>
  </w:style>
  <w:style w:type="paragraph" w:customStyle="1" w:styleId="ConsTitle">
    <w:name w:val="ConsTitle"/>
    <w:rsid w:val="009C2FD4"/>
    <w:pPr>
      <w:widowControl w:val="0"/>
      <w:suppressAutoHyphens/>
      <w:autoSpaceDE w:val="0"/>
      <w:spacing w:line="240" w:lineRule="auto"/>
      <w:ind w:right="19772"/>
      <w:jc w:val="left"/>
    </w:pPr>
    <w:rPr>
      <w:rFonts w:ascii="Arial" w:eastAsia="Times New Roman" w:hAnsi="Arial" w:cs="Arial"/>
      <w:b/>
      <w:bCs/>
      <w:sz w:val="16"/>
      <w:szCs w:val="16"/>
      <w:lang w:eastAsia="ar-SA"/>
    </w:rPr>
  </w:style>
  <w:style w:type="character" w:customStyle="1" w:styleId="21a">
    <w:name w:val="Основной текст 2 Знак1"/>
    <w:uiPriority w:val="99"/>
    <w:semiHidden/>
    <w:rsid w:val="009C2FD4"/>
    <w:rPr>
      <w:rFonts w:eastAsia="Times New Roman"/>
      <w:sz w:val="24"/>
      <w:szCs w:val="24"/>
      <w:lang w:eastAsia="ar-SA"/>
    </w:rPr>
  </w:style>
  <w:style w:type="paragraph" w:customStyle="1" w:styleId="afffffff8">
    <w:name w:val="Комментарий"/>
    <w:basedOn w:val="a0"/>
    <w:next w:val="a0"/>
    <w:rsid w:val="009C2FD4"/>
    <w:pPr>
      <w:widowControl w:val="0"/>
      <w:autoSpaceDE w:val="0"/>
      <w:autoSpaceDN w:val="0"/>
      <w:adjustRightInd w:val="0"/>
      <w:spacing w:line="240" w:lineRule="auto"/>
      <w:ind w:left="170"/>
      <w:jc w:val="both"/>
    </w:pPr>
    <w:rPr>
      <w:rFonts w:ascii="Arial" w:eastAsia="Times New Roman" w:hAnsi="Arial" w:cs="Arial"/>
      <w:i/>
      <w:iCs/>
      <w:color w:val="800080"/>
      <w:sz w:val="20"/>
      <w:szCs w:val="20"/>
      <w:lang w:eastAsia="ru-RU"/>
    </w:rPr>
  </w:style>
  <w:style w:type="paragraph" w:customStyle="1" w:styleId="s10">
    <w:name w:val="s_1"/>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s100">
    <w:name w:val="s_10"/>
    <w:rsid w:val="009C2FD4"/>
  </w:style>
  <w:style w:type="character" w:customStyle="1" w:styleId="link">
    <w:name w:val="link"/>
    <w:rsid w:val="009C2FD4"/>
  </w:style>
  <w:style w:type="paragraph" w:customStyle="1" w:styleId="s30">
    <w:name w:val="s_3"/>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22">
    <w:name w:val="s_22"/>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0">
    <w:name w:val="Основной текст19"/>
    <w:basedOn w:val="a0"/>
    <w:rsid w:val="009C2FD4"/>
    <w:pPr>
      <w:shd w:val="clear" w:color="auto" w:fill="FFFFFF"/>
      <w:spacing w:after="2460" w:line="0" w:lineRule="atLeast"/>
      <w:ind w:hanging="6640"/>
      <w:jc w:val="left"/>
    </w:pPr>
    <w:rPr>
      <w:rFonts w:ascii="Times New Roman" w:eastAsia="Calibri" w:hAnsi="Times New Roman" w:cs="Times New Roman"/>
      <w:sz w:val="77"/>
      <w:szCs w:val="77"/>
    </w:rPr>
  </w:style>
  <w:style w:type="character" w:customStyle="1" w:styleId="affff0">
    <w:name w:val="Список Знак"/>
    <w:link w:val="affff"/>
    <w:locked/>
    <w:rsid w:val="009C2FD4"/>
    <w:rPr>
      <w:rFonts w:ascii="Times New Roman" w:eastAsia="Times New Roman" w:hAnsi="Times New Roman" w:cs="Times New Roman"/>
      <w:sz w:val="24"/>
      <w:szCs w:val="24"/>
      <w:lang w:eastAsia="ru-RU"/>
    </w:rPr>
  </w:style>
  <w:style w:type="paragraph" w:customStyle="1" w:styleId="1ff4">
    <w:name w:val="Схема документа1"/>
    <w:basedOn w:val="a0"/>
    <w:rsid w:val="009C2FD4"/>
    <w:pPr>
      <w:shd w:val="clear" w:color="auto" w:fill="000080"/>
      <w:suppressAutoHyphens/>
      <w:spacing w:line="240" w:lineRule="auto"/>
      <w:jc w:val="left"/>
    </w:pPr>
    <w:rPr>
      <w:rFonts w:ascii="Tahoma" w:eastAsia="Times New Roman" w:hAnsi="Tahoma" w:cs="Tahoma"/>
      <w:sz w:val="24"/>
      <w:szCs w:val="24"/>
      <w:lang w:eastAsia="ar-SA"/>
    </w:rPr>
  </w:style>
  <w:style w:type="character" w:customStyle="1" w:styleId="FontStyle15">
    <w:name w:val="Font Style15"/>
    <w:rsid w:val="009C2FD4"/>
    <w:rPr>
      <w:rFonts w:ascii="Times New Roman" w:hAnsi="Times New Roman" w:cs="Times New Roman"/>
      <w:sz w:val="26"/>
      <w:szCs w:val="26"/>
    </w:rPr>
  </w:style>
  <w:style w:type="paragraph" w:customStyle="1" w:styleId="Style6">
    <w:name w:val="Style6"/>
    <w:basedOn w:val="a0"/>
    <w:rsid w:val="009C2FD4"/>
    <w:pPr>
      <w:widowControl w:val="0"/>
      <w:autoSpaceDE w:val="0"/>
      <w:autoSpaceDN w:val="0"/>
      <w:adjustRightInd w:val="0"/>
      <w:spacing w:line="356" w:lineRule="exact"/>
      <w:jc w:val="left"/>
    </w:pPr>
    <w:rPr>
      <w:rFonts w:ascii="Trebuchet MS" w:eastAsia="Times New Roman" w:hAnsi="Trebuchet MS" w:cs="Times New Roman"/>
      <w:sz w:val="24"/>
      <w:szCs w:val="24"/>
      <w:lang w:eastAsia="ru-RU"/>
    </w:rPr>
  </w:style>
  <w:style w:type="paragraph" w:customStyle="1" w:styleId="Style4">
    <w:name w:val="Style4"/>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character" w:customStyle="1" w:styleId="FontStyle21">
    <w:name w:val="Font Style21"/>
    <w:rsid w:val="009C2FD4"/>
    <w:rPr>
      <w:rFonts w:ascii="Times New Roman" w:hAnsi="Times New Roman" w:cs="Times New Roman"/>
      <w:b/>
      <w:bCs/>
      <w:spacing w:val="10"/>
      <w:sz w:val="16"/>
      <w:szCs w:val="16"/>
    </w:rPr>
  </w:style>
  <w:style w:type="paragraph" w:customStyle="1" w:styleId="1ff5">
    <w:name w:val="Знак Знак1"/>
    <w:basedOn w:val="a0"/>
    <w:rsid w:val="009C2FD4"/>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9">
    <w:name w:val="Знак Знак Знак Знак Знак Знак"/>
    <w:basedOn w:val="a0"/>
    <w:rsid w:val="009C2FD4"/>
    <w:pPr>
      <w:spacing w:after="160" w:line="240" w:lineRule="exact"/>
      <w:jc w:val="left"/>
    </w:pPr>
    <w:rPr>
      <w:rFonts w:ascii="Verdana" w:eastAsia="Times New Roman" w:hAnsi="Verdana" w:cs="Times New Roman"/>
      <w:sz w:val="20"/>
      <w:szCs w:val="20"/>
      <w:lang w:val="en-US"/>
    </w:rPr>
  </w:style>
  <w:style w:type="paragraph" w:customStyle="1" w:styleId="afffffffa">
    <w:name w:val="Цифра табл"/>
    <w:basedOn w:val="a0"/>
    <w:link w:val="afffffffb"/>
    <w:qFormat/>
    <w:rsid w:val="009C2FD4"/>
    <w:pPr>
      <w:spacing w:before="60" w:after="120" w:line="360" w:lineRule="auto"/>
      <w:jc w:val="right"/>
    </w:pPr>
    <w:rPr>
      <w:rFonts w:ascii="Arial" w:eastAsia="Times New Roman" w:hAnsi="Arial" w:cs="Arial"/>
      <w:color w:val="000000"/>
      <w:sz w:val="20"/>
      <w:szCs w:val="20"/>
      <w:lang w:eastAsia="ru-RU"/>
    </w:rPr>
  </w:style>
  <w:style w:type="character" w:customStyle="1" w:styleId="afffffffb">
    <w:name w:val="Цифра табл Знак"/>
    <w:link w:val="afffffffa"/>
    <w:rsid w:val="009C2FD4"/>
    <w:rPr>
      <w:rFonts w:ascii="Arial" w:eastAsia="Times New Roman" w:hAnsi="Arial" w:cs="Arial"/>
      <w:color w:val="000000"/>
      <w:sz w:val="20"/>
      <w:szCs w:val="20"/>
      <w:lang w:eastAsia="ru-RU"/>
    </w:rPr>
  </w:style>
  <w:style w:type="paragraph" w:customStyle="1" w:styleId="PEStylePara0">
    <w:name w:val="PEStylePara0"/>
    <w:basedOn w:val="afff6"/>
    <w:rsid w:val="009C2FD4"/>
    <w:pPr>
      <w:keepNext/>
      <w:keepLines/>
      <w:jc w:val="center"/>
    </w:pPr>
    <w:rPr>
      <w:rFonts w:ascii="Courier New" w:eastAsia="MS Mincho" w:hAnsi="Courier New" w:cs="Times New Roman"/>
      <w:sz w:val="20"/>
      <w:szCs w:val="20"/>
      <w:lang w:eastAsia="ru-RU"/>
    </w:rPr>
  </w:style>
  <w:style w:type="character" w:customStyle="1" w:styleId="NoSpacingChar1">
    <w:name w:val="No Spacing Char1"/>
    <w:link w:val="1fe"/>
    <w:uiPriority w:val="99"/>
    <w:locked/>
    <w:rsid w:val="009C2FD4"/>
    <w:rPr>
      <w:rFonts w:ascii="Arial" w:eastAsia="SimSun" w:hAnsi="Arial" w:cs="Mangal"/>
      <w:kern w:val="1"/>
      <w:sz w:val="20"/>
      <w:szCs w:val="24"/>
      <w:lang w:eastAsia="hi-IN" w:bidi="hi-IN"/>
    </w:rPr>
  </w:style>
  <w:style w:type="character" w:customStyle="1" w:styleId="email">
    <w:name w:val="email"/>
    <w:basedOn w:val="a1"/>
    <w:rsid w:val="009C2FD4"/>
  </w:style>
  <w:style w:type="paragraph" w:customStyle="1" w:styleId="Style17">
    <w:name w:val="Style17"/>
    <w:basedOn w:val="a0"/>
    <w:rsid w:val="009C2FD4"/>
    <w:pPr>
      <w:widowControl w:val="0"/>
      <w:autoSpaceDE w:val="0"/>
      <w:autoSpaceDN w:val="0"/>
      <w:adjustRightInd w:val="0"/>
      <w:spacing w:line="323" w:lineRule="exact"/>
      <w:jc w:val="both"/>
    </w:pPr>
    <w:rPr>
      <w:rFonts w:ascii="Times New Roman" w:eastAsia="Times New Roman" w:hAnsi="Times New Roman" w:cs="Times New Roman"/>
      <w:sz w:val="24"/>
      <w:szCs w:val="24"/>
      <w:lang w:eastAsia="ru-RU"/>
    </w:rPr>
  </w:style>
  <w:style w:type="paragraph" w:customStyle="1" w:styleId="Style24">
    <w:name w:val="Style24"/>
    <w:basedOn w:val="a0"/>
    <w:rsid w:val="009C2FD4"/>
    <w:pPr>
      <w:widowControl w:val="0"/>
      <w:autoSpaceDE w:val="0"/>
      <w:autoSpaceDN w:val="0"/>
      <w:adjustRightInd w:val="0"/>
      <w:spacing w:line="322" w:lineRule="exact"/>
      <w:jc w:val="left"/>
    </w:pPr>
    <w:rPr>
      <w:rFonts w:ascii="Times New Roman" w:eastAsia="Times New Roman" w:hAnsi="Times New Roman" w:cs="Times New Roman"/>
      <w:sz w:val="24"/>
      <w:szCs w:val="24"/>
      <w:lang w:eastAsia="ru-RU"/>
    </w:rPr>
  </w:style>
  <w:style w:type="paragraph" w:customStyle="1" w:styleId="Style101">
    <w:name w:val="Style101"/>
    <w:basedOn w:val="a0"/>
    <w:rsid w:val="009C2FD4"/>
    <w:pPr>
      <w:widowControl w:val="0"/>
      <w:autoSpaceDE w:val="0"/>
      <w:autoSpaceDN w:val="0"/>
      <w:adjustRightInd w:val="0"/>
      <w:spacing w:line="277" w:lineRule="exact"/>
      <w:ind w:firstLine="715"/>
      <w:jc w:val="both"/>
    </w:pPr>
    <w:rPr>
      <w:rFonts w:ascii="Times New Roman" w:eastAsia="Times New Roman" w:hAnsi="Times New Roman" w:cs="Times New Roman"/>
      <w:sz w:val="24"/>
      <w:szCs w:val="24"/>
      <w:lang w:eastAsia="ru-RU"/>
    </w:rPr>
  </w:style>
  <w:style w:type="character" w:customStyle="1" w:styleId="FontStyle124">
    <w:name w:val="Font Style124"/>
    <w:rsid w:val="009C2FD4"/>
    <w:rPr>
      <w:rFonts w:ascii="Times New Roman" w:hAnsi="Times New Roman" w:cs="Times New Roman"/>
      <w:sz w:val="24"/>
      <w:szCs w:val="24"/>
    </w:rPr>
  </w:style>
  <w:style w:type="character" w:customStyle="1" w:styleId="FontStyle152">
    <w:name w:val="Font Style152"/>
    <w:rsid w:val="009C2FD4"/>
    <w:rPr>
      <w:rFonts w:ascii="Times New Roman" w:hAnsi="Times New Roman" w:cs="Times New Roman"/>
      <w:sz w:val="20"/>
      <w:szCs w:val="20"/>
    </w:rPr>
  </w:style>
  <w:style w:type="character" w:customStyle="1" w:styleId="Bodytext2">
    <w:name w:val="Body text (2)_"/>
    <w:basedOn w:val="a1"/>
    <w:link w:val="Bodytext20"/>
    <w:rsid w:val="009C2FD4"/>
    <w:rPr>
      <w:rFonts w:hAnsi="Times New Roman"/>
      <w:sz w:val="28"/>
      <w:szCs w:val="28"/>
      <w:shd w:val="clear" w:color="auto" w:fill="FFFFFF"/>
    </w:rPr>
  </w:style>
  <w:style w:type="character" w:customStyle="1" w:styleId="Bodytext212pt">
    <w:name w:val="Body text (2) + 12 pt"/>
    <w:basedOn w:val="Bodytext2"/>
    <w:rsid w:val="009C2FD4"/>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9C2FD4"/>
    <w:pPr>
      <w:widowControl w:val="0"/>
      <w:shd w:val="clear" w:color="auto" w:fill="FFFFFF"/>
      <w:spacing w:after="4740" w:line="326" w:lineRule="exact"/>
      <w:jc w:val="right"/>
    </w:pPr>
    <w:rPr>
      <w:rFonts w:hAnsi="Times New Roman"/>
      <w:sz w:val="28"/>
      <w:szCs w:val="28"/>
    </w:rPr>
  </w:style>
  <w:style w:type="character" w:customStyle="1" w:styleId="collapsebutton">
    <w:name w:val="collapsebutton"/>
    <w:basedOn w:val="a1"/>
    <w:rsid w:val="009C2FD4"/>
  </w:style>
  <w:style w:type="character" w:customStyle="1" w:styleId="text3">
    <w:name w:val="text3"/>
    <w:basedOn w:val="a1"/>
    <w:rsid w:val="009C2FD4"/>
    <w:rPr>
      <w:rFonts w:ascii="Verdana" w:hAnsi="Verdana" w:hint="default"/>
      <w:strike w:val="0"/>
      <w:dstrike w:val="0"/>
      <w:u w:val="none"/>
      <w:effect w:val="none"/>
    </w:rPr>
  </w:style>
  <w:style w:type="numbering" w:customStyle="1" w:styleId="160">
    <w:name w:val="Нет списка16"/>
    <w:next w:val="a3"/>
    <w:uiPriority w:val="99"/>
    <w:semiHidden/>
    <w:unhideWhenUsed/>
    <w:rsid w:val="00D87E4B"/>
  </w:style>
  <w:style w:type="table" w:customStyle="1" w:styleId="TableGridReport1">
    <w:name w:val="Table Grid Report1"/>
    <w:basedOn w:val="a2"/>
    <w:next w:val="a4"/>
    <w:uiPriority w:val="59"/>
    <w:rsid w:val="00D87E4B"/>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тиль12221"/>
    <w:basedOn w:val="a2"/>
    <w:uiPriority w:val="99"/>
    <w:rsid w:val="00D87E4B"/>
    <w:pPr>
      <w:spacing w:line="240" w:lineRule="auto"/>
      <w:jc w:val="left"/>
    </w:pPr>
    <w:rPr>
      <w:rFonts w:eastAsia="Times New Roman"/>
    </w:rPr>
    <w:tblPr>
      <w:tblInd w:w="0" w:type="dxa"/>
      <w:tblCellMar>
        <w:top w:w="0" w:type="dxa"/>
        <w:left w:w="108" w:type="dxa"/>
        <w:bottom w:w="0" w:type="dxa"/>
        <w:right w:w="108" w:type="dxa"/>
      </w:tblCellMar>
    </w:tblPr>
  </w:style>
  <w:style w:type="numbering" w:customStyle="1" w:styleId="170">
    <w:name w:val="Нет списка17"/>
    <w:next w:val="a3"/>
    <w:uiPriority w:val="99"/>
    <w:semiHidden/>
    <w:unhideWhenUsed/>
    <w:rsid w:val="00D87E4B"/>
  </w:style>
  <w:style w:type="table" w:customStyle="1" w:styleId="TableNormal2">
    <w:name w:val="Table Normal2"/>
    <w:uiPriority w:val="2"/>
    <w:semiHidden/>
    <w:unhideWhenUsed/>
    <w:qFormat/>
    <w:rsid w:val="00D87E4B"/>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161">
    <w:name w:val="Сетка таблицы16"/>
    <w:basedOn w:val="a2"/>
    <w:next w:val="a4"/>
    <w:uiPriority w:val="59"/>
    <w:rsid w:val="00D87E4B"/>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30">
    <w:name w:val="Светлая заливка - Акцент 113"/>
    <w:uiPriority w:val="99"/>
    <w:rsid w:val="00D87E4B"/>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
    <w:name w:val="Светлая заливка - Акцент 24"/>
    <w:basedOn w:val="a2"/>
    <w:next w:val="-2"/>
    <w:uiPriority w:val="99"/>
    <w:rsid w:val="00D87E4B"/>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31">
    <w:name w:val="Светлый список - Акцент 113"/>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20">
    <w:name w:val="Светлая сетка - Акцент 1112"/>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1">
    <w:name w:val="Светлая заливка - Акцент 1112"/>
    <w:uiPriority w:val="99"/>
    <w:rsid w:val="00D87E4B"/>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Светлая заливка - Акцент 213"/>
    <w:basedOn w:val="a2"/>
    <w:next w:val="-2"/>
    <w:uiPriority w:val="99"/>
    <w:rsid w:val="00D87E4B"/>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2">
    <w:name w:val="Светлый список - Акцент 1112"/>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30">
    <w:name w:val="Сетка таблицы33"/>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Таблица простая 212"/>
    <w:basedOn w:val="a2"/>
    <w:uiPriority w:val="42"/>
    <w:rsid w:val="00D87E4B"/>
    <w:pPr>
      <w:spacing w:line="240" w:lineRule="auto"/>
      <w:jc w:val="left"/>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2"/>
    <w:uiPriority w:val="43"/>
    <w:rsid w:val="00D87E4B"/>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3">
    <w:name w:val="Сетка таблицы светлая12"/>
    <w:basedOn w:val="a2"/>
    <w:uiPriority w:val="40"/>
    <w:rsid w:val="00D87E4B"/>
    <w:pPr>
      <w:spacing w:line="240" w:lineRule="auto"/>
      <w:jc w:val="left"/>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12">
    <w:name w:val="Таблица-сетка 1 светлая — акцент 312"/>
    <w:basedOn w:val="a2"/>
    <w:uiPriority w:val="46"/>
    <w:rsid w:val="00D87E4B"/>
    <w:pPr>
      <w:spacing w:line="240" w:lineRule="auto"/>
      <w:jc w:val="left"/>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30">
    <w:name w:val="Сетка таблицы23"/>
    <w:basedOn w:val="a2"/>
    <w:next w:val="a4"/>
    <w:uiPriority w:val="59"/>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D87E4B"/>
  </w:style>
  <w:style w:type="numbering" w:customStyle="1" w:styleId="331">
    <w:name w:val="Нет списка33"/>
    <w:next w:val="a3"/>
    <w:semiHidden/>
    <w:unhideWhenUsed/>
    <w:rsid w:val="00D87E4B"/>
  </w:style>
  <w:style w:type="numbering" w:customStyle="1" w:styleId="430">
    <w:name w:val="Нет списка43"/>
    <w:next w:val="a3"/>
    <w:semiHidden/>
    <w:unhideWhenUsed/>
    <w:rsid w:val="00D87E4B"/>
  </w:style>
  <w:style w:type="table" w:customStyle="1" w:styleId="431">
    <w:name w:val="Сетка таблицы43"/>
    <w:basedOn w:val="a2"/>
    <w:next w:val="a4"/>
    <w:uiPriority w:val="59"/>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D87E4B"/>
  </w:style>
  <w:style w:type="table" w:customStyle="1" w:styleId="521">
    <w:name w:val="Сетка таблицы52"/>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D87E4B"/>
  </w:style>
  <w:style w:type="table" w:customStyle="1" w:styleId="1121">
    <w:name w:val="Сетка таблицы112"/>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59"/>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3"/>
    <w:uiPriority w:val="99"/>
    <w:semiHidden/>
    <w:unhideWhenUsed/>
    <w:rsid w:val="00D87E4B"/>
  </w:style>
  <w:style w:type="numbering" w:customStyle="1" w:styleId="3121">
    <w:name w:val="Нет списка312"/>
    <w:next w:val="a3"/>
    <w:uiPriority w:val="99"/>
    <w:semiHidden/>
    <w:unhideWhenUsed/>
    <w:rsid w:val="00D87E4B"/>
  </w:style>
  <w:style w:type="table" w:customStyle="1" w:styleId="3122">
    <w:name w:val="Сетка таблицы312"/>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2"/>
    <w:next w:val="a3"/>
    <w:uiPriority w:val="99"/>
    <w:semiHidden/>
    <w:unhideWhenUsed/>
    <w:rsid w:val="00D87E4B"/>
  </w:style>
  <w:style w:type="table" w:customStyle="1" w:styleId="4120">
    <w:name w:val="Сетка таблицы412"/>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ветлая заливка - Акцент 2112"/>
    <w:basedOn w:val="a2"/>
    <w:next w:val="-2"/>
    <w:uiPriority w:val="60"/>
    <w:rsid w:val="00D87E4B"/>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2">
    <w:name w:val="Светлая заливка - Акцент 222"/>
    <w:basedOn w:val="a2"/>
    <w:next w:val="-2"/>
    <w:uiPriority w:val="60"/>
    <w:semiHidden/>
    <w:unhideWhenUsed/>
    <w:rsid w:val="00D87E4B"/>
    <w:pPr>
      <w:spacing w:line="240" w:lineRule="auto"/>
      <w:jc w:val="left"/>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20">
    <w:name w:val="Сетка таблицы62"/>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3"/>
    <w:uiPriority w:val="99"/>
    <w:semiHidden/>
    <w:unhideWhenUsed/>
    <w:rsid w:val="00D87E4B"/>
  </w:style>
  <w:style w:type="numbering" w:customStyle="1" w:styleId="720">
    <w:name w:val="Нет списка72"/>
    <w:next w:val="a3"/>
    <w:uiPriority w:val="99"/>
    <w:semiHidden/>
    <w:unhideWhenUsed/>
    <w:rsid w:val="00D87E4B"/>
  </w:style>
  <w:style w:type="numbering" w:customStyle="1" w:styleId="821">
    <w:name w:val="Нет списка82"/>
    <w:next w:val="a3"/>
    <w:uiPriority w:val="99"/>
    <w:semiHidden/>
    <w:unhideWhenUsed/>
    <w:rsid w:val="00D87E4B"/>
  </w:style>
  <w:style w:type="table" w:customStyle="1" w:styleId="721">
    <w:name w:val="Сетка таблицы72"/>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D87E4B"/>
  </w:style>
  <w:style w:type="table" w:customStyle="1" w:styleId="TableGrid2">
    <w:name w:val="TableGrid2"/>
    <w:rsid w:val="00D87E4B"/>
    <w:pPr>
      <w:spacing w:line="240" w:lineRule="auto"/>
      <w:jc w:val="left"/>
    </w:pPr>
    <w:rPr>
      <w:rFonts w:eastAsia="Times New Roman"/>
      <w:lang w:eastAsia="ru-RU"/>
    </w:rPr>
    <w:tblPr>
      <w:tblCellMar>
        <w:top w:w="0" w:type="dxa"/>
        <w:left w:w="0" w:type="dxa"/>
        <w:bottom w:w="0" w:type="dxa"/>
        <w:right w:w="0" w:type="dxa"/>
      </w:tblCellMar>
    </w:tblPr>
  </w:style>
  <w:style w:type="table" w:customStyle="1" w:styleId="921">
    <w:name w:val="Сетка таблицы92"/>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D87E4B"/>
  </w:style>
  <w:style w:type="numbering" w:customStyle="1" w:styleId="1220">
    <w:name w:val="Нет списка122"/>
    <w:next w:val="a3"/>
    <w:uiPriority w:val="99"/>
    <w:semiHidden/>
    <w:unhideWhenUsed/>
    <w:rsid w:val="00D87E4B"/>
  </w:style>
  <w:style w:type="table" w:customStyle="1" w:styleId="812">
    <w:name w:val="Сетка таблицы812"/>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D87E4B"/>
  </w:style>
  <w:style w:type="table" w:customStyle="1" w:styleId="1221">
    <w:name w:val="Сетка таблицы122"/>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ветлый список - Акцент 52"/>
    <w:basedOn w:val="a2"/>
    <w:next w:val="-5"/>
    <w:uiPriority w:val="61"/>
    <w:rsid w:val="00D87E4B"/>
    <w:pPr>
      <w:spacing w:line="240" w:lineRule="auto"/>
      <w:jc w:val="left"/>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410">
    <w:name w:val="Нет списка141"/>
    <w:next w:val="a3"/>
    <w:uiPriority w:val="99"/>
    <w:semiHidden/>
    <w:unhideWhenUsed/>
    <w:rsid w:val="00D87E4B"/>
  </w:style>
  <w:style w:type="table" w:customStyle="1" w:styleId="1411">
    <w:name w:val="Сетка таблицы14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Таблица простая 2111"/>
    <w:basedOn w:val="a2"/>
    <w:uiPriority w:val="42"/>
    <w:rsid w:val="00D87E4B"/>
    <w:pPr>
      <w:spacing w:line="240" w:lineRule="auto"/>
      <w:jc w:val="left"/>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0">
    <w:name w:val="Таблица простая 3111"/>
    <w:basedOn w:val="a2"/>
    <w:uiPriority w:val="43"/>
    <w:rsid w:val="00D87E4B"/>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2">
    <w:name w:val="Сетка таблицы светлая111"/>
    <w:basedOn w:val="a2"/>
    <w:uiPriority w:val="40"/>
    <w:rsid w:val="00D87E4B"/>
    <w:pPr>
      <w:spacing w:line="240" w:lineRule="auto"/>
      <w:jc w:val="left"/>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D87E4B"/>
  </w:style>
  <w:style w:type="table" w:customStyle="1" w:styleId="-13111">
    <w:name w:val="Таблица-сетка 1 светлая — акцент 3111"/>
    <w:basedOn w:val="a2"/>
    <w:uiPriority w:val="46"/>
    <w:rsid w:val="00D87E4B"/>
    <w:pPr>
      <w:spacing w:line="240" w:lineRule="auto"/>
      <w:jc w:val="left"/>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511">
    <w:name w:val="Сетка таблицы15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D87E4B"/>
  </w:style>
  <w:style w:type="numbering" w:customStyle="1" w:styleId="3211">
    <w:name w:val="Нет списка321"/>
    <w:next w:val="a3"/>
    <w:uiPriority w:val="99"/>
    <w:semiHidden/>
    <w:unhideWhenUsed/>
    <w:rsid w:val="00D87E4B"/>
  </w:style>
  <w:style w:type="numbering" w:customStyle="1" w:styleId="4210">
    <w:name w:val="Нет списка421"/>
    <w:next w:val="a3"/>
    <w:uiPriority w:val="99"/>
    <w:semiHidden/>
    <w:unhideWhenUsed/>
    <w:rsid w:val="00D87E4B"/>
  </w:style>
  <w:style w:type="table" w:customStyle="1" w:styleId="4211">
    <w:name w:val="Сетка таблицы42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ветлая сетка - Акцент 1121"/>
    <w:basedOn w:val="a2"/>
    <w:uiPriority w:val="62"/>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1">
    <w:name w:val="Светлая заливка - Акцент 1121"/>
    <w:basedOn w:val="a2"/>
    <w:uiPriority w:val="60"/>
    <w:rsid w:val="00D87E4B"/>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2"/>
    <w:next w:val="-2"/>
    <w:uiPriority w:val="60"/>
    <w:rsid w:val="00D87E4B"/>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2">
    <w:name w:val="Светлый список - Акцент 1121"/>
    <w:basedOn w:val="a2"/>
    <w:uiPriority w:val="61"/>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ая заливка - Акцент 231"/>
    <w:basedOn w:val="a2"/>
    <w:next w:val="-2"/>
    <w:uiPriority w:val="60"/>
    <w:unhideWhenUsed/>
    <w:rsid w:val="00D87E4B"/>
    <w:pPr>
      <w:spacing w:line="240" w:lineRule="auto"/>
      <w:jc w:val="left"/>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5110">
    <w:name w:val="Нет списка511"/>
    <w:next w:val="a3"/>
    <w:uiPriority w:val="99"/>
    <w:semiHidden/>
    <w:unhideWhenUsed/>
    <w:rsid w:val="00D87E4B"/>
  </w:style>
  <w:style w:type="table" w:customStyle="1" w:styleId="5111">
    <w:name w:val="Сетка таблицы511"/>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D87E4B"/>
  </w:style>
  <w:style w:type="table" w:customStyle="1" w:styleId="11111">
    <w:name w:val="Сетка таблицы111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3"/>
    <w:uiPriority w:val="99"/>
    <w:semiHidden/>
    <w:unhideWhenUsed/>
    <w:rsid w:val="00D87E4B"/>
  </w:style>
  <w:style w:type="numbering" w:customStyle="1" w:styleId="31111">
    <w:name w:val="Нет списка3111"/>
    <w:next w:val="a3"/>
    <w:uiPriority w:val="99"/>
    <w:semiHidden/>
    <w:unhideWhenUsed/>
    <w:rsid w:val="00D87E4B"/>
  </w:style>
  <w:style w:type="table" w:customStyle="1" w:styleId="31112">
    <w:name w:val="Сетка таблицы311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D87E4B"/>
  </w:style>
  <w:style w:type="table" w:customStyle="1" w:styleId="41111">
    <w:name w:val="Сетка таблицы411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ая сетка - Акцент 11111"/>
    <w:basedOn w:val="a2"/>
    <w:uiPriority w:val="62"/>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1">
    <w:name w:val="Светлая заливка - Акцент 11111"/>
    <w:basedOn w:val="a2"/>
    <w:uiPriority w:val="60"/>
    <w:rsid w:val="00D87E4B"/>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
    <w:name w:val="Светлая заливка - Акцент 21111"/>
    <w:basedOn w:val="a2"/>
    <w:next w:val="-2"/>
    <w:uiPriority w:val="60"/>
    <w:rsid w:val="00D87E4B"/>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12">
    <w:name w:val="Светлый список - Акцент 11111"/>
    <w:basedOn w:val="a2"/>
    <w:uiPriority w:val="61"/>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
    <w:name w:val="Светлая заливка - Акцент 2211"/>
    <w:basedOn w:val="a2"/>
    <w:next w:val="-2"/>
    <w:uiPriority w:val="60"/>
    <w:semiHidden/>
    <w:unhideWhenUsed/>
    <w:rsid w:val="00D87E4B"/>
    <w:pPr>
      <w:spacing w:line="240" w:lineRule="auto"/>
      <w:jc w:val="left"/>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110">
    <w:name w:val="Сетка таблицы6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3"/>
    <w:uiPriority w:val="99"/>
    <w:semiHidden/>
    <w:unhideWhenUsed/>
    <w:rsid w:val="00D87E4B"/>
  </w:style>
  <w:style w:type="numbering" w:customStyle="1" w:styleId="7110">
    <w:name w:val="Нет списка711"/>
    <w:next w:val="a3"/>
    <w:uiPriority w:val="99"/>
    <w:semiHidden/>
    <w:unhideWhenUsed/>
    <w:rsid w:val="00D87E4B"/>
  </w:style>
  <w:style w:type="numbering" w:customStyle="1" w:styleId="8111">
    <w:name w:val="Нет списка811"/>
    <w:next w:val="a3"/>
    <w:uiPriority w:val="99"/>
    <w:semiHidden/>
    <w:unhideWhenUsed/>
    <w:rsid w:val="00D87E4B"/>
  </w:style>
  <w:style w:type="table" w:customStyle="1" w:styleId="7111">
    <w:name w:val="Сетка таблицы711"/>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D87E4B"/>
  </w:style>
  <w:style w:type="table" w:customStyle="1" w:styleId="TableGrid11">
    <w:name w:val="TableGrid11"/>
    <w:rsid w:val="00D87E4B"/>
    <w:pPr>
      <w:spacing w:line="240" w:lineRule="auto"/>
      <w:jc w:val="left"/>
    </w:pPr>
    <w:rPr>
      <w:rFonts w:eastAsia="Times New Roman"/>
      <w:lang w:eastAsia="ru-RU"/>
    </w:rPr>
    <w:tblPr>
      <w:tblCellMar>
        <w:top w:w="0" w:type="dxa"/>
        <w:left w:w="0" w:type="dxa"/>
        <w:bottom w:w="0" w:type="dxa"/>
        <w:right w:w="0" w:type="dxa"/>
      </w:tblCellMar>
    </w:tblPr>
  </w:style>
  <w:style w:type="table" w:customStyle="1" w:styleId="9111">
    <w:name w:val="Сетка таблицы9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3"/>
    <w:uiPriority w:val="99"/>
    <w:semiHidden/>
    <w:unhideWhenUsed/>
    <w:rsid w:val="00D87E4B"/>
  </w:style>
  <w:style w:type="numbering" w:customStyle="1" w:styleId="12110">
    <w:name w:val="Нет списка1211"/>
    <w:next w:val="a3"/>
    <w:uiPriority w:val="99"/>
    <w:semiHidden/>
    <w:unhideWhenUsed/>
    <w:rsid w:val="00D87E4B"/>
  </w:style>
  <w:style w:type="table" w:customStyle="1" w:styleId="81110">
    <w:name w:val="Сетка таблицы81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3"/>
    <w:uiPriority w:val="99"/>
    <w:semiHidden/>
    <w:unhideWhenUsed/>
    <w:rsid w:val="00D87E4B"/>
  </w:style>
  <w:style w:type="table" w:customStyle="1" w:styleId="12111">
    <w:name w:val="Сетка таблицы1211"/>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1">
    <w:name w:val="Сетка таблицы1311"/>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qFormat/>
    <w:rsid w:val="00D87E4B"/>
    <w:pPr>
      <w:widowControl w:val="0"/>
      <w:autoSpaceDE w:val="0"/>
      <w:autoSpaceDN w:val="0"/>
      <w:spacing w:line="240" w:lineRule="auto"/>
      <w:jc w:val="left"/>
    </w:pPr>
    <w:rPr>
      <w:lang w:val="en-US"/>
    </w:rPr>
    <w:tblPr>
      <w:tblCellMar>
        <w:top w:w="0" w:type="dxa"/>
        <w:left w:w="0" w:type="dxa"/>
        <w:bottom w:w="0" w:type="dxa"/>
        <w:right w:w="0" w:type="dxa"/>
      </w:tblCellMar>
    </w:tblPr>
  </w:style>
  <w:style w:type="table" w:customStyle="1" w:styleId="-511">
    <w:name w:val="Светлый список - Акцент 511"/>
    <w:basedOn w:val="a2"/>
    <w:next w:val="-5"/>
    <w:uiPriority w:val="61"/>
    <w:rsid w:val="00D87E4B"/>
    <w:pPr>
      <w:spacing w:line="240" w:lineRule="auto"/>
      <w:jc w:val="left"/>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Report2">
    <w:name w:val="Table Grid Report2"/>
    <w:basedOn w:val="a2"/>
    <w:next w:val="a4"/>
    <w:uiPriority w:val="59"/>
    <w:rsid w:val="00D87E4B"/>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2"/>
    <w:next w:val="a4"/>
    <w:uiPriority w:val="59"/>
    <w:rsid w:val="00113ADE"/>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0A034C"/>
  </w:style>
  <w:style w:type="table" w:customStyle="1" w:styleId="TableGridReport4">
    <w:name w:val="Table Grid Report4"/>
    <w:basedOn w:val="a2"/>
    <w:next w:val="a4"/>
    <w:uiPriority w:val="59"/>
    <w:rsid w:val="000A034C"/>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0A034C"/>
  </w:style>
  <w:style w:type="table" w:customStyle="1" w:styleId="171">
    <w:name w:val="Сетка таблицы17"/>
    <w:basedOn w:val="a2"/>
    <w:next w:val="a4"/>
    <w:uiPriority w:val="59"/>
    <w:rsid w:val="000A034C"/>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0A034C"/>
  </w:style>
  <w:style w:type="numbering" w:customStyle="1" w:styleId="340">
    <w:name w:val="Нет списка34"/>
    <w:next w:val="a3"/>
    <w:semiHidden/>
    <w:unhideWhenUsed/>
    <w:rsid w:val="000A034C"/>
  </w:style>
  <w:style w:type="numbering" w:customStyle="1" w:styleId="440">
    <w:name w:val="Нет списка44"/>
    <w:next w:val="a3"/>
    <w:semiHidden/>
    <w:unhideWhenUsed/>
    <w:rsid w:val="000A034C"/>
  </w:style>
  <w:style w:type="numbering" w:customStyle="1" w:styleId="530">
    <w:name w:val="Нет списка53"/>
    <w:next w:val="a3"/>
    <w:uiPriority w:val="99"/>
    <w:semiHidden/>
    <w:unhideWhenUsed/>
    <w:rsid w:val="000A034C"/>
  </w:style>
  <w:style w:type="numbering" w:customStyle="1" w:styleId="1130">
    <w:name w:val="Нет списка113"/>
    <w:next w:val="a3"/>
    <w:uiPriority w:val="99"/>
    <w:semiHidden/>
    <w:unhideWhenUsed/>
    <w:rsid w:val="000A034C"/>
  </w:style>
  <w:style w:type="numbering" w:customStyle="1" w:styleId="2130">
    <w:name w:val="Нет списка213"/>
    <w:next w:val="a3"/>
    <w:uiPriority w:val="99"/>
    <w:semiHidden/>
    <w:unhideWhenUsed/>
    <w:rsid w:val="000A034C"/>
  </w:style>
  <w:style w:type="numbering" w:customStyle="1" w:styleId="3130">
    <w:name w:val="Нет списка313"/>
    <w:next w:val="a3"/>
    <w:uiPriority w:val="99"/>
    <w:semiHidden/>
    <w:unhideWhenUsed/>
    <w:rsid w:val="000A034C"/>
  </w:style>
  <w:style w:type="numbering" w:customStyle="1" w:styleId="413">
    <w:name w:val="Нет списка413"/>
    <w:next w:val="a3"/>
    <w:uiPriority w:val="99"/>
    <w:semiHidden/>
    <w:unhideWhenUsed/>
    <w:rsid w:val="000A034C"/>
  </w:style>
  <w:style w:type="numbering" w:customStyle="1" w:styleId="630">
    <w:name w:val="Нет списка63"/>
    <w:next w:val="a3"/>
    <w:uiPriority w:val="99"/>
    <w:semiHidden/>
    <w:unhideWhenUsed/>
    <w:rsid w:val="000A034C"/>
  </w:style>
  <w:style w:type="numbering" w:customStyle="1" w:styleId="730">
    <w:name w:val="Нет списка73"/>
    <w:next w:val="a3"/>
    <w:uiPriority w:val="99"/>
    <w:semiHidden/>
    <w:unhideWhenUsed/>
    <w:rsid w:val="000A034C"/>
  </w:style>
  <w:style w:type="numbering" w:customStyle="1" w:styleId="831">
    <w:name w:val="Нет списка83"/>
    <w:next w:val="a3"/>
    <w:uiPriority w:val="99"/>
    <w:semiHidden/>
    <w:unhideWhenUsed/>
    <w:rsid w:val="000A034C"/>
  </w:style>
  <w:style w:type="numbering" w:customStyle="1" w:styleId="930">
    <w:name w:val="Нет списка93"/>
    <w:next w:val="a3"/>
    <w:uiPriority w:val="99"/>
    <w:semiHidden/>
    <w:unhideWhenUsed/>
    <w:rsid w:val="000A034C"/>
  </w:style>
  <w:style w:type="numbering" w:customStyle="1" w:styleId="103">
    <w:name w:val="Нет списка103"/>
    <w:next w:val="a3"/>
    <w:uiPriority w:val="99"/>
    <w:semiHidden/>
    <w:unhideWhenUsed/>
    <w:rsid w:val="000A034C"/>
  </w:style>
  <w:style w:type="numbering" w:customStyle="1" w:styleId="1230">
    <w:name w:val="Нет списка123"/>
    <w:next w:val="a3"/>
    <w:uiPriority w:val="99"/>
    <w:semiHidden/>
    <w:unhideWhenUsed/>
    <w:rsid w:val="000A034C"/>
  </w:style>
  <w:style w:type="numbering" w:customStyle="1" w:styleId="133">
    <w:name w:val="Нет списка133"/>
    <w:next w:val="a3"/>
    <w:uiPriority w:val="99"/>
    <w:semiHidden/>
    <w:unhideWhenUsed/>
    <w:rsid w:val="000A034C"/>
  </w:style>
  <w:style w:type="numbering" w:customStyle="1" w:styleId="142">
    <w:name w:val="Нет списка142"/>
    <w:next w:val="a3"/>
    <w:uiPriority w:val="99"/>
    <w:semiHidden/>
    <w:unhideWhenUsed/>
    <w:rsid w:val="000A034C"/>
  </w:style>
  <w:style w:type="numbering" w:customStyle="1" w:styleId="1520">
    <w:name w:val="Нет списка152"/>
    <w:next w:val="a3"/>
    <w:uiPriority w:val="99"/>
    <w:semiHidden/>
    <w:unhideWhenUsed/>
    <w:rsid w:val="000A034C"/>
  </w:style>
  <w:style w:type="numbering" w:customStyle="1" w:styleId="2220">
    <w:name w:val="Нет списка222"/>
    <w:next w:val="a3"/>
    <w:uiPriority w:val="99"/>
    <w:semiHidden/>
    <w:unhideWhenUsed/>
    <w:rsid w:val="000A034C"/>
  </w:style>
  <w:style w:type="numbering" w:customStyle="1" w:styleId="3220">
    <w:name w:val="Нет списка322"/>
    <w:next w:val="a3"/>
    <w:uiPriority w:val="99"/>
    <w:semiHidden/>
    <w:unhideWhenUsed/>
    <w:rsid w:val="000A034C"/>
  </w:style>
  <w:style w:type="numbering" w:customStyle="1" w:styleId="422">
    <w:name w:val="Нет списка422"/>
    <w:next w:val="a3"/>
    <w:uiPriority w:val="99"/>
    <w:semiHidden/>
    <w:unhideWhenUsed/>
    <w:rsid w:val="000A034C"/>
  </w:style>
  <w:style w:type="numbering" w:customStyle="1" w:styleId="512">
    <w:name w:val="Нет списка512"/>
    <w:next w:val="a3"/>
    <w:uiPriority w:val="99"/>
    <w:semiHidden/>
    <w:unhideWhenUsed/>
    <w:rsid w:val="000A034C"/>
  </w:style>
  <w:style w:type="numbering" w:customStyle="1" w:styleId="11120">
    <w:name w:val="Нет списка1112"/>
    <w:next w:val="a3"/>
    <w:uiPriority w:val="99"/>
    <w:semiHidden/>
    <w:unhideWhenUsed/>
    <w:rsid w:val="000A034C"/>
  </w:style>
  <w:style w:type="numbering" w:customStyle="1" w:styleId="21120">
    <w:name w:val="Нет списка2112"/>
    <w:next w:val="a3"/>
    <w:uiPriority w:val="99"/>
    <w:semiHidden/>
    <w:unhideWhenUsed/>
    <w:rsid w:val="000A034C"/>
  </w:style>
  <w:style w:type="numbering" w:customStyle="1" w:styleId="31120">
    <w:name w:val="Нет списка3112"/>
    <w:next w:val="a3"/>
    <w:uiPriority w:val="99"/>
    <w:semiHidden/>
    <w:unhideWhenUsed/>
    <w:rsid w:val="000A034C"/>
  </w:style>
  <w:style w:type="numbering" w:customStyle="1" w:styleId="4112">
    <w:name w:val="Нет списка4112"/>
    <w:next w:val="a3"/>
    <w:uiPriority w:val="99"/>
    <w:semiHidden/>
    <w:unhideWhenUsed/>
    <w:rsid w:val="000A034C"/>
  </w:style>
  <w:style w:type="numbering" w:customStyle="1" w:styleId="612">
    <w:name w:val="Нет списка612"/>
    <w:next w:val="a3"/>
    <w:uiPriority w:val="99"/>
    <w:semiHidden/>
    <w:unhideWhenUsed/>
    <w:rsid w:val="000A034C"/>
  </w:style>
  <w:style w:type="numbering" w:customStyle="1" w:styleId="7120">
    <w:name w:val="Нет списка712"/>
    <w:next w:val="a3"/>
    <w:uiPriority w:val="99"/>
    <w:semiHidden/>
    <w:unhideWhenUsed/>
    <w:rsid w:val="000A034C"/>
  </w:style>
  <w:style w:type="numbering" w:customStyle="1" w:styleId="8120">
    <w:name w:val="Нет списка812"/>
    <w:next w:val="a3"/>
    <w:uiPriority w:val="99"/>
    <w:semiHidden/>
    <w:unhideWhenUsed/>
    <w:rsid w:val="000A034C"/>
  </w:style>
  <w:style w:type="numbering" w:customStyle="1" w:styleId="912">
    <w:name w:val="Нет списка912"/>
    <w:next w:val="a3"/>
    <w:uiPriority w:val="99"/>
    <w:semiHidden/>
    <w:unhideWhenUsed/>
    <w:rsid w:val="000A034C"/>
  </w:style>
  <w:style w:type="numbering" w:customStyle="1" w:styleId="1012">
    <w:name w:val="Нет списка1012"/>
    <w:next w:val="a3"/>
    <w:uiPriority w:val="99"/>
    <w:semiHidden/>
    <w:unhideWhenUsed/>
    <w:rsid w:val="000A034C"/>
  </w:style>
  <w:style w:type="numbering" w:customStyle="1" w:styleId="1212">
    <w:name w:val="Нет списка1212"/>
    <w:next w:val="a3"/>
    <w:uiPriority w:val="99"/>
    <w:semiHidden/>
    <w:unhideWhenUsed/>
    <w:rsid w:val="000A034C"/>
  </w:style>
  <w:style w:type="numbering" w:customStyle="1" w:styleId="1312">
    <w:name w:val="Нет списка1312"/>
    <w:next w:val="a3"/>
    <w:uiPriority w:val="99"/>
    <w:semiHidden/>
    <w:unhideWhenUsed/>
    <w:rsid w:val="000A034C"/>
  </w:style>
  <w:style w:type="table" w:customStyle="1" w:styleId="TableGridReport5">
    <w:name w:val="Table Grid Report5"/>
    <w:basedOn w:val="a2"/>
    <w:next w:val="a4"/>
    <w:uiPriority w:val="59"/>
    <w:rsid w:val="009E6289"/>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2"/>
    <w:next w:val="a4"/>
    <w:uiPriority w:val="59"/>
    <w:rsid w:val="00796084"/>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2"/>
    <w:next w:val="a4"/>
    <w:uiPriority w:val="59"/>
    <w:rsid w:val="00796084"/>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85946">
      <w:bodyDiv w:val="1"/>
      <w:marLeft w:val="0"/>
      <w:marRight w:val="0"/>
      <w:marTop w:val="0"/>
      <w:marBottom w:val="0"/>
      <w:divBdr>
        <w:top w:val="none" w:sz="0" w:space="0" w:color="auto"/>
        <w:left w:val="none" w:sz="0" w:space="0" w:color="auto"/>
        <w:bottom w:val="none" w:sz="0" w:space="0" w:color="auto"/>
        <w:right w:val="none" w:sz="0" w:space="0" w:color="auto"/>
      </w:divBdr>
    </w:div>
    <w:div w:id="17046704">
      <w:bodyDiv w:val="1"/>
      <w:marLeft w:val="0"/>
      <w:marRight w:val="0"/>
      <w:marTop w:val="0"/>
      <w:marBottom w:val="0"/>
      <w:divBdr>
        <w:top w:val="none" w:sz="0" w:space="0" w:color="auto"/>
        <w:left w:val="none" w:sz="0" w:space="0" w:color="auto"/>
        <w:bottom w:val="none" w:sz="0" w:space="0" w:color="auto"/>
        <w:right w:val="none" w:sz="0" w:space="0" w:color="auto"/>
      </w:divBdr>
    </w:div>
    <w:div w:id="23988182">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42216634">
      <w:bodyDiv w:val="1"/>
      <w:marLeft w:val="0"/>
      <w:marRight w:val="0"/>
      <w:marTop w:val="0"/>
      <w:marBottom w:val="0"/>
      <w:divBdr>
        <w:top w:val="none" w:sz="0" w:space="0" w:color="auto"/>
        <w:left w:val="none" w:sz="0" w:space="0" w:color="auto"/>
        <w:bottom w:val="none" w:sz="0" w:space="0" w:color="auto"/>
        <w:right w:val="none" w:sz="0" w:space="0" w:color="auto"/>
      </w:divBdr>
    </w:div>
    <w:div w:id="48771923">
      <w:bodyDiv w:val="1"/>
      <w:marLeft w:val="0"/>
      <w:marRight w:val="0"/>
      <w:marTop w:val="0"/>
      <w:marBottom w:val="0"/>
      <w:divBdr>
        <w:top w:val="none" w:sz="0" w:space="0" w:color="auto"/>
        <w:left w:val="none" w:sz="0" w:space="0" w:color="auto"/>
        <w:bottom w:val="none" w:sz="0" w:space="0" w:color="auto"/>
        <w:right w:val="none" w:sz="0" w:space="0" w:color="auto"/>
      </w:divBdr>
    </w:div>
    <w:div w:id="62029105">
      <w:bodyDiv w:val="1"/>
      <w:marLeft w:val="0"/>
      <w:marRight w:val="0"/>
      <w:marTop w:val="0"/>
      <w:marBottom w:val="0"/>
      <w:divBdr>
        <w:top w:val="none" w:sz="0" w:space="0" w:color="auto"/>
        <w:left w:val="none" w:sz="0" w:space="0" w:color="auto"/>
        <w:bottom w:val="none" w:sz="0" w:space="0" w:color="auto"/>
        <w:right w:val="none" w:sz="0" w:space="0" w:color="auto"/>
      </w:divBdr>
    </w:div>
    <w:div w:id="69350862">
      <w:bodyDiv w:val="1"/>
      <w:marLeft w:val="0"/>
      <w:marRight w:val="0"/>
      <w:marTop w:val="0"/>
      <w:marBottom w:val="0"/>
      <w:divBdr>
        <w:top w:val="none" w:sz="0" w:space="0" w:color="auto"/>
        <w:left w:val="none" w:sz="0" w:space="0" w:color="auto"/>
        <w:bottom w:val="none" w:sz="0" w:space="0" w:color="auto"/>
        <w:right w:val="none" w:sz="0" w:space="0" w:color="auto"/>
      </w:divBdr>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78330130">
      <w:bodyDiv w:val="1"/>
      <w:marLeft w:val="0"/>
      <w:marRight w:val="0"/>
      <w:marTop w:val="0"/>
      <w:marBottom w:val="0"/>
      <w:divBdr>
        <w:top w:val="none" w:sz="0" w:space="0" w:color="auto"/>
        <w:left w:val="none" w:sz="0" w:space="0" w:color="auto"/>
        <w:bottom w:val="none" w:sz="0" w:space="0" w:color="auto"/>
        <w:right w:val="none" w:sz="0" w:space="0" w:color="auto"/>
      </w:divBdr>
      <w:divsChild>
        <w:div w:id="1071655965">
          <w:marLeft w:val="0"/>
          <w:marRight w:val="0"/>
          <w:marTop w:val="0"/>
          <w:marBottom w:val="0"/>
          <w:divBdr>
            <w:top w:val="none" w:sz="0" w:space="0" w:color="auto"/>
            <w:left w:val="none" w:sz="0" w:space="0" w:color="auto"/>
            <w:bottom w:val="none" w:sz="0" w:space="0" w:color="auto"/>
            <w:right w:val="none" w:sz="0" w:space="0" w:color="auto"/>
          </w:divBdr>
          <w:divsChild>
            <w:div w:id="901595355">
              <w:marLeft w:val="0"/>
              <w:marRight w:val="0"/>
              <w:marTop w:val="0"/>
              <w:marBottom w:val="0"/>
              <w:divBdr>
                <w:top w:val="none" w:sz="0" w:space="0" w:color="auto"/>
                <w:left w:val="none" w:sz="0" w:space="0" w:color="auto"/>
                <w:bottom w:val="none" w:sz="0" w:space="0" w:color="auto"/>
                <w:right w:val="none" w:sz="0" w:space="0" w:color="auto"/>
              </w:divBdr>
              <w:divsChild>
                <w:div w:id="361594180">
                  <w:marLeft w:val="0"/>
                  <w:marRight w:val="0"/>
                  <w:marTop w:val="0"/>
                  <w:marBottom w:val="0"/>
                  <w:divBdr>
                    <w:top w:val="none" w:sz="0" w:space="0" w:color="auto"/>
                    <w:left w:val="none" w:sz="0" w:space="0" w:color="auto"/>
                    <w:bottom w:val="none" w:sz="0" w:space="0" w:color="auto"/>
                    <w:right w:val="none" w:sz="0" w:space="0" w:color="auto"/>
                  </w:divBdr>
                  <w:divsChild>
                    <w:div w:id="1567686696">
                      <w:marLeft w:val="0"/>
                      <w:marRight w:val="0"/>
                      <w:marTop w:val="0"/>
                      <w:marBottom w:val="0"/>
                      <w:divBdr>
                        <w:top w:val="none" w:sz="0" w:space="0" w:color="auto"/>
                        <w:left w:val="none" w:sz="0" w:space="0" w:color="auto"/>
                        <w:bottom w:val="none" w:sz="0" w:space="0" w:color="auto"/>
                        <w:right w:val="none" w:sz="0" w:space="0" w:color="auto"/>
                      </w:divBdr>
                      <w:divsChild>
                        <w:div w:id="218169593">
                          <w:marLeft w:val="0"/>
                          <w:marRight w:val="0"/>
                          <w:marTop w:val="0"/>
                          <w:marBottom w:val="0"/>
                          <w:divBdr>
                            <w:top w:val="none" w:sz="0" w:space="0" w:color="auto"/>
                            <w:left w:val="none" w:sz="0" w:space="0" w:color="auto"/>
                            <w:bottom w:val="single" w:sz="6" w:space="0" w:color="EBEBEB"/>
                            <w:right w:val="none" w:sz="0" w:space="0" w:color="auto"/>
                          </w:divBdr>
                          <w:divsChild>
                            <w:div w:id="1747916794">
                              <w:marLeft w:val="0"/>
                              <w:marRight w:val="0"/>
                              <w:marTop w:val="0"/>
                              <w:marBottom w:val="0"/>
                              <w:divBdr>
                                <w:top w:val="none" w:sz="0" w:space="0" w:color="auto"/>
                                <w:left w:val="none" w:sz="0" w:space="0" w:color="auto"/>
                                <w:bottom w:val="none" w:sz="0" w:space="0" w:color="auto"/>
                                <w:right w:val="single" w:sz="6" w:space="0" w:color="EBEBEB"/>
                              </w:divBdr>
                              <w:divsChild>
                                <w:div w:id="451023779">
                                  <w:marLeft w:val="0"/>
                                  <w:marRight w:val="0"/>
                                  <w:marTop w:val="0"/>
                                  <w:marBottom w:val="0"/>
                                  <w:divBdr>
                                    <w:top w:val="none" w:sz="0" w:space="0" w:color="auto"/>
                                    <w:left w:val="none" w:sz="0" w:space="0" w:color="auto"/>
                                    <w:bottom w:val="none" w:sz="0" w:space="0" w:color="auto"/>
                                    <w:right w:val="none" w:sz="0" w:space="0" w:color="auto"/>
                                  </w:divBdr>
                                  <w:divsChild>
                                    <w:div w:id="1057241216">
                                      <w:marLeft w:val="0"/>
                                      <w:marRight w:val="0"/>
                                      <w:marTop w:val="0"/>
                                      <w:marBottom w:val="0"/>
                                      <w:divBdr>
                                        <w:top w:val="none" w:sz="0" w:space="0" w:color="auto"/>
                                        <w:left w:val="none" w:sz="0" w:space="0" w:color="auto"/>
                                        <w:bottom w:val="none" w:sz="0" w:space="0" w:color="auto"/>
                                        <w:right w:val="none" w:sz="0" w:space="0" w:color="auto"/>
                                      </w:divBdr>
                                      <w:divsChild>
                                        <w:div w:id="1373267279">
                                          <w:marLeft w:val="0"/>
                                          <w:marRight w:val="0"/>
                                          <w:marTop w:val="0"/>
                                          <w:marBottom w:val="0"/>
                                          <w:divBdr>
                                            <w:top w:val="none" w:sz="0" w:space="0" w:color="auto"/>
                                            <w:left w:val="none" w:sz="0" w:space="0" w:color="auto"/>
                                            <w:bottom w:val="none" w:sz="0" w:space="0" w:color="auto"/>
                                            <w:right w:val="none" w:sz="0" w:space="0" w:color="auto"/>
                                          </w:divBdr>
                                          <w:divsChild>
                                            <w:div w:id="5275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94900">
                              <w:marLeft w:val="0"/>
                              <w:marRight w:val="0"/>
                              <w:marTop w:val="0"/>
                              <w:marBottom w:val="0"/>
                              <w:divBdr>
                                <w:top w:val="none" w:sz="0" w:space="0" w:color="auto"/>
                                <w:left w:val="none" w:sz="0" w:space="0" w:color="auto"/>
                                <w:bottom w:val="none" w:sz="0" w:space="0" w:color="auto"/>
                                <w:right w:val="single" w:sz="6" w:space="0" w:color="EBEBEB"/>
                              </w:divBdr>
                              <w:divsChild>
                                <w:div w:id="537402048">
                                  <w:marLeft w:val="0"/>
                                  <w:marRight w:val="0"/>
                                  <w:marTop w:val="0"/>
                                  <w:marBottom w:val="0"/>
                                  <w:divBdr>
                                    <w:top w:val="none" w:sz="0" w:space="0" w:color="auto"/>
                                    <w:left w:val="none" w:sz="0" w:space="0" w:color="auto"/>
                                    <w:bottom w:val="none" w:sz="0" w:space="0" w:color="auto"/>
                                    <w:right w:val="none" w:sz="0" w:space="0" w:color="auto"/>
                                  </w:divBdr>
                                  <w:divsChild>
                                    <w:div w:id="147864766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16505065">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sChild>
                </w:div>
              </w:divsChild>
            </w:div>
          </w:divsChild>
        </w:div>
        <w:div w:id="2063022304">
          <w:marLeft w:val="0"/>
          <w:marRight w:val="0"/>
          <w:marTop w:val="0"/>
          <w:marBottom w:val="0"/>
          <w:divBdr>
            <w:top w:val="none" w:sz="0" w:space="0" w:color="auto"/>
            <w:left w:val="none" w:sz="0" w:space="0" w:color="auto"/>
            <w:bottom w:val="none" w:sz="0" w:space="0" w:color="auto"/>
            <w:right w:val="none" w:sz="0" w:space="0" w:color="auto"/>
          </w:divBdr>
          <w:divsChild>
            <w:div w:id="2137212853">
              <w:marLeft w:val="0"/>
              <w:marRight w:val="0"/>
              <w:marTop w:val="0"/>
              <w:marBottom w:val="0"/>
              <w:divBdr>
                <w:top w:val="none" w:sz="0" w:space="0" w:color="auto"/>
                <w:left w:val="none" w:sz="0" w:space="0" w:color="auto"/>
                <w:bottom w:val="none" w:sz="0" w:space="0" w:color="auto"/>
                <w:right w:val="none" w:sz="0" w:space="0" w:color="auto"/>
              </w:divBdr>
              <w:divsChild>
                <w:div w:id="556211826">
                  <w:marLeft w:val="0"/>
                  <w:marRight w:val="0"/>
                  <w:marTop w:val="0"/>
                  <w:marBottom w:val="0"/>
                  <w:divBdr>
                    <w:top w:val="none" w:sz="0" w:space="0" w:color="auto"/>
                    <w:left w:val="none" w:sz="0" w:space="0" w:color="auto"/>
                    <w:bottom w:val="none" w:sz="0" w:space="0" w:color="auto"/>
                    <w:right w:val="none" w:sz="0" w:space="0" w:color="auto"/>
                  </w:divBdr>
                  <w:divsChild>
                    <w:div w:id="26757297">
                      <w:marLeft w:val="0"/>
                      <w:marRight w:val="0"/>
                      <w:marTop w:val="0"/>
                      <w:marBottom w:val="0"/>
                      <w:divBdr>
                        <w:top w:val="none" w:sz="0" w:space="0" w:color="auto"/>
                        <w:left w:val="none" w:sz="0" w:space="0" w:color="auto"/>
                        <w:bottom w:val="none" w:sz="0" w:space="0" w:color="auto"/>
                        <w:right w:val="none" w:sz="0" w:space="0" w:color="auto"/>
                      </w:divBdr>
                      <w:divsChild>
                        <w:div w:id="70392490">
                          <w:marLeft w:val="0"/>
                          <w:marRight w:val="0"/>
                          <w:marTop w:val="0"/>
                          <w:marBottom w:val="0"/>
                          <w:divBdr>
                            <w:top w:val="none" w:sz="0" w:space="0" w:color="auto"/>
                            <w:left w:val="none" w:sz="0" w:space="0" w:color="auto"/>
                            <w:bottom w:val="none" w:sz="0" w:space="0" w:color="auto"/>
                            <w:right w:val="none" w:sz="0" w:space="0" w:color="auto"/>
                          </w:divBdr>
                          <w:divsChild>
                            <w:div w:id="1558516951">
                              <w:marLeft w:val="0"/>
                              <w:marRight w:val="0"/>
                              <w:marTop w:val="0"/>
                              <w:marBottom w:val="0"/>
                              <w:divBdr>
                                <w:top w:val="none" w:sz="0" w:space="0" w:color="auto"/>
                                <w:left w:val="none" w:sz="0" w:space="0" w:color="auto"/>
                                <w:bottom w:val="none" w:sz="0" w:space="0" w:color="auto"/>
                                <w:right w:val="none" w:sz="0" w:space="0" w:color="auto"/>
                              </w:divBdr>
                              <w:divsChild>
                                <w:div w:id="2111271506">
                                  <w:marLeft w:val="0"/>
                                  <w:marRight w:val="0"/>
                                  <w:marTop w:val="0"/>
                                  <w:marBottom w:val="0"/>
                                  <w:divBdr>
                                    <w:top w:val="none" w:sz="0" w:space="0" w:color="auto"/>
                                    <w:left w:val="none" w:sz="0" w:space="0" w:color="auto"/>
                                    <w:bottom w:val="none" w:sz="0" w:space="0" w:color="auto"/>
                                    <w:right w:val="none" w:sz="0" w:space="0" w:color="auto"/>
                                  </w:divBdr>
                                  <w:divsChild>
                                    <w:div w:id="1607082328">
                                      <w:marLeft w:val="0"/>
                                      <w:marRight w:val="0"/>
                                      <w:marTop w:val="0"/>
                                      <w:marBottom w:val="0"/>
                                      <w:divBdr>
                                        <w:top w:val="none" w:sz="0" w:space="0" w:color="auto"/>
                                        <w:left w:val="none" w:sz="0" w:space="0" w:color="auto"/>
                                        <w:bottom w:val="none" w:sz="0" w:space="0" w:color="auto"/>
                                        <w:right w:val="none" w:sz="0" w:space="0" w:color="auto"/>
                                      </w:divBdr>
                                    </w:div>
                                    <w:div w:id="80767277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00751">
                      <w:marLeft w:val="0"/>
                      <w:marRight w:val="0"/>
                      <w:marTop w:val="0"/>
                      <w:marBottom w:val="0"/>
                      <w:divBdr>
                        <w:top w:val="none" w:sz="0" w:space="0" w:color="auto"/>
                        <w:left w:val="none" w:sz="0" w:space="0" w:color="auto"/>
                        <w:bottom w:val="none" w:sz="0" w:space="0" w:color="auto"/>
                        <w:right w:val="none" w:sz="0" w:space="0" w:color="auto"/>
                      </w:divBdr>
                      <w:divsChild>
                        <w:div w:id="1523321873">
                          <w:marLeft w:val="0"/>
                          <w:marRight w:val="0"/>
                          <w:marTop w:val="0"/>
                          <w:marBottom w:val="0"/>
                          <w:divBdr>
                            <w:top w:val="none" w:sz="0" w:space="0" w:color="auto"/>
                            <w:left w:val="none" w:sz="0" w:space="0" w:color="auto"/>
                            <w:bottom w:val="none" w:sz="0" w:space="0" w:color="auto"/>
                            <w:right w:val="none" w:sz="0" w:space="0" w:color="auto"/>
                          </w:divBdr>
                          <w:divsChild>
                            <w:div w:id="837379145">
                              <w:marLeft w:val="0"/>
                              <w:marRight w:val="0"/>
                              <w:marTop w:val="0"/>
                              <w:marBottom w:val="0"/>
                              <w:divBdr>
                                <w:top w:val="none" w:sz="0" w:space="0" w:color="auto"/>
                                <w:left w:val="none" w:sz="0" w:space="0" w:color="auto"/>
                                <w:bottom w:val="none" w:sz="0" w:space="0" w:color="auto"/>
                                <w:right w:val="none" w:sz="0" w:space="0" w:color="auto"/>
                              </w:divBdr>
                              <w:divsChild>
                                <w:div w:id="520244823">
                                  <w:marLeft w:val="0"/>
                                  <w:marRight w:val="0"/>
                                  <w:marTop w:val="0"/>
                                  <w:marBottom w:val="0"/>
                                  <w:divBdr>
                                    <w:top w:val="none" w:sz="0" w:space="0" w:color="auto"/>
                                    <w:left w:val="none" w:sz="0" w:space="0" w:color="auto"/>
                                    <w:bottom w:val="none" w:sz="0" w:space="0" w:color="auto"/>
                                    <w:right w:val="none" w:sz="0" w:space="0" w:color="auto"/>
                                  </w:divBdr>
                                  <w:divsChild>
                                    <w:div w:id="811480739">
                                      <w:marLeft w:val="0"/>
                                      <w:marRight w:val="0"/>
                                      <w:marTop w:val="0"/>
                                      <w:marBottom w:val="0"/>
                                      <w:divBdr>
                                        <w:top w:val="none" w:sz="0" w:space="0" w:color="auto"/>
                                        <w:left w:val="none" w:sz="0" w:space="0" w:color="auto"/>
                                        <w:bottom w:val="none" w:sz="0" w:space="0" w:color="auto"/>
                                        <w:right w:val="none" w:sz="0" w:space="0" w:color="auto"/>
                                      </w:divBdr>
                                      <w:divsChild>
                                        <w:div w:id="1206481369">
                                          <w:marLeft w:val="0"/>
                                          <w:marRight w:val="0"/>
                                          <w:marTop w:val="0"/>
                                          <w:marBottom w:val="0"/>
                                          <w:divBdr>
                                            <w:top w:val="none" w:sz="0" w:space="0" w:color="auto"/>
                                            <w:left w:val="none" w:sz="0" w:space="0" w:color="auto"/>
                                            <w:bottom w:val="none" w:sz="0" w:space="0" w:color="auto"/>
                                            <w:right w:val="none" w:sz="0" w:space="0" w:color="auto"/>
                                          </w:divBdr>
                                          <w:divsChild>
                                            <w:div w:id="4557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8011">
                                  <w:marLeft w:val="0"/>
                                  <w:marRight w:val="0"/>
                                  <w:marTop w:val="0"/>
                                  <w:marBottom w:val="0"/>
                                  <w:divBdr>
                                    <w:top w:val="none" w:sz="0" w:space="0" w:color="auto"/>
                                    <w:left w:val="none" w:sz="0" w:space="0" w:color="auto"/>
                                    <w:bottom w:val="none" w:sz="0" w:space="0" w:color="auto"/>
                                    <w:right w:val="none" w:sz="0" w:space="0" w:color="auto"/>
                                  </w:divBdr>
                                  <w:divsChild>
                                    <w:div w:id="1068304024">
                                      <w:marLeft w:val="0"/>
                                      <w:marRight w:val="0"/>
                                      <w:marTop w:val="0"/>
                                      <w:marBottom w:val="0"/>
                                      <w:divBdr>
                                        <w:top w:val="none" w:sz="0" w:space="0" w:color="auto"/>
                                        <w:left w:val="none" w:sz="0" w:space="0" w:color="auto"/>
                                        <w:bottom w:val="none" w:sz="0" w:space="0" w:color="auto"/>
                                        <w:right w:val="none" w:sz="0" w:space="0" w:color="auto"/>
                                      </w:divBdr>
                                      <w:divsChild>
                                        <w:div w:id="2022202129">
                                          <w:marLeft w:val="0"/>
                                          <w:marRight w:val="0"/>
                                          <w:marTop w:val="0"/>
                                          <w:marBottom w:val="0"/>
                                          <w:divBdr>
                                            <w:top w:val="none" w:sz="0" w:space="0" w:color="auto"/>
                                            <w:left w:val="none" w:sz="0" w:space="0" w:color="auto"/>
                                            <w:bottom w:val="none" w:sz="0" w:space="0" w:color="auto"/>
                                            <w:right w:val="none" w:sz="0" w:space="0" w:color="auto"/>
                                          </w:divBdr>
                                          <w:divsChild>
                                            <w:div w:id="1240099287">
                                              <w:marLeft w:val="0"/>
                                              <w:marRight w:val="0"/>
                                              <w:marTop w:val="0"/>
                                              <w:marBottom w:val="0"/>
                                              <w:divBdr>
                                                <w:top w:val="none" w:sz="0" w:space="0" w:color="auto"/>
                                                <w:left w:val="none" w:sz="0" w:space="0" w:color="auto"/>
                                                <w:bottom w:val="none" w:sz="0" w:space="0" w:color="auto"/>
                                                <w:right w:val="none" w:sz="0" w:space="0" w:color="auto"/>
                                              </w:divBdr>
                                            </w:div>
                                            <w:div w:id="1738817259">
                                              <w:marLeft w:val="0"/>
                                              <w:marRight w:val="0"/>
                                              <w:marTop w:val="0"/>
                                              <w:marBottom w:val="0"/>
                                              <w:divBdr>
                                                <w:top w:val="none" w:sz="0" w:space="0" w:color="auto"/>
                                                <w:left w:val="none" w:sz="0" w:space="0" w:color="auto"/>
                                                <w:bottom w:val="none" w:sz="0" w:space="0" w:color="auto"/>
                                                <w:right w:val="none" w:sz="0" w:space="0" w:color="auto"/>
                                              </w:divBdr>
                                            </w:div>
                                            <w:div w:id="1193180951">
                                              <w:marLeft w:val="0"/>
                                              <w:marRight w:val="0"/>
                                              <w:marTop w:val="0"/>
                                              <w:marBottom w:val="0"/>
                                              <w:divBdr>
                                                <w:top w:val="none" w:sz="0" w:space="0" w:color="auto"/>
                                                <w:left w:val="none" w:sz="0" w:space="0" w:color="auto"/>
                                                <w:bottom w:val="none" w:sz="0" w:space="0" w:color="auto"/>
                                                <w:right w:val="none" w:sz="0" w:space="0" w:color="auto"/>
                                              </w:divBdr>
                                            </w:div>
                                            <w:div w:id="569461239">
                                              <w:marLeft w:val="0"/>
                                              <w:marRight w:val="0"/>
                                              <w:marTop w:val="0"/>
                                              <w:marBottom w:val="0"/>
                                              <w:divBdr>
                                                <w:top w:val="none" w:sz="0" w:space="0" w:color="auto"/>
                                                <w:left w:val="none" w:sz="0" w:space="0" w:color="auto"/>
                                                <w:bottom w:val="none" w:sz="0" w:space="0" w:color="auto"/>
                                                <w:right w:val="none" w:sz="0" w:space="0" w:color="auto"/>
                                              </w:divBdr>
                                            </w:div>
                                            <w:div w:id="1972974607">
                                              <w:marLeft w:val="0"/>
                                              <w:marRight w:val="0"/>
                                              <w:marTop w:val="0"/>
                                              <w:marBottom w:val="0"/>
                                              <w:divBdr>
                                                <w:top w:val="none" w:sz="0" w:space="0" w:color="auto"/>
                                                <w:left w:val="none" w:sz="0" w:space="0" w:color="auto"/>
                                                <w:bottom w:val="none" w:sz="0" w:space="0" w:color="auto"/>
                                                <w:right w:val="none" w:sz="0" w:space="0" w:color="auto"/>
                                              </w:divBdr>
                                            </w:div>
                                            <w:div w:id="2904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8749">
                                  <w:marLeft w:val="0"/>
                                  <w:marRight w:val="0"/>
                                  <w:marTop w:val="0"/>
                                  <w:marBottom w:val="0"/>
                                  <w:divBdr>
                                    <w:top w:val="none" w:sz="0" w:space="0" w:color="auto"/>
                                    <w:left w:val="none" w:sz="0" w:space="0" w:color="auto"/>
                                    <w:bottom w:val="none" w:sz="0" w:space="0" w:color="auto"/>
                                    <w:right w:val="none" w:sz="0" w:space="0" w:color="auto"/>
                                  </w:divBdr>
                                  <w:divsChild>
                                    <w:div w:id="588655121">
                                      <w:marLeft w:val="0"/>
                                      <w:marRight w:val="0"/>
                                      <w:marTop w:val="0"/>
                                      <w:marBottom w:val="0"/>
                                      <w:divBdr>
                                        <w:top w:val="none" w:sz="0" w:space="0" w:color="auto"/>
                                        <w:left w:val="none" w:sz="0" w:space="0" w:color="auto"/>
                                        <w:bottom w:val="none" w:sz="0" w:space="0" w:color="auto"/>
                                        <w:right w:val="none" w:sz="0" w:space="0" w:color="auto"/>
                                      </w:divBdr>
                                      <w:divsChild>
                                        <w:div w:id="20312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77052">
      <w:bodyDiv w:val="1"/>
      <w:marLeft w:val="0"/>
      <w:marRight w:val="0"/>
      <w:marTop w:val="0"/>
      <w:marBottom w:val="0"/>
      <w:divBdr>
        <w:top w:val="none" w:sz="0" w:space="0" w:color="auto"/>
        <w:left w:val="none" w:sz="0" w:space="0" w:color="auto"/>
        <w:bottom w:val="none" w:sz="0" w:space="0" w:color="auto"/>
        <w:right w:val="none" w:sz="0" w:space="0" w:color="auto"/>
      </w:divBdr>
    </w:div>
    <w:div w:id="119806260">
      <w:bodyDiv w:val="1"/>
      <w:marLeft w:val="0"/>
      <w:marRight w:val="0"/>
      <w:marTop w:val="0"/>
      <w:marBottom w:val="0"/>
      <w:divBdr>
        <w:top w:val="none" w:sz="0" w:space="0" w:color="auto"/>
        <w:left w:val="none" w:sz="0" w:space="0" w:color="auto"/>
        <w:bottom w:val="none" w:sz="0" w:space="0" w:color="auto"/>
        <w:right w:val="none" w:sz="0" w:space="0" w:color="auto"/>
      </w:divBdr>
    </w:div>
    <w:div w:id="120807673">
      <w:bodyDiv w:val="1"/>
      <w:marLeft w:val="0"/>
      <w:marRight w:val="0"/>
      <w:marTop w:val="0"/>
      <w:marBottom w:val="0"/>
      <w:divBdr>
        <w:top w:val="none" w:sz="0" w:space="0" w:color="auto"/>
        <w:left w:val="none" w:sz="0" w:space="0" w:color="auto"/>
        <w:bottom w:val="none" w:sz="0" w:space="0" w:color="auto"/>
        <w:right w:val="none" w:sz="0" w:space="0" w:color="auto"/>
      </w:divBdr>
    </w:div>
    <w:div w:id="191505753">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35163435">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46574306">
      <w:bodyDiv w:val="1"/>
      <w:marLeft w:val="0"/>
      <w:marRight w:val="0"/>
      <w:marTop w:val="0"/>
      <w:marBottom w:val="0"/>
      <w:divBdr>
        <w:top w:val="none" w:sz="0" w:space="0" w:color="auto"/>
        <w:left w:val="none" w:sz="0" w:space="0" w:color="auto"/>
        <w:bottom w:val="none" w:sz="0" w:space="0" w:color="auto"/>
        <w:right w:val="none" w:sz="0" w:space="0" w:color="auto"/>
      </w:divBdr>
    </w:div>
    <w:div w:id="248849999">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51477193">
      <w:bodyDiv w:val="1"/>
      <w:marLeft w:val="0"/>
      <w:marRight w:val="0"/>
      <w:marTop w:val="0"/>
      <w:marBottom w:val="0"/>
      <w:divBdr>
        <w:top w:val="none" w:sz="0" w:space="0" w:color="auto"/>
        <w:left w:val="none" w:sz="0" w:space="0" w:color="auto"/>
        <w:bottom w:val="none" w:sz="0" w:space="0" w:color="auto"/>
        <w:right w:val="none" w:sz="0" w:space="0" w:color="auto"/>
      </w:divBdr>
      <w:divsChild>
        <w:div w:id="502430205">
          <w:marLeft w:val="0"/>
          <w:marRight w:val="0"/>
          <w:marTop w:val="0"/>
          <w:marBottom w:val="0"/>
          <w:divBdr>
            <w:top w:val="none" w:sz="0" w:space="0" w:color="auto"/>
            <w:left w:val="none" w:sz="0" w:space="0" w:color="auto"/>
            <w:bottom w:val="none" w:sz="0" w:space="0" w:color="auto"/>
            <w:right w:val="none" w:sz="0" w:space="0" w:color="auto"/>
          </w:divBdr>
          <w:divsChild>
            <w:div w:id="1634675916">
              <w:marLeft w:val="0"/>
              <w:marRight w:val="0"/>
              <w:marTop w:val="0"/>
              <w:marBottom w:val="0"/>
              <w:divBdr>
                <w:top w:val="none" w:sz="0" w:space="0" w:color="auto"/>
                <w:left w:val="none" w:sz="0" w:space="0" w:color="auto"/>
                <w:bottom w:val="none" w:sz="0" w:space="0" w:color="auto"/>
                <w:right w:val="none" w:sz="0" w:space="0" w:color="auto"/>
              </w:divBdr>
              <w:divsChild>
                <w:div w:id="13997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5937">
          <w:marLeft w:val="0"/>
          <w:marRight w:val="0"/>
          <w:marTop w:val="0"/>
          <w:marBottom w:val="0"/>
          <w:divBdr>
            <w:top w:val="none" w:sz="0" w:space="0" w:color="auto"/>
            <w:left w:val="none" w:sz="0" w:space="0" w:color="auto"/>
            <w:bottom w:val="none" w:sz="0" w:space="0" w:color="auto"/>
            <w:right w:val="none" w:sz="0" w:space="0" w:color="auto"/>
          </w:divBdr>
          <w:divsChild>
            <w:div w:id="298728606">
              <w:marLeft w:val="0"/>
              <w:marRight w:val="0"/>
              <w:marTop w:val="0"/>
              <w:marBottom w:val="0"/>
              <w:divBdr>
                <w:top w:val="none" w:sz="0" w:space="0" w:color="auto"/>
                <w:left w:val="none" w:sz="0" w:space="0" w:color="auto"/>
                <w:bottom w:val="none" w:sz="0" w:space="0" w:color="auto"/>
                <w:right w:val="none" w:sz="0" w:space="0" w:color="auto"/>
              </w:divBdr>
              <w:divsChild>
                <w:div w:id="656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0079">
      <w:bodyDiv w:val="1"/>
      <w:marLeft w:val="0"/>
      <w:marRight w:val="0"/>
      <w:marTop w:val="0"/>
      <w:marBottom w:val="0"/>
      <w:divBdr>
        <w:top w:val="none" w:sz="0" w:space="0" w:color="auto"/>
        <w:left w:val="none" w:sz="0" w:space="0" w:color="auto"/>
        <w:bottom w:val="none" w:sz="0" w:space="0" w:color="auto"/>
        <w:right w:val="none" w:sz="0" w:space="0" w:color="auto"/>
      </w:divBdr>
    </w:div>
    <w:div w:id="308367969">
      <w:bodyDiv w:val="1"/>
      <w:marLeft w:val="0"/>
      <w:marRight w:val="0"/>
      <w:marTop w:val="0"/>
      <w:marBottom w:val="0"/>
      <w:divBdr>
        <w:top w:val="none" w:sz="0" w:space="0" w:color="auto"/>
        <w:left w:val="none" w:sz="0" w:space="0" w:color="auto"/>
        <w:bottom w:val="none" w:sz="0" w:space="0" w:color="auto"/>
        <w:right w:val="none" w:sz="0" w:space="0" w:color="auto"/>
      </w:divBdr>
    </w:div>
    <w:div w:id="315845178">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48916650">
      <w:bodyDiv w:val="1"/>
      <w:marLeft w:val="0"/>
      <w:marRight w:val="0"/>
      <w:marTop w:val="0"/>
      <w:marBottom w:val="0"/>
      <w:divBdr>
        <w:top w:val="none" w:sz="0" w:space="0" w:color="auto"/>
        <w:left w:val="none" w:sz="0" w:space="0" w:color="auto"/>
        <w:bottom w:val="none" w:sz="0" w:space="0" w:color="auto"/>
        <w:right w:val="none" w:sz="0" w:space="0" w:color="auto"/>
      </w:divBdr>
    </w:div>
    <w:div w:id="352609919">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9596244">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34442870">
      <w:bodyDiv w:val="1"/>
      <w:marLeft w:val="0"/>
      <w:marRight w:val="0"/>
      <w:marTop w:val="0"/>
      <w:marBottom w:val="0"/>
      <w:divBdr>
        <w:top w:val="none" w:sz="0" w:space="0" w:color="auto"/>
        <w:left w:val="none" w:sz="0" w:space="0" w:color="auto"/>
        <w:bottom w:val="none" w:sz="0" w:space="0" w:color="auto"/>
        <w:right w:val="none" w:sz="0" w:space="0" w:color="auto"/>
      </w:divBdr>
    </w:div>
    <w:div w:id="444694450">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81119326">
      <w:bodyDiv w:val="1"/>
      <w:marLeft w:val="0"/>
      <w:marRight w:val="0"/>
      <w:marTop w:val="0"/>
      <w:marBottom w:val="0"/>
      <w:divBdr>
        <w:top w:val="none" w:sz="0" w:space="0" w:color="auto"/>
        <w:left w:val="none" w:sz="0" w:space="0" w:color="auto"/>
        <w:bottom w:val="none" w:sz="0" w:space="0" w:color="auto"/>
        <w:right w:val="none" w:sz="0" w:space="0" w:color="auto"/>
      </w:divBdr>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28034724">
      <w:bodyDiv w:val="1"/>
      <w:marLeft w:val="0"/>
      <w:marRight w:val="0"/>
      <w:marTop w:val="0"/>
      <w:marBottom w:val="0"/>
      <w:divBdr>
        <w:top w:val="none" w:sz="0" w:space="0" w:color="auto"/>
        <w:left w:val="none" w:sz="0" w:space="0" w:color="auto"/>
        <w:bottom w:val="none" w:sz="0" w:space="0" w:color="auto"/>
        <w:right w:val="none" w:sz="0" w:space="0" w:color="auto"/>
      </w:divBdr>
    </w:div>
    <w:div w:id="548801968">
      <w:bodyDiv w:val="1"/>
      <w:marLeft w:val="0"/>
      <w:marRight w:val="0"/>
      <w:marTop w:val="0"/>
      <w:marBottom w:val="0"/>
      <w:divBdr>
        <w:top w:val="none" w:sz="0" w:space="0" w:color="auto"/>
        <w:left w:val="none" w:sz="0" w:space="0" w:color="auto"/>
        <w:bottom w:val="none" w:sz="0" w:space="0" w:color="auto"/>
        <w:right w:val="none" w:sz="0" w:space="0" w:color="auto"/>
      </w:divBdr>
    </w:div>
    <w:div w:id="569383818">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602760160">
      <w:bodyDiv w:val="1"/>
      <w:marLeft w:val="0"/>
      <w:marRight w:val="0"/>
      <w:marTop w:val="0"/>
      <w:marBottom w:val="0"/>
      <w:divBdr>
        <w:top w:val="none" w:sz="0" w:space="0" w:color="auto"/>
        <w:left w:val="none" w:sz="0" w:space="0" w:color="auto"/>
        <w:bottom w:val="none" w:sz="0" w:space="0" w:color="auto"/>
        <w:right w:val="none" w:sz="0" w:space="0" w:color="auto"/>
      </w:divBdr>
    </w:div>
    <w:div w:id="603196508">
      <w:bodyDiv w:val="1"/>
      <w:marLeft w:val="0"/>
      <w:marRight w:val="0"/>
      <w:marTop w:val="0"/>
      <w:marBottom w:val="0"/>
      <w:divBdr>
        <w:top w:val="none" w:sz="0" w:space="0" w:color="auto"/>
        <w:left w:val="none" w:sz="0" w:space="0" w:color="auto"/>
        <w:bottom w:val="none" w:sz="0" w:space="0" w:color="auto"/>
        <w:right w:val="none" w:sz="0" w:space="0" w:color="auto"/>
      </w:divBdr>
    </w:div>
    <w:div w:id="616447187">
      <w:bodyDiv w:val="1"/>
      <w:marLeft w:val="0"/>
      <w:marRight w:val="0"/>
      <w:marTop w:val="0"/>
      <w:marBottom w:val="0"/>
      <w:divBdr>
        <w:top w:val="none" w:sz="0" w:space="0" w:color="auto"/>
        <w:left w:val="none" w:sz="0" w:space="0" w:color="auto"/>
        <w:bottom w:val="none" w:sz="0" w:space="0" w:color="auto"/>
        <w:right w:val="none" w:sz="0" w:space="0" w:color="auto"/>
      </w:divBdr>
      <w:divsChild>
        <w:div w:id="92865073">
          <w:marLeft w:val="0"/>
          <w:marRight w:val="0"/>
          <w:marTop w:val="0"/>
          <w:marBottom w:val="0"/>
          <w:divBdr>
            <w:top w:val="none" w:sz="0" w:space="0" w:color="auto"/>
            <w:left w:val="none" w:sz="0" w:space="0" w:color="auto"/>
            <w:bottom w:val="none" w:sz="0" w:space="0" w:color="auto"/>
            <w:right w:val="none" w:sz="0" w:space="0" w:color="auto"/>
          </w:divBdr>
          <w:divsChild>
            <w:div w:id="1165121282">
              <w:marLeft w:val="0"/>
              <w:marRight w:val="0"/>
              <w:marTop w:val="0"/>
              <w:marBottom w:val="0"/>
              <w:divBdr>
                <w:top w:val="none" w:sz="0" w:space="0" w:color="auto"/>
                <w:left w:val="none" w:sz="0" w:space="0" w:color="auto"/>
                <w:bottom w:val="none" w:sz="0" w:space="0" w:color="auto"/>
                <w:right w:val="none" w:sz="0" w:space="0" w:color="auto"/>
              </w:divBdr>
            </w:div>
          </w:divsChild>
        </w:div>
        <w:div w:id="174422363">
          <w:marLeft w:val="0"/>
          <w:marRight w:val="0"/>
          <w:marTop w:val="0"/>
          <w:marBottom w:val="0"/>
          <w:divBdr>
            <w:top w:val="none" w:sz="0" w:space="0" w:color="auto"/>
            <w:left w:val="none" w:sz="0" w:space="0" w:color="auto"/>
            <w:bottom w:val="none" w:sz="0" w:space="0" w:color="auto"/>
            <w:right w:val="none" w:sz="0" w:space="0" w:color="auto"/>
          </w:divBdr>
          <w:divsChild>
            <w:div w:id="172189296">
              <w:marLeft w:val="0"/>
              <w:marRight w:val="0"/>
              <w:marTop w:val="0"/>
              <w:marBottom w:val="0"/>
              <w:divBdr>
                <w:top w:val="none" w:sz="0" w:space="0" w:color="auto"/>
                <w:left w:val="none" w:sz="0" w:space="0" w:color="auto"/>
                <w:bottom w:val="none" w:sz="0" w:space="0" w:color="auto"/>
                <w:right w:val="none" w:sz="0" w:space="0" w:color="auto"/>
              </w:divBdr>
              <w:divsChild>
                <w:div w:id="3512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37879183">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692994990">
      <w:bodyDiv w:val="1"/>
      <w:marLeft w:val="0"/>
      <w:marRight w:val="0"/>
      <w:marTop w:val="0"/>
      <w:marBottom w:val="0"/>
      <w:divBdr>
        <w:top w:val="none" w:sz="0" w:space="0" w:color="auto"/>
        <w:left w:val="none" w:sz="0" w:space="0" w:color="auto"/>
        <w:bottom w:val="none" w:sz="0" w:space="0" w:color="auto"/>
        <w:right w:val="none" w:sz="0" w:space="0" w:color="auto"/>
      </w:divBdr>
      <w:divsChild>
        <w:div w:id="1754857992">
          <w:marLeft w:val="0"/>
          <w:marRight w:val="0"/>
          <w:marTop w:val="0"/>
          <w:marBottom w:val="0"/>
          <w:divBdr>
            <w:top w:val="none" w:sz="0" w:space="0" w:color="auto"/>
            <w:left w:val="none" w:sz="0" w:space="0" w:color="auto"/>
            <w:bottom w:val="none" w:sz="0" w:space="0" w:color="auto"/>
            <w:right w:val="none" w:sz="0" w:space="0" w:color="auto"/>
          </w:divBdr>
          <w:divsChild>
            <w:div w:id="858588049">
              <w:marLeft w:val="0"/>
              <w:marRight w:val="0"/>
              <w:marTop w:val="0"/>
              <w:marBottom w:val="0"/>
              <w:divBdr>
                <w:top w:val="none" w:sz="0" w:space="0" w:color="auto"/>
                <w:left w:val="none" w:sz="0" w:space="0" w:color="auto"/>
                <w:bottom w:val="none" w:sz="0" w:space="0" w:color="auto"/>
                <w:right w:val="none" w:sz="0" w:space="0" w:color="auto"/>
              </w:divBdr>
              <w:divsChild>
                <w:div w:id="14224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1743">
          <w:marLeft w:val="0"/>
          <w:marRight w:val="0"/>
          <w:marTop w:val="0"/>
          <w:marBottom w:val="0"/>
          <w:divBdr>
            <w:top w:val="none" w:sz="0" w:space="0" w:color="auto"/>
            <w:left w:val="none" w:sz="0" w:space="0" w:color="auto"/>
            <w:bottom w:val="none" w:sz="0" w:space="0" w:color="auto"/>
            <w:right w:val="none" w:sz="0" w:space="0" w:color="auto"/>
          </w:divBdr>
          <w:divsChild>
            <w:div w:id="26873342">
              <w:marLeft w:val="0"/>
              <w:marRight w:val="0"/>
              <w:marTop w:val="0"/>
              <w:marBottom w:val="0"/>
              <w:divBdr>
                <w:top w:val="none" w:sz="0" w:space="0" w:color="auto"/>
                <w:left w:val="none" w:sz="0" w:space="0" w:color="auto"/>
                <w:bottom w:val="none" w:sz="0" w:space="0" w:color="auto"/>
                <w:right w:val="none" w:sz="0" w:space="0" w:color="auto"/>
              </w:divBdr>
              <w:divsChild>
                <w:div w:id="19703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97216">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29964361">
      <w:bodyDiv w:val="1"/>
      <w:marLeft w:val="0"/>
      <w:marRight w:val="0"/>
      <w:marTop w:val="0"/>
      <w:marBottom w:val="0"/>
      <w:divBdr>
        <w:top w:val="none" w:sz="0" w:space="0" w:color="auto"/>
        <w:left w:val="none" w:sz="0" w:space="0" w:color="auto"/>
        <w:bottom w:val="none" w:sz="0" w:space="0" w:color="auto"/>
        <w:right w:val="none" w:sz="0" w:space="0" w:color="auto"/>
      </w:divBdr>
    </w:div>
    <w:div w:id="737090549">
      <w:bodyDiv w:val="1"/>
      <w:marLeft w:val="0"/>
      <w:marRight w:val="0"/>
      <w:marTop w:val="0"/>
      <w:marBottom w:val="0"/>
      <w:divBdr>
        <w:top w:val="none" w:sz="0" w:space="0" w:color="auto"/>
        <w:left w:val="none" w:sz="0" w:space="0" w:color="auto"/>
        <w:bottom w:val="none" w:sz="0" w:space="0" w:color="auto"/>
        <w:right w:val="none" w:sz="0" w:space="0" w:color="auto"/>
      </w:divBdr>
    </w:div>
    <w:div w:id="738484111">
      <w:bodyDiv w:val="1"/>
      <w:marLeft w:val="0"/>
      <w:marRight w:val="0"/>
      <w:marTop w:val="0"/>
      <w:marBottom w:val="0"/>
      <w:divBdr>
        <w:top w:val="none" w:sz="0" w:space="0" w:color="auto"/>
        <w:left w:val="none" w:sz="0" w:space="0" w:color="auto"/>
        <w:bottom w:val="none" w:sz="0" w:space="0" w:color="auto"/>
        <w:right w:val="none" w:sz="0" w:space="0" w:color="auto"/>
      </w:divBdr>
    </w:div>
    <w:div w:id="747654132">
      <w:bodyDiv w:val="1"/>
      <w:marLeft w:val="0"/>
      <w:marRight w:val="0"/>
      <w:marTop w:val="0"/>
      <w:marBottom w:val="0"/>
      <w:divBdr>
        <w:top w:val="none" w:sz="0" w:space="0" w:color="auto"/>
        <w:left w:val="none" w:sz="0" w:space="0" w:color="auto"/>
        <w:bottom w:val="none" w:sz="0" w:space="0" w:color="auto"/>
        <w:right w:val="none" w:sz="0" w:space="0" w:color="auto"/>
      </w:divBdr>
    </w:div>
    <w:div w:id="761536146">
      <w:bodyDiv w:val="1"/>
      <w:marLeft w:val="0"/>
      <w:marRight w:val="0"/>
      <w:marTop w:val="0"/>
      <w:marBottom w:val="0"/>
      <w:divBdr>
        <w:top w:val="none" w:sz="0" w:space="0" w:color="auto"/>
        <w:left w:val="none" w:sz="0" w:space="0" w:color="auto"/>
        <w:bottom w:val="none" w:sz="0" w:space="0" w:color="auto"/>
        <w:right w:val="none" w:sz="0" w:space="0" w:color="auto"/>
      </w:divBdr>
    </w:div>
    <w:div w:id="787625119">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803891891">
      <w:bodyDiv w:val="1"/>
      <w:marLeft w:val="0"/>
      <w:marRight w:val="0"/>
      <w:marTop w:val="0"/>
      <w:marBottom w:val="0"/>
      <w:divBdr>
        <w:top w:val="none" w:sz="0" w:space="0" w:color="auto"/>
        <w:left w:val="none" w:sz="0" w:space="0" w:color="auto"/>
        <w:bottom w:val="none" w:sz="0" w:space="0" w:color="auto"/>
        <w:right w:val="none" w:sz="0" w:space="0" w:color="auto"/>
      </w:divBdr>
    </w:div>
    <w:div w:id="806167669">
      <w:bodyDiv w:val="1"/>
      <w:marLeft w:val="0"/>
      <w:marRight w:val="0"/>
      <w:marTop w:val="0"/>
      <w:marBottom w:val="0"/>
      <w:divBdr>
        <w:top w:val="none" w:sz="0" w:space="0" w:color="auto"/>
        <w:left w:val="none" w:sz="0" w:space="0" w:color="auto"/>
        <w:bottom w:val="none" w:sz="0" w:space="0" w:color="auto"/>
        <w:right w:val="none" w:sz="0" w:space="0" w:color="auto"/>
      </w:divBdr>
    </w:div>
    <w:div w:id="816728921">
      <w:bodyDiv w:val="1"/>
      <w:marLeft w:val="0"/>
      <w:marRight w:val="0"/>
      <w:marTop w:val="0"/>
      <w:marBottom w:val="0"/>
      <w:divBdr>
        <w:top w:val="none" w:sz="0" w:space="0" w:color="auto"/>
        <w:left w:val="none" w:sz="0" w:space="0" w:color="auto"/>
        <w:bottom w:val="none" w:sz="0" w:space="0" w:color="auto"/>
        <w:right w:val="none" w:sz="0" w:space="0" w:color="auto"/>
      </w:divBdr>
    </w:div>
    <w:div w:id="822551896">
      <w:bodyDiv w:val="1"/>
      <w:marLeft w:val="0"/>
      <w:marRight w:val="0"/>
      <w:marTop w:val="0"/>
      <w:marBottom w:val="0"/>
      <w:divBdr>
        <w:top w:val="none" w:sz="0" w:space="0" w:color="auto"/>
        <w:left w:val="none" w:sz="0" w:space="0" w:color="auto"/>
        <w:bottom w:val="none" w:sz="0" w:space="0" w:color="auto"/>
        <w:right w:val="none" w:sz="0" w:space="0" w:color="auto"/>
      </w:divBdr>
    </w:div>
    <w:div w:id="826017485">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2646023">
      <w:bodyDiv w:val="1"/>
      <w:marLeft w:val="0"/>
      <w:marRight w:val="0"/>
      <w:marTop w:val="0"/>
      <w:marBottom w:val="0"/>
      <w:divBdr>
        <w:top w:val="none" w:sz="0" w:space="0" w:color="auto"/>
        <w:left w:val="none" w:sz="0" w:space="0" w:color="auto"/>
        <w:bottom w:val="none" w:sz="0" w:space="0" w:color="auto"/>
        <w:right w:val="none" w:sz="0" w:space="0" w:color="auto"/>
      </w:divBdr>
    </w:div>
    <w:div w:id="838348794">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61671714">
      <w:bodyDiv w:val="1"/>
      <w:marLeft w:val="0"/>
      <w:marRight w:val="0"/>
      <w:marTop w:val="0"/>
      <w:marBottom w:val="0"/>
      <w:divBdr>
        <w:top w:val="none" w:sz="0" w:space="0" w:color="auto"/>
        <w:left w:val="none" w:sz="0" w:space="0" w:color="auto"/>
        <w:bottom w:val="none" w:sz="0" w:space="0" w:color="auto"/>
        <w:right w:val="none" w:sz="0" w:space="0" w:color="auto"/>
      </w:divBdr>
    </w:div>
    <w:div w:id="890113388">
      <w:bodyDiv w:val="1"/>
      <w:marLeft w:val="0"/>
      <w:marRight w:val="0"/>
      <w:marTop w:val="0"/>
      <w:marBottom w:val="0"/>
      <w:divBdr>
        <w:top w:val="none" w:sz="0" w:space="0" w:color="auto"/>
        <w:left w:val="none" w:sz="0" w:space="0" w:color="auto"/>
        <w:bottom w:val="none" w:sz="0" w:space="0" w:color="auto"/>
        <w:right w:val="none" w:sz="0" w:space="0" w:color="auto"/>
      </w:divBdr>
    </w:div>
    <w:div w:id="891115895">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34244637">
      <w:bodyDiv w:val="1"/>
      <w:marLeft w:val="0"/>
      <w:marRight w:val="0"/>
      <w:marTop w:val="0"/>
      <w:marBottom w:val="0"/>
      <w:divBdr>
        <w:top w:val="none" w:sz="0" w:space="0" w:color="auto"/>
        <w:left w:val="none" w:sz="0" w:space="0" w:color="auto"/>
        <w:bottom w:val="none" w:sz="0" w:space="0" w:color="auto"/>
        <w:right w:val="none" w:sz="0" w:space="0" w:color="auto"/>
      </w:divBdr>
    </w:div>
    <w:div w:id="935020972">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70941399">
      <w:bodyDiv w:val="1"/>
      <w:marLeft w:val="0"/>
      <w:marRight w:val="0"/>
      <w:marTop w:val="0"/>
      <w:marBottom w:val="0"/>
      <w:divBdr>
        <w:top w:val="none" w:sz="0" w:space="0" w:color="auto"/>
        <w:left w:val="none" w:sz="0" w:space="0" w:color="auto"/>
        <w:bottom w:val="none" w:sz="0" w:space="0" w:color="auto"/>
        <w:right w:val="none" w:sz="0" w:space="0" w:color="auto"/>
      </w:divBdr>
    </w:div>
    <w:div w:id="972908447">
      <w:bodyDiv w:val="1"/>
      <w:marLeft w:val="0"/>
      <w:marRight w:val="0"/>
      <w:marTop w:val="0"/>
      <w:marBottom w:val="0"/>
      <w:divBdr>
        <w:top w:val="none" w:sz="0" w:space="0" w:color="auto"/>
        <w:left w:val="none" w:sz="0" w:space="0" w:color="auto"/>
        <w:bottom w:val="none" w:sz="0" w:space="0" w:color="auto"/>
        <w:right w:val="none" w:sz="0" w:space="0" w:color="auto"/>
      </w:divBdr>
    </w:div>
    <w:div w:id="986590844">
      <w:bodyDiv w:val="1"/>
      <w:marLeft w:val="0"/>
      <w:marRight w:val="0"/>
      <w:marTop w:val="0"/>
      <w:marBottom w:val="0"/>
      <w:divBdr>
        <w:top w:val="none" w:sz="0" w:space="0" w:color="auto"/>
        <w:left w:val="none" w:sz="0" w:space="0" w:color="auto"/>
        <w:bottom w:val="none" w:sz="0" w:space="0" w:color="auto"/>
        <w:right w:val="none" w:sz="0" w:space="0" w:color="auto"/>
      </w:divBdr>
    </w:div>
    <w:div w:id="1014696574">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28488583">
      <w:bodyDiv w:val="1"/>
      <w:marLeft w:val="0"/>
      <w:marRight w:val="0"/>
      <w:marTop w:val="0"/>
      <w:marBottom w:val="0"/>
      <w:divBdr>
        <w:top w:val="none" w:sz="0" w:space="0" w:color="auto"/>
        <w:left w:val="none" w:sz="0" w:space="0" w:color="auto"/>
        <w:bottom w:val="none" w:sz="0" w:space="0" w:color="auto"/>
        <w:right w:val="none" w:sz="0" w:space="0" w:color="auto"/>
      </w:divBdr>
    </w:div>
    <w:div w:id="1031764013">
      <w:bodyDiv w:val="1"/>
      <w:marLeft w:val="0"/>
      <w:marRight w:val="0"/>
      <w:marTop w:val="0"/>
      <w:marBottom w:val="0"/>
      <w:divBdr>
        <w:top w:val="none" w:sz="0" w:space="0" w:color="auto"/>
        <w:left w:val="none" w:sz="0" w:space="0" w:color="auto"/>
        <w:bottom w:val="none" w:sz="0" w:space="0" w:color="auto"/>
        <w:right w:val="none" w:sz="0" w:space="0" w:color="auto"/>
      </w:divBdr>
    </w:div>
    <w:div w:id="1037700964">
      <w:bodyDiv w:val="1"/>
      <w:marLeft w:val="0"/>
      <w:marRight w:val="0"/>
      <w:marTop w:val="0"/>
      <w:marBottom w:val="0"/>
      <w:divBdr>
        <w:top w:val="none" w:sz="0" w:space="0" w:color="auto"/>
        <w:left w:val="none" w:sz="0" w:space="0" w:color="auto"/>
        <w:bottom w:val="none" w:sz="0" w:space="0" w:color="auto"/>
        <w:right w:val="none" w:sz="0" w:space="0" w:color="auto"/>
      </w:divBdr>
    </w:div>
    <w:div w:id="1045063678">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125612125">
      <w:bodyDiv w:val="1"/>
      <w:marLeft w:val="0"/>
      <w:marRight w:val="0"/>
      <w:marTop w:val="0"/>
      <w:marBottom w:val="0"/>
      <w:divBdr>
        <w:top w:val="none" w:sz="0" w:space="0" w:color="auto"/>
        <w:left w:val="none" w:sz="0" w:space="0" w:color="auto"/>
        <w:bottom w:val="none" w:sz="0" w:space="0" w:color="auto"/>
        <w:right w:val="none" w:sz="0" w:space="0" w:color="auto"/>
      </w:divBdr>
    </w:div>
    <w:div w:id="1136988558">
      <w:bodyDiv w:val="1"/>
      <w:marLeft w:val="0"/>
      <w:marRight w:val="0"/>
      <w:marTop w:val="0"/>
      <w:marBottom w:val="0"/>
      <w:divBdr>
        <w:top w:val="none" w:sz="0" w:space="0" w:color="auto"/>
        <w:left w:val="none" w:sz="0" w:space="0" w:color="auto"/>
        <w:bottom w:val="none" w:sz="0" w:space="0" w:color="auto"/>
        <w:right w:val="none" w:sz="0" w:space="0" w:color="auto"/>
      </w:divBdr>
    </w:div>
    <w:div w:id="1142383019">
      <w:bodyDiv w:val="1"/>
      <w:marLeft w:val="0"/>
      <w:marRight w:val="0"/>
      <w:marTop w:val="0"/>
      <w:marBottom w:val="0"/>
      <w:divBdr>
        <w:top w:val="none" w:sz="0" w:space="0" w:color="auto"/>
        <w:left w:val="none" w:sz="0" w:space="0" w:color="auto"/>
        <w:bottom w:val="none" w:sz="0" w:space="0" w:color="auto"/>
        <w:right w:val="none" w:sz="0" w:space="0" w:color="auto"/>
      </w:divBdr>
    </w:div>
    <w:div w:id="1145390011">
      <w:bodyDiv w:val="1"/>
      <w:marLeft w:val="0"/>
      <w:marRight w:val="0"/>
      <w:marTop w:val="0"/>
      <w:marBottom w:val="0"/>
      <w:divBdr>
        <w:top w:val="none" w:sz="0" w:space="0" w:color="auto"/>
        <w:left w:val="none" w:sz="0" w:space="0" w:color="auto"/>
        <w:bottom w:val="none" w:sz="0" w:space="0" w:color="auto"/>
        <w:right w:val="none" w:sz="0" w:space="0" w:color="auto"/>
      </w:divBdr>
    </w:div>
    <w:div w:id="1171987006">
      <w:bodyDiv w:val="1"/>
      <w:marLeft w:val="0"/>
      <w:marRight w:val="0"/>
      <w:marTop w:val="0"/>
      <w:marBottom w:val="0"/>
      <w:divBdr>
        <w:top w:val="none" w:sz="0" w:space="0" w:color="auto"/>
        <w:left w:val="none" w:sz="0" w:space="0" w:color="auto"/>
        <w:bottom w:val="none" w:sz="0" w:space="0" w:color="auto"/>
        <w:right w:val="none" w:sz="0" w:space="0" w:color="auto"/>
      </w:divBdr>
    </w:div>
    <w:div w:id="1175606544">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3422776">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04366421">
      <w:bodyDiv w:val="1"/>
      <w:marLeft w:val="0"/>
      <w:marRight w:val="0"/>
      <w:marTop w:val="0"/>
      <w:marBottom w:val="0"/>
      <w:divBdr>
        <w:top w:val="none" w:sz="0" w:space="0" w:color="auto"/>
        <w:left w:val="none" w:sz="0" w:space="0" w:color="auto"/>
        <w:bottom w:val="none" w:sz="0" w:space="0" w:color="auto"/>
        <w:right w:val="none" w:sz="0" w:space="0" w:color="auto"/>
      </w:divBdr>
    </w:div>
    <w:div w:id="1205825238">
      <w:bodyDiv w:val="1"/>
      <w:marLeft w:val="0"/>
      <w:marRight w:val="0"/>
      <w:marTop w:val="0"/>
      <w:marBottom w:val="0"/>
      <w:divBdr>
        <w:top w:val="none" w:sz="0" w:space="0" w:color="auto"/>
        <w:left w:val="none" w:sz="0" w:space="0" w:color="auto"/>
        <w:bottom w:val="none" w:sz="0" w:space="0" w:color="auto"/>
        <w:right w:val="none" w:sz="0" w:space="0" w:color="auto"/>
      </w:divBdr>
    </w:div>
    <w:div w:id="1206868001">
      <w:bodyDiv w:val="1"/>
      <w:marLeft w:val="0"/>
      <w:marRight w:val="0"/>
      <w:marTop w:val="0"/>
      <w:marBottom w:val="0"/>
      <w:divBdr>
        <w:top w:val="none" w:sz="0" w:space="0" w:color="auto"/>
        <w:left w:val="none" w:sz="0" w:space="0" w:color="auto"/>
        <w:bottom w:val="none" w:sz="0" w:space="0" w:color="auto"/>
        <w:right w:val="none" w:sz="0" w:space="0" w:color="auto"/>
      </w:divBdr>
    </w:div>
    <w:div w:id="1208488006">
      <w:bodyDiv w:val="1"/>
      <w:marLeft w:val="0"/>
      <w:marRight w:val="0"/>
      <w:marTop w:val="0"/>
      <w:marBottom w:val="0"/>
      <w:divBdr>
        <w:top w:val="none" w:sz="0" w:space="0" w:color="auto"/>
        <w:left w:val="none" w:sz="0" w:space="0" w:color="auto"/>
        <w:bottom w:val="none" w:sz="0" w:space="0" w:color="auto"/>
        <w:right w:val="none" w:sz="0" w:space="0" w:color="auto"/>
      </w:divBdr>
    </w:div>
    <w:div w:id="1208566251">
      <w:bodyDiv w:val="1"/>
      <w:marLeft w:val="0"/>
      <w:marRight w:val="0"/>
      <w:marTop w:val="0"/>
      <w:marBottom w:val="0"/>
      <w:divBdr>
        <w:top w:val="none" w:sz="0" w:space="0" w:color="auto"/>
        <w:left w:val="none" w:sz="0" w:space="0" w:color="auto"/>
        <w:bottom w:val="none" w:sz="0" w:space="0" w:color="auto"/>
        <w:right w:val="none" w:sz="0" w:space="0" w:color="auto"/>
      </w:divBdr>
    </w:div>
    <w:div w:id="1229531103">
      <w:bodyDiv w:val="1"/>
      <w:marLeft w:val="0"/>
      <w:marRight w:val="0"/>
      <w:marTop w:val="0"/>
      <w:marBottom w:val="0"/>
      <w:divBdr>
        <w:top w:val="none" w:sz="0" w:space="0" w:color="auto"/>
        <w:left w:val="none" w:sz="0" w:space="0" w:color="auto"/>
        <w:bottom w:val="none" w:sz="0" w:space="0" w:color="auto"/>
        <w:right w:val="none" w:sz="0" w:space="0" w:color="auto"/>
      </w:divBdr>
    </w:div>
    <w:div w:id="1229919913">
      <w:bodyDiv w:val="1"/>
      <w:marLeft w:val="0"/>
      <w:marRight w:val="0"/>
      <w:marTop w:val="0"/>
      <w:marBottom w:val="0"/>
      <w:divBdr>
        <w:top w:val="none" w:sz="0" w:space="0" w:color="auto"/>
        <w:left w:val="none" w:sz="0" w:space="0" w:color="auto"/>
        <w:bottom w:val="none" w:sz="0" w:space="0" w:color="auto"/>
        <w:right w:val="none" w:sz="0" w:space="0" w:color="auto"/>
      </w:divBdr>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68126076">
      <w:bodyDiv w:val="1"/>
      <w:marLeft w:val="0"/>
      <w:marRight w:val="0"/>
      <w:marTop w:val="0"/>
      <w:marBottom w:val="0"/>
      <w:divBdr>
        <w:top w:val="none" w:sz="0" w:space="0" w:color="auto"/>
        <w:left w:val="none" w:sz="0" w:space="0" w:color="auto"/>
        <w:bottom w:val="none" w:sz="0" w:space="0" w:color="auto"/>
        <w:right w:val="none" w:sz="0" w:space="0" w:color="auto"/>
      </w:divBdr>
    </w:div>
    <w:div w:id="1270311856">
      <w:bodyDiv w:val="1"/>
      <w:marLeft w:val="0"/>
      <w:marRight w:val="0"/>
      <w:marTop w:val="0"/>
      <w:marBottom w:val="0"/>
      <w:divBdr>
        <w:top w:val="none" w:sz="0" w:space="0" w:color="auto"/>
        <w:left w:val="none" w:sz="0" w:space="0" w:color="auto"/>
        <w:bottom w:val="none" w:sz="0" w:space="0" w:color="auto"/>
        <w:right w:val="none" w:sz="0" w:space="0" w:color="auto"/>
      </w:divBdr>
    </w:div>
    <w:div w:id="1285579309">
      <w:bodyDiv w:val="1"/>
      <w:marLeft w:val="0"/>
      <w:marRight w:val="0"/>
      <w:marTop w:val="0"/>
      <w:marBottom w:val="0"/>
      <w:divBdr>
        <w:top w:val="none" w:sz="0" w:space="0" w:color="auto"/>
        <w:left w:val="none" w:sz="0" w:space="0" w:color="auto"/>
        <w:bottom w:val="none" w:sz="0" w:space="0" w:color="auto"/>
        <w:right w:val="none" w:sz="0" w:space="0" w:color="auto"/>
      </w:divBdr>
    </w:div>
    <w:div w:id="1293752366">
      <w:bodyDiv w:val="1"/>
      <w:marLeft w:val="0"/>
      <w:marRight w:val="0"/>
      <w:marTop w:val="0"/>
      <w:marBottom w:val="0"/>
      <w:divBdr>
        <w:top w:val="none" w:sz="0" w:space="0" w:color="auto"/>
        <w:left w:val="none" w:sz="0" w:space="0" w:color="auto"/>
        <w:bottom w:val="none" w:sz="0" w:space="0" w:color="auto"/>
        <w:right w:val="none" w:sz="0" w:space="0" w:color="auto"/>
      </w:divBdr>
    </w:div>
    <w:div w:id="1320303146">
      <w:bodyDiv w:val="1"/>
      <w:marLeft w:val="0"/>
      <w:marRight w:val="0"/>
      <w:marTop w:val="0"/>
      <w:marBottom w:val="0"/>
      <w:divBdr>
        <w:top w:val="none" w:sz="0" w:space="0" w:color="auto"/>
        <w:left w:val="none" w:sz="0" w:space="0" w:color="auto"/>
        <w:bottom w:val="none" w:sz="0" w:space="0" w:color="auto"/>
        <w:right w:val="none" w:sz="0" w:space="0" w:color="auto"/>
      </w:divBdr>
    </w:div>
    <w:div w:id="1323580570">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32296068">
      <w:bodyDiv w:val="1"/>
      <w:marLeft w:val="0"/>
      <w:marRight w:val="0"/>
      <w:marTop w:val="0"/>
      <w:marBottom w:val="0"/>
      <w:divBdr>
        <w:top w:val="none" w:sz="0" w:space="0" w:color="auto"/>
        <w:left w:val="none" w:sz="0" w:space="0" w:color="auto"/>
        <w:bottom w:val="none" w:sz="0" w:space="0" w:color="auto"/>
        <w:right w:val="none" w:sz="0" w:space="0" w:color="auto"/>
      </w:divBdr>
      <w:divsChild>
        <w:div w:id="1499929688">
          <w:marLeft w:val="0"/>
          <w:marRight w:val="150"/>
          <w:marTop w:val="0"/>
          <w:marBottom w:val="0"/>
          <w:divBdr>
            <w:top w:val="none" w:sz="0" w:space="0" w:color="auto"/>
            <w:left w:val="none" w:sz="0" w:space="0" w:color="auto"/>
            <w:bottom w:val="none" w:sz="0" w:space="0" w:color="auto"/>
            <w:right w:val="none" w:sz="0" w:space="0" w:color="auto"/>
          </w:divBdr>
          <w:divsChild>
            <w:div w:id="404684882">
              <w:marLeft w:val="0"/>
              <w:marRight w:val="0"/>
              <w:marTop w:val="0"/>
              <w:marBottom w:val="0"/>
              <w:divBdr>
                <w:top w:val="none" w:sz="0" w:space="0" w:color="auto"/>
                <w:left w:val="none" w:sz="0" w:space="0" w:color="auto"/>
                <w:bottom w:val="none" w:sz="0" w:space="0" w:color="auto"/>
                <w:right w:val="none" w:sz="0" w:space="0" w:color="auto"/>
              </w:divBdr>
              <w:divsChild>
                <w:div w:id="489256562">
                  <w:marLeft w:val="150"/>
                  <w:marRight w:val="150"/>
                  <w:marTop w:val="0"/>
                  <w:marBottom w:val="0"/>
                  <w:divBdr>
                    <w:top w:val="none" w:sz="0" w:space="0" w:color="auto"/>
                    <w:left w:val="none" w:sz="0" w:space="0" w:color="auto"/>
                    <w:bottom w:val="none" w:sz="0" w:space="0" w:color="auto"/>
                    <w:right w:val="none" w:sz="0" w:space="0" w:color="auto"/>
                  </w:divBdr>
                  <w:divsChild>
                    <w:div w:id="1829666682">
                      <w:marLeft w:val="0"/>
                      <w:marRight w:val="0"/>
                      <w:marTop w:val="0"/>
                      <w:marBottom w:val="0"/>
                      <w:divBdr>
                        <w:top w:val="none" w:sz="0" w:space="0" w:color="auto"/>
                        <w:left w:val="none" w:sz="0" w:space="0" w:color="auto"/>
                        <w:bottom w:val="none" w:sz="0" w:space="0" w:color="auto"/>
                        <w:right w:val="none" w:sz="0" w:space="0" w:color="auto"/>
                      </w:divBdr>
                    </w:div>
                  </w:divsChild>
                </w:div>
                <w:div w:id="850873355">
                  <w:marLeft w:val="150"/>
                  <w:marRight w:val="150"/>
                  <w:marTop w:val="0"/>
                  <w:marBottom w:val="150"/>
                  <w:divBdr>
                    <w:top w:val="none" w:sz="0" w:space="0" w:color="auto"/>
                    <w:left w:val="none" w:sz="0" w:space="0" w:color="auto"/>
                    <w:bottom w:val="none" w:sz="0" w:space="0" w:color="auto"/>
                    <w:right w:val="none" w:sz="0" w:space="0" w:color="auto"/>
                  </w:divBdr>
                  <w:divsChild>
                    <w:div w:id="457919645">
                      <w:marLeft w:val="0"/>
                      <w:marRight w:val="0"/>
                      <w:marTop w:val="0"/>
                      <w:marBottom w:val="0"/>
                      <w:divBdr>
                        <w:top w:val="none" w:sz="0" w:space="0" w:color="auto"/>
                        <w:left w:val="none" w:sz="0" w:space="0" w:color="auto"/>
                        <w:bottom w:val="none" w:sz="0" w:space="0" w:color="auto"/>
                        <w:right w:val="none" w:sz="0" w:space="0" w:color="auto"/>
                      </w:divBdr>
                    </w:div>
                  </w:divsChild>
                </w:div>
                <w:div w:id="863665778">
                  <w:marLeft w:val="150"/>
                  <w:marRight w:val="150"/>
                  <w:marTop w:val="0"/>
                  <w:marBottom w:val="0"/>
                  <w:divBdr>
                    <w:top w:val="dashed" w:sz="6" w:space="4" w:color="CCCCCC"/>
                    <w:left w:val="none" w:sz="0" w:space="0" w:color="auto"/>
                    <w:bottom w:val="none" w:sz="0" w:space="4" w:color="auto"/>
                    <w:right w:val="none" w:sz="0" w:space="0" w:color="auto"/>
                  </w:divBdr>
                  <w:divsChild>
                    <w:div w:id="3130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963">
          <w:marLeft w:val="0"/>
          <w:marRight w:val="0"/>
          <w:marTop w:val="0"/>
          <w:marBottom w:val="0"/>
          <w:divBdr>
            <w:top w:val="none" w:sz="0" w:space="0" w:color="auto"/>
            <w:left w:val="none" w:sz="0" w:space="0" w:color="auto"/>
            <w:bottom w:val="none" w:sz="0" w:space="0" w:color="auto"/>
            <w:right w:val="none" w:sz="0" w:space="0" w:color="auto"/>
          </w:divBdr>
          <w:divsChild>
            <w:div w:id="1580483822">
              <w:marLeft w:val="0"/>
              <w:marRight w:val="0"/>
              <w:marTop w:val="0"/>
              <w:marBottom w:val="0"/>
              <w:divBdr>
                <w:top w:val="none" w:sz="0" w:space="0" w:color="auto"/>
                <w:left w:val="none" w:sz="0" w:space="0" w:color="auto"/>
                <w:bottom w:val="none" w:sz="0" w:space="0" w:color="auto"/>
                <w:right w:val="none" w:sz="0" w:space="0" w:color="auto"/>
              </w:divBdr>
              <w:divsChild>
                <w:div w:id="2130198875">
                  <w:marLeft w:val="150"/>
                  <w:marRight w:val="150"/>
                  <w:marTop w:val="0"/>
                  <w:marBottom w:val="0"/>
                  <w:divBdr>
                    <w:top w:val="dashed" w:sz="6" w:space="4" w:color="CCCCCC"/>
                    <w:left w:val="none" w:sz="0" w:space="0" w:color="auto"/>
                    <w:bottom w:val="none" w:sz="0" w:space="4" w:color="auto"/>
                    <w:right w:val="none" w:sz="0" w:space="0" w:color="auto"/>
                  </w:divBdr>
                  <w:divsChild>
                    <w:div w:id="19731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1499">
      <w:bodyDiv w:val="1"/>
      <w:marLeft w:val="0"/>
      <w:marRight w:val="0"/>
      <w:marTop w:val="0"/>
      <w:marBottom w:val="0"/>
      <w:divBdr>
        <w:top w:val="none" w:sz="0" w:space="0" w:color="auto"/>
        <w:left w:val="none" w:sz="0" w:space="0" w:color="auto"/>
        <w:bottom w:val="none" w:sz="0" w:space="0" w:color="auto"/>
        <w:right w:val="none" w:sz="0" w:space="0" w:color="auto"/>
      </w:divBdr>
    </w:div>
    <w:div w:id="1337998452">
      <w:bodyDiv w:val="1"/>
      <w:marLeft w:val="0"/>
      <w:marRight w:val="0"/>
      <w:marTop w:val="0"/>
      <w:marBottom w:val="0"/>
      <w:divBdr>
        <w:top w:val="none" w:sz="0" w:space="0" w:color="auto"/>
        <w:left w:val="none" w:sz="0" w:space="0" w:color="auto"/>
        <w:bottom w:val="none" w:sz="0" w:space="0" w:color="auto"/>
        <w:right w:val="none" w:sz="0" w:space="0" w:color="auto"/>
      </w:divBdr>
    </w:div>
    <w:div w:id="1344627659">
      <w:bodyDiv w:val="1"/>
      <w:marLeft w:val="0"/>
      <w:marRight w:val="0"/>
      <w:marTop w:val="0"/>
      <w:marBottom w:val="0"/>
      <w:divBdr>
        <w:top w:val="none" w:sz="0" w:space="0" w:color="auto"/>
        <w:left w:val="none" w:sz="0" w:space="0" w:color="auto"/>
        <w:bottom w:val="none" w:sz="0" w:space="0" w:color="auto"/>
        <w:right w:val="none" w:sz="0" w:space="0" w:color="auto"/>
      </w:divBdr>
    </w:div>
    <w:div w:id="1351251702">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2146277">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21677045">
      <w:bodyDiv w:val="1"/>
      <w:marLeft w:val="0"/>
      <w:marRight w:val="0"/>
      <w:marTop w:val="0"/>
      <w:marBottom w:val="0"/>
      <w:divBdr>
        <w:top w:val="none" w:sz="0" w:space="0" w:color="auto"/>
        <w:left w:val="none" w:sz="0" w:space="0" w:color="auto"/>
        <w:bottom w:val="none" w:sz="0" w:space="0" w:color="auto"/>
        <w:right w:val="none" w:sz="0" w:space="0" w:color="auto"/>
      </w:divBdr>
    </w:div>
    <w:div w:id="1426726579">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495145633">
      <w:bodyDiv w:val="1"/>
      <w:marLeft w:val="0"/>
      <w:marRight w:val="0"/>
      <w:marTop w:val="0"/>
      <w:marBottom w:val="0"/>
      <w:divBdr>
        <w:top w:val="none" w:sz="0" w:space="0" w:color="auto"/>
        <w:left w:val="none" w:sz="0" w:space="0" w:color="auto"/>
        <w:bottom w:val="none" w:sz="0" w:space="0" w:color="auto"/>
        <w:right w:val="none" w:sz="0" w:space="0" w:color="auto"/>
      </w:divBdr>
    </w:div>
    <w:div w:id="1499273595">
      <w:bodyDiv w:val="1"/>
      <w:marLeft w:val="0"/>
      <w:marRight w:val="0"/>
      <w:marTop w:val="0"/>
      <w:marBottom w:val="0"/>
      <w:divBdr>
        <w:top w:val="none" w:sz="0" w:space="0" w:color="auto"/>
        <w:left w:val="none" w:sz="0" w:space="0" w:color="auto"/>
        <w:bottom w:val="none" w:sz="0" w:space="0" w:color="auto"/>
        <w:right w:val="none" w:sz="0" w:space="0" w:color="auto"/>
      </w:divBdr>
    </w:div>
    <w:div w:id="1512063964">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34221879">
      <w:bodyDiv w:val="1"/>
      <w:marLeft w:val="0"/>
      <w:marRight w:val="0"/>
      <w:marTop w:val="0"/>
      <w:marBottom w:val="0"/>
      <w:divBdr>
        <w:top w:val="none" w:sz="0" w:space="0" w:color="auto"/>
        <w:left w:val="none" w:sz="0" w:space="0" w:color="auto"/>
        <w:bottom w:val="none" w:sz="0" w:space="0" w:color="auto"/>
        <w:right w:val="none" w:sz="0" w:space="0" w:color="auto"/>
      </w:divBdr>
    </w:div>
    <w:div w:id="1546218333">
      <w:bodyDiv w:val="1"/>
      <w:marLeft w:val="0"/>
      <w:marRight w:val="0"/>
      <w:marTop w:val="0"/>
      <w:marBottom w:val="0"/>
      <w:divBdr>
        <w:top w:val="none" w:sz="0" w:space="0" w:color="auto"/>
        <w:left w:val="none" w:sz="0" w:space="0" w:color="auto"/>
        <w:bottom w:val="none" w:sz="0" w:space="0" w:color="auto"/>
        <w:right w:val="none" w:sz="0" w:space="0" w:color="auto"/>
      </w:divBdr>
    </w:div>
    <w:div w:id="1552107799">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586643105">
      <w:bodyDiv w:val="1"/>
      <w:marLeft w:val="0"/>
      <w:marRight w:val="0"/>
      <w:marTop w:val="0"/>
      <w:marBottom w:val="0"/>
      <w:divBdr>
        <w:top w:val="none" w:sz="0" w:space="0" w:color="auto"/>
        <w:left w:val="none" w:sz="0" w:space="0" w:color="auto"/>
        <w:bottom w:val="none" w:sz="0" w:space="0" w:color="auto"/>
        <w:right w:val="none" w:sz="0" w:space="0" w:color="auto"/>
      </w:divBdr>
    </w:div>
    <w:div w:id="1606575462">
      <w:bodyDiv w:val="1"/>
      <w:marLeft w:val="0"/>
      <w:marRight w:val="0"/>
      <w:marTop w:val="0"/>
      <w:marBottom w:val="0"/>
      <w:divBdr>
        <w:top w:val="none" w:sz="0" w:space="0" w:color="auto"/>
        <w:left w:val="none" w:sz="0" w:space="0" w:color="auto"/>
        <w:bottom w:val="none" w:sz="0" w:space="0" w:color="auto"/>
        <w:right w:val="none" w:sz="0" w:space="0" w:color="auto"/>
      </w:divBdr>
    </w:div>
    <w:div w:id="1633748634">
      <w:bodyDiv w:val="1"/>
      <w:marLeft w:val="0"/>
      <w:marRight w:val="0"/>
      <w:marTop w:val="0"/>
      <w:marBottom w:val="0"/>
      <w:divBdr>
        <w:top w:val="none" w:sz="0" w:space="0" w:color="auto"/>
        <w:left w:val="none" w:sz="0" w:space="0" w:color="auto"/>
        <w:bottom w:val="none" w:sz="0" w:space="0" w:color="auto"/>
        <w:right w:val="none" w:sz="0" w:space="0" w:color="auto"/>
      </w:divBdr>
    </w:div>
    <w:div w:id="1670447191">
      <w:bodyDiv w:val="1"/>
      <w:marLeft w:val="0"/>
      <w:marRight w:val="0"/>
      <w:marTop w:val="0"/>
      <w:marBottom w:val="0"/>
      <w:divBdr>
        <w:top w:val="none" w:sz="0" w:space="0" w:color="auto"/>
        <w:left w:val="none" w:sz="0" w:space="0" w:color="auto"/>
        <w:bottom w:val="none" w:sz="0" w:space="0" w:color="auto"/>
        <w:right w:val="none" w:sz="0" w:space="0" w:color="auto"/>
      </w:divBdr>
    </w:div>
    <w:div w:id="1672685315">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32727682">
      <w:bodyDiv w:val="1"/>
      <w:marLeft w:val="0"/>
      <w:marRight w:val="0"/>
      <w:marTop w:val="0"/>
      <w:marBottom w:val="0"/>
      <w:divBdr>
        <w:top w:val="none" w:sz="0" w:space="0" w:color="auto"/>
        <w:left w:val="none" w:sz="0" w:space="0" w:color="auto"/>
        <w:bottom w:val="none" w:sz="0" w:space="0" w:color="auto"/>
        <w:right w:val="none" w:sz="0" w:space="0" w:color="auto"/>
      </w:divBdr>
    </w:div>
    <w:div w:id="1741753493">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803960051">
      <w:bodyDiv w:val="1"/>
      <w:marLeft w:val="0"/>
      <w:marRight w:val="0"/>
      <w:marTop w:val="0"/>
      <w:marBottom w:val="0"/>
      <w:divBdr>
        <w:top w:val="none" w:sz="0" w:space="0" w:color="auto"/>
        <w:left w:val="none" w:sz="0" w:space="0" w:color="auto"/>
        <w:bottom w:val="none" w:sz="0" w:space="0" w:color="auto"/>
        <w:right w:val="none" w:sz="0" w:space="0" w:color="auto"/>
      </w:divBdr>
    </w:div>
    <w:div w:id="1861117418">
      <w:bodyDiv w:val="1"/>
      <w:marLeft w:val="0"/>
      <w:marRight w:val="0"/>
      <w:marTop w:val="0"/>
      <w:marBottom w:val="0"/>
      <w:divBdr>
        <w:top w:val="none" w:sz="0" w:space="0" w:color="auto"/>
        <w:left w:val="none" w:sz="0" w:space="0" w:color="auto"/>
        <w:bottom w:val="none" w:sz="0" w:space="0" w:color="auto"/>
        <w:right w:val="none" w:sz="0" w:space="0" w:color="auto"/>
      </w:divBdr>
    </w:div>
    <w:div w:id="1872260783">
      <w:bodyDiv w:val="1"/>
      <w:marLeft w:val="0"/>
      <w:marRight w:val="0"/>
      <w:marTop w:val="0"/>
      <w:marBottom w:val="0"/>
      <w:divBdr>
        <w:top w:val="none" w:sz="0" w:space="0" w:color="auto"/>
        <w:left w:val="none" w:sz="0" w:space="0" w:color="auto"/>
        <w:bottom w:val="none" w:sz="0" w:space="0" w:color="auto"/>
        <w:right w:val="none" w:sz="0" w:space="0" w:color="auto"/>
      </w:divBdr>
    </w:div>
    <w:div w:id="1875338126">
      <w:bodyDiv w:val="1"/>
      <w:marLeft w:val="0"/>
      <w:marRight w:val="0"/>
      <w:marTop w:val="0"/>
      <w:marBottom w:val="0"/>
      <w:divBdr>
        <w:top w:val="none" w:sz="0" w:space="0" w:color="auto"/>
        <w:left w:val="none" w:sz="0" w:space="0" w:color="auto"/>
        <w:bottom w:val="none" w:sz="0" w:space="0" w:color="auto"/>
        <w:right w:val="none" w:sz="0" w:space="0" w:color="auto"/>
      </w:divBdr>
    </w:div>
    <w:div w:id="1891961707">
      <w:bodyDiv w:val="1"/>
      <w:marLeft w:val="0"/>
      <w:marRight w:val="0"/>
      <w:marTop w:val="0"/>
      <w:marBottom w:val="0"/>
      <w:divBdr>
        <w:top w:val="none" w:sz="0" w:space="0" w:color="auto"/>
        <w:left w:val="none" w:sz="0" w:space="0" w:color="auto"/>
        <w:bottom w:val="none" w:sz="0" w:space="0" w:color="auto"/>
        <w:right w:val="none" w:sz="0" w:space="0" w:color="auto"/>
      </w:divBdr>
    </w:div>
    <w:div w:id="1905141746">
      <w:bodyDiv w:val="1"/>
      <w:marLeft w:val="0"/>
      <w:marRight w:val="0"/>
      <w:marTop w:val="0"/>
      <w:marBottom w:val="0"/>
      <w:divBdr>
        <w:top w:val="none" w:sz="0" w:space="0" w:color="auto"/>
        <w:left w:val="none" w:sz="0" w:space="0" w:color="auto"/>
        <w:bottom w:val="none" w:sz="0" w:space="0" w:color="auto"/>
        <w:right w:val="none" w:sz="0" w:space="0" w:color="auto"/>
      </w:divBdr>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1913391037">
      <w:bodyDiv w:val="1"/>
      <w:marLeft w:val="0"/>
      <w:marRight w:val="0"/>
      <w:marTop w:val="0"/>
      <w:marBottom w:val="0"/>
      <w:divBdr>
        <w:top w:val="none" w:sz="0" w:space="0" w:color="auto"/>
        <w:left w:val="none" w:sz="0" w:space="0" w:color="auto"/>
        <w:bottom w:val="none" w:sz="0" w:space="0" w:color="auto"/>
        <w:right w:val="none" w:sz="0" w:space="0" w:color="auto"/>
      </w:divBdr>
    </w:div>
    <w:div w:id="2009288805">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16376626">
      <w:bodyDiv w:val="1"/>
      <w:marLeft w:val="0"/>
      <w:marRight w:val="0"/>
      <w:marTop w:val="0"/>
      <w:marBottom w:val="0"/>
      <w:divBdr>
        <w:top w:val="none" w:sz="0" w:space="0" w:color="auto"/>
        <w:left w:val="none" w:sz="0" w:space="0" w:color="auto"/>
        <w:bottom w:val="none" w:sz="0" w:space="0" w:color="auto"/>
        <w:right w:val="none" w:sz="0" w:space="0" w:color="auto"/>
      </w:divBdr>
    </w:div>
    <w:div w:id="2024015617">
      <w:bodyDiv w:val="1"/>
      <w:marLeft w:val="0"/>
      <w:marRight w:val="0"/>
      <w:marTop w:val="0"/>
      <w:marBottom w:val="0"/>
      <w:divBdr>
        <w:top w:val="none" w:sz="0" w:space="0" w:color="auto"/>
        <w:left w:val="none" w:sz="0" w:space="0" w:color="auto"/>
        <w:bottom w:val="none" w:sz="0" w:space="0" w:color="auto"/>
        <w:right w:val="none" w:sz="0" w:space="0" w:color="auto"/>
      </w:divBdr>
    </w:div>
    <w:div w:id="2025475137">
      <w:bodyDiv w:val="1"/>
      <w:marLeft w:val="0"/>
      <w:marRight w:val="0"/>
      <w:marTop w:val="0"/>
      <w:marBottom w:val="0"/>
      <w:divBdr>
        <w:top w:val="none" w:sz="0" w:space="0" w:color="auto"/>
        <w:left w:val="none" w:sz="0" w:space="0" w:color="auto"/>
        <w:bottom w:val="none" w:sz="0" w:space="0" w:color="auto"/>
        <w:right w:val="none" w:sz="0" w:space="0" w:color="auto"/>
      </w:divBdr>
    </w:div>
    <w:div w:id="2026445619">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7704416">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1485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901711591" TargetMode="External"/><Relationship Id="rId7" Type="http://schemas.openxmlformats.org/officeDocument/2006/relationships/endnotes" Target="endnotes.xml"/><Relationship Id="rId12" Type="http://schemas.openxmlformats.org/officeDocument/2006/relationships/hyperlink" Target="consultantplus://offline/ref=A157EE673DD3B07D4AA8F9204FD15B1893E9D74CB3DC80E5972F6E0A53B398D79F956A821B5825DF849BB7F0877F18A8ADF7ABEDAA77CFBDB25AE8C3u4s1I"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cs.cntd.ru/document/499027303" TargetMode="External"/><Relationship Id="rId20" Type="http://schemas.openxmlformats.org/officeDocument/2006/relationships/hyperlink" Target="https://docs.cntd.ru/document/4990273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D6C8781951D1BD3C880EBA89B5D1065B8924BB7E5ACCFAC0BFEE34DCE4B4A5A1681FAA99576329E5257E75BDWAY5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cntd.ru/document/902296083" TargetMode="External"/><Relationship Id="rId23" Type="http://schemas.openxmlformats.org/officeDocument/2006/relationships/hyperlink" Target="https://docs.cntd.ru/document/902186281" TargetMode="External"/><Relationship Id="rId10" Type="http://schemas.openxmlformats.org/officeDocument/2006/relationships/hyperlink" Target="consultantplus://offline/ref=A157EE673DD3B07D4AA8E72D59BD051290E28C49B1D982BBC972685D0CE39E82DFD56CD0591C238AD5DFE3FF817D52F9EBBCA4EDA1u6sBI"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consultantplus://offline/ref=A157EE673DD3B07D4AA8E72D59BD051297EA8A44B6D982BBC972685D0CE39E82DFD56CD75A1D2BD5D0CAF2A78C7445E7E9A0B8EFA36BuCsDI" TargetMode="External"/><Relationship Id="rId14" Type="http://schemas.openxmlformats.org/officeDocument/2006/relationships/image" Target="media/image3.png"/><Relationship Id="rId22" Type="http://schemas.openxmlformats.org/officeDocument/2006/relationships/hyperlink" Target="https://docs.cntd.ru/document/902280037"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C4E61-B346-496C-BC1E-D30DE082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7564</TotalTime>
  <Pages>47</Pages>
  <Words>13874</Words>
  <Characters>79085</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ЭВМ</dc:creator>
  <cp:keywords/>
  <dc:description/>
  <cp:lastModifiedBy>Совет</cp:lastModifiedBy>
  <cp:revision>369</cp:revision>
  <cp:lastPrinted>2022-02-14T11:43:00Z</cp:lastPrinted>
  <dcterms:created xsi:type="dcterms:W3CDTF">2019-11-07T11:02:00Z</dcterms:created>
  <dcterms:modified xsi:type="dcterms:W3CDTF">2022-04-29T08:58:00Z</dcterms:modified>
</cp:coreProperties>
</file>