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74" w:type="dxa"/>
        <w:tblInd w:w="108" w:type="dxa"/>
        <w:tblLook w:val="04A0" w:firstRow="1" w:lastRow="0" w:firstColumn="1" w:lastColumn="0" w:noHBand="0" w:noVBand="1"/>
      </w:tblPr>
      <w:tblGrid>
        <w:gridCol w:w="7230"/>
        <w:gridCol w:w="850"/>
        <w:gridCol w:w="1098"/>
        <w:gridCol w:w="178"/>
        <w:gridCol w:w="709"/>
        <w:gridCol w:w="81"/>
        <w:gridCol w:w="769"/>
        <w:gridCol w:w="490"/>
        <w:gridCol w:w="567"/>
        <w:gridCol w:w="502"/>
        <w:gridCol w:w="349"/>
        <w:gridCol w:w="992"/>
        <w:gridCol w:w="1069"/>
        <w:gridCol w:w="490"/>
      </w:tblGrid>
      <w:tr w:rsidR="00B544C9" w:rsidRPr="00B544C9" w:rsidTr="006438D5">
        <w:trPr>
          <w:trHeight w:val="255"/>
        </w:trPr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44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B544C9" w:rsidRPr="00B544C9" w:rsidTr="006438D5">
        <w:trPr>
          <w:trHeight w:val="255"/>
        </w:trPr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44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 решению Совета Советского </w:t>
            </w:r>
          </w:p>
        </w:tc>
      </w:tr>
      <w:tr w:rsidR="00B544C9" w:rsidRPr="00B544C9" w:rsidTr="006438D5">
        <w:trPr>
          <w:trHeight w:val="255"/>
        </w:trPr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AF74B1" w:rsidP="00AF74B1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городского округа от 10 </w:t>
            </w:r>
            <w:r w:rsidR="00B544C9" w:rsidRPr="00B544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декабря  </w:t>
            </w:r>
          </w:p>
        </w:tc>
      </w:tr>
      <w:tr w:rsidR="00B544C9" w:rsidRPr="00B544C9" w:rsidTr="006438D5">
        <w:trPr>
          <w:trHeight w:val="255"/>
        </w:trPr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44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2020 г.№ </w:t>
            </w:r>
            <w:r w:rsidR="00AF74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413</w:t>
            </w:r>
            <w:r w:rsidRPr="00B544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"О бюджете Советского </w:t>
            </w:r>
          </w:p>
        </w:tc>
      </w:tr>
      <w:tr w:rsidR="00B544C9" w:rsidRPr="00B544C9" w:rsidTr="006438D5">
        <w:trPr>
          <w:trHeight w:val="255"/>
        </w:trPr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44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городского округа Ставропольского </w:t>
            </w:r>
          </w:p>
        </w:tc>
      </w:tr>
      <w:tr w:rsidR="00B544C9" w:rsidRPr="00B544C9" w:rsidTr="006438D5">
        <w:trPr>
          <w:trHeight w:val="255"/>
        </w:trPr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44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края на 2021 год и плановый период 2022</w:t>
            </w:r>
          </w:p>
        </w:tc>
      </w:tr>
      <w:tr w:rsidR="00B544C9" w:rsidRPr="00B544C9" w:rsidTr="006438D5">
        <w:trPr>
          <w:trHeight w:val="255"/>
        </w:trPr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44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 2023 годов"</w:t>
            </w:r>
            <w:r w:rsidR="00AF74B1">
              <w:rPr>
                <w:sz w:val="28"/>
                <w:szCs w:val="28"/>
              </w:rPr>
              <w:t>(</w:t>
            </w:r>
            <w:r w:rsidR="00AF74B1" w:rsidRPr="00AF74B1">
              <w:rPr>
                <w:sz w:val="24"/>
                <w:szCs w:val="24"/>
              </w:rPr>
              <w:t xml:space="preserve">в редакции решения Совета депутатов Советского городского округа </w:t>
            </w:r>
            <w:r w:rsidR="00AF74B1">
              <w:rPr>
                <w:sz w:val="24"/>
                <w:szCs w:val="24"/>
              </w:rPr>
              <w:t>Ставропольского края от 21 декабря 2021 года № 527</w:t>
            </w:r>
          </w:p>
        </w:tc>
      </w:tr>
      <w:tr w:rsidR="00B544C9" w:rsidRPr="00B544C9" w:rsidTr="006438D5">
        <w:trPr>
          <w:trHeight w:val="255"/>
        </w:trPr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44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544C9" w:rsidRPr="00B544C9" w:rsidTr="006438D5">
        <w:trPr>
          <w:trHeight w:val="255"/>
        </w:trPr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44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544C9" w:rsidRPr="00B544C9" w:rsidTr="006438D5">
        <w:trPr>
          <w:trHeight w:val="255"/>
        </w:trPr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4C9" w:rsidRPr="00B544C9" w:rsidRDefault="00B544C9" w:rsidP="00B544C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44C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438D5" w:rsidRPr="006438D5" w:rsidTr="006438D5">
        <w:trPr>
          <w:gridAfter w:val="1"/>
          <w:wAfter w:w="490" w:type="dxa"/>
          <w:trHeight w:val="230"/>
        </w:trPr>
        <w:tc>
          <w:tcPr>
            <w:tcW w:w="1488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_GoBack" w:colFirst="0" w:colLast="0"/>
            <w:r w:rsidRPr="006438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Распределение доходов местного бюджета  в соответствии с классификацией доходов бюджетов на 2021 год</w:t>
            </w:r>
          </w:p>
        </w:tc>
      </w:tr>
      <w:bookmarkEnd w:id="0"/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1488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438D5" w:rsidRPr="006438D5" w:rsidTr="006438D5">
        <w:trPr>
          <w:gridAfter w:val="1"/>
          <w:wAfter w:w="490" w:type="dxa"/>
          <w:trHeight w:val="230"/>
        </w:trPr>
        <w:tc>
          <w:tcPr>
            <w:tcW w:w="1488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438D5" w:rsidRPr="006438D5" w:rsidTr="006438D5">
        <w:trPr>
          <w:gridAfter w:val="1"/>
          <w:wAfter w:w="490" w:type="dxa"/>
          <w:trHeight w:val="240"/>
        </w:trPr>
        <w:tc>
          <w:tcPr>
            <w:tcW w:w="124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438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6438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6438D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.)</w:t>
            </w:r>
          </w:p>
        </w:tc>
      </w:tr>
      <w:tr w:rsidR="006438D5" w:rsidRPr="006438D5" w:rsidTr="006438D5">
        <w:trPr>
          <w:gridAfter w:val="1"/>
          <w:wAfter w:w="490" w:type="dxa"/>
          <w:trHeight w:val="315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3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Прогр</w:t>
            </w:r>
            <w:proofErr w:type="spellEnd"/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ЭК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План на 2021 год </w:t>
            </w:r>
          </w:p>
        </w:tc>
      </w:tr>
      <w:tr w:rsidR="006438D5" w:rsidRPr="006438D5" w:rsidTr="006438D5">
        <w:trPr>
          <w:gridAfter w:val="1"/>
          <w:wAfter w:w="490" w:type="dxa"/>
          <w:trHeight w:val="540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2 247 374,42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422 710,20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179 070,72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179 070,72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25 978,60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25 978,60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35 994,11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взимаемый в связи с применением упрощенной системы налогообложения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6 421,26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3 319,00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21 454,52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4 799,33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73 546,24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11 738,00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Земельный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61 808,24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5 282,00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53 601,52</w:t>
            </w:r>
          </w:p>
        </w:tc>
      </w:tr>
      <w:tr w:rsidR="006438D5" w:rsidRPr="006438D5" w:rsidTr="006438D5">
        <w:trPr>
          <w:gridAfter w:val="1"/>
          <w:wAfter w:w="490" w:type="dxa"/>
          <w:trHeight w:val="12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53 461,77</w:t>
            </w:r>
          </w:p>
        </w:tc>
      </w:tr>
      <w:tr w:rsidR="006438D5" w:rsidRPr="006438D5" w:rsidTr="006438D5">
        <w:trPr>
          <w:gridAfter w:val="1"/>
          <w:wAfter w:w="490" w:type="dxa"/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46 628,51</w:t>
            </w:r>
          </w:p>
        </w:tc>
      </w:tr>
      <w:tr w:rsidR="006438D5" w:rsidRPr="006438D5" w:rsidTr="006438D5">
        <w:trPr>
          <w:gridAfter w:val="1"/>
          <w:wAfter w:w="490" w:type="dxa"/>
          <w:trHeight w:val="12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5 440,13</w:t>
            </w:r>
          </w:p>
        </w:tc>
      </w:tr>
      <w:tr w:rsidR="006438D5" w:rsidRPr="006438D5" w:rsidTr="006438D5">
        <w:trPr>
          <w:gridAfter w:val="1"/>
          <w:wAfter w:w="490" w:type="dxa"/>
          <w:trHeight w:val="12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273,63</w:t>
            </w:r>
          </w:p>
        </w:tc>
      </w:tr>
      <w:tr w:rsidR="006438D5" w:rsidRPr="006438D5" w:rsidTr="006438D5">
        <w:trPr>
          <w:gridAfter w:val="1"/>
          <w:wAfter w:w="490" w:type="dxa"/>
          <w:trHeight w:val="8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сдачи в аренду имущества, составляющего государственную (муниципальную) казну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1 119,50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35,38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35,38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104,37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498,59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498,59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41 288,29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39 615,56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39 615,56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39 615,56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11302994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1 672,73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460,61</w:t>
            </w:r>
          </w:p>
        </w:tc>
      </w:tr>
      <w:tr w:rsidR="006438D5" w:rsidRPr="006438D5" w:rsidTr="006438D5">
        <w:trPr>
          <w:gridAfter w:val="1"/>
          <w:wAfter w:w="490" w:type="dxa"/>
          <w:trHeight w:val="15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11402043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460,61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11406013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2 610,55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неналоговые доходы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4 378,97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-110,18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округов (право за размещение нестационарных торговых объектов)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1 319,00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Инициативные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3 170,15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1 824 664,23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1 834 809,43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518 965,00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20215001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518 965,00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20215001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518 965,00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86 632,21</w:t>
            </w:r>
          </w:p>
        </w:tc>
      </w:tr>
      <w:tr w:rsidR="006438D5" w:rsidRPr="006438D5" w:rsidTr="006438D5">
        <w:trPr>
          <w:gridAfter w:val="1"/>
          <w:wAfter w:w="490" w:type="dxa"/>
          <w:trHeight w:val="12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14 677,76</w:t>
            </w:r>
          </w:p>
        </w:tc>
      </w:tr>
      <w:tr w:rsidR="006438D5" w:rsidRPr="006438D5" w:rsidTr="006438D5">
        <w:trPr>
          <w:gridAfter w:val="1"/>
          <w:wAfter w:w="490" w:type="dxa"/>
          <w:trHeight w:val="12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14 677,76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1 823,61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1 823,61</w:t>
            </w:r>
          </w:p>
        </w:tc>
      </w:tr>
      <w:tr w:rsidR="006438D5" w:rsidRPr="006438D5" w:rsidTr="006438D5">
        <w:trPr>
          <w:gridAfter w:val="1"/>
          <w:wAfter w:w="490" w:type="dxa"/>
          <w:trHeight w:val="56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310,95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закупку контейнеров для раздельного накопления твердых коммунальных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310,95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39 751,20</w:t>
            </w:r>
          </w:p>
        </w:tc>
      </w:tr>
      <w:tr w:rsidR="006438D5" w:rsidRPr="006438D5" w:rsidTr="006438D5">
        <w:trPr>
          <w:gridAfter w:val="1"/>
          <w:wAfter w:w="490" w:type="dxa"/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39 751,20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430,92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430,92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484,12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484,12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29 153,65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29 153,65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1 190 349,64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510 873,51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510 873,51</w:t>
            </w:r>
          </w:p>
        </w:tc>
      </w:tr>
      <w:tr w:rsidR="006438D5" w:rsidRPr="006438D5" w:rsidTr="006438D5">
        <w:trPr>
          <w:gridAfter w:val="1"/>
          <w:wAfter w:w="490" w:type="dxa"/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11 033,05</w:t>
            </w:r>
          </w:p>
        </w:tc>
      </w:tr>
      <w:tr w:rsidR="006438D5" w:rsidRPr="006438D5" w:rsidTr="006438D5">
        <w:trPr>
          <w:gridAfter w:val="1"/>
          <w:wAfter w:w="490" w:type="dxa"/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11 033,05</w:t>
            </w:r>
          </w:p>
        </w:tc>
      </w:tr>
      <w:tr w:rsidR="006438D5" w:rsidRPr="006438D5" w:rsidTr="006438D5">
        <w:trPr>
          <w:gridAfter w:val="1"/>
          <w:wAfter w:w="490" w:type="dxa"/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68 100,00</w:t>
            </w:r>
          </w:p>
        </w:tc>
      </w:tr>
      <w:tr w:rsidR="006438D5" w:rsidRPr="006438D5" w:rsidTr="006438D5">
        <w:trPr>
          <w:gridAfter w:val="1"/>
          <w:wAfter w:w="490" w:type="dxa"/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68 100,00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19,29</w:t>
            </w:r>
          </w:p>
        </w:tc>
      </w:tr>
      <w:tr w:rsidR="006438D5" w:rsidRPr="006438D5" w:rsidTr="006438D5">
        <w:trPr>
          <w:gridAfter w:val="1"/>
          <w:wAfter w:w="490" w:type="dxa"/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19,29</w:t>
            </w:r>
          </w:p>
        </w:tc>
      </w:tr>
      <w:tr w:rsidR="006438D5" w:rsidRPr="006438D5" w:rsidTr="006438D5">
        <w:trPr>
          <w:gridAfter w:val="1"/>
          <w:wAfter w:w="490" w:type="dxa"/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4 169,61</w:t>
            </w:r>
          </w:p>
        </w:tc>
      </w:tr>
      <w:tr w:rsidR="006438D5" w:rsidRPr="006438D5" w:rsidTr="006438D5">
        <w:trPr>
          <w:gridAfter w:val="1"/>
          <w:wAfter w:w="490" w:type="dxa"/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4 169,61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 за  классное руководство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20203021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57 922,78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57 922,78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</w:tr>
      <w:tr w:rsidR="006438D5" w:rsidRPr="006438D5" w:rsidTr="006438D5">
        <w:trPr>
          <w:gridAfter w:val="1"/>
          <w:wAfter w:w="490" w:type="dxa"/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249 099,58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249 099,58</w:t>
            </w:r>
          </w:p>
        </w:tc>
      </w:tr>
      <w:tr w:rsidR="006438D5" w:rsidRPr="006438D5" w:rsidTr="006438D5">
        <w:trPr>
          <w:gridAfter w:val="1"/>
          <w:wAfter w:w="490" w:type="dxa"/>
          <w:trHeight w:val="12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55 025,75</w:t>
            </w:r>
          </w:p>
        </w:tc>
      </w:tr>
      <w:tr w:rsidR="006438D5" w:rsidRPr="006438D5" w:rsidTr="006438D5">
        <w:trPr>
          <w:gridAfter w:val="1"/>
          <w:wAfter w:w="490" w:type="dxa"/>
          <w:trHeight w:val="12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55 025,75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13 880,35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13 880,35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715,00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715,00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 на проведение Всероссийской переписи населения 2021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834,32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проведение Всероссийской переписи населения 2021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834,32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54 619,81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54 619,81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Единая субвенция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20239998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164 050,59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Единая субвенция бюджетам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20239998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164 050,59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38 862,58</w:t>
            </w:r>
          </w:p>
        </w:tc>
      </w:tr>
      <w:tr w:rsidR="006438D5" w:rsidRPr="006438D5" w:rsidTr="006438D5">
        <w:trPr>
          <w:gridAfter w:val="1"/>
          <w:wAfter w:w="490" w:type="dxa"/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20245303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30 232,44</w:t>
            </w:r>
          </w:p>
        </w:tc>
      </w:tr>
      <w:tr w:rsidR="006438D5" w:rsidRPr="006438D5" w:rsidTr="006438D5">
        <w:trPr>
          <w:gridAfter w:val="1"/>
          <w:wAfter w:w="490" w:type="dxa"/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20245303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30 232,44</w:t>
            </w:r>
          </w:p>
        </w:tc>
      </w:tr>
      <w:tr w:rsidR="006438D5" w:rsidRPr="006438D5" w:rsidTr="006438D5">
        <w:trPr>
          <w:gridAfter w:val="1"/>
          <w:wAfter w:w="490" w:type="dxa"/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8 630,14</w:t>
            </w:r>
          </w:p>
        </w:tc>
      </w:tr>
      <w:tr w:rsidR="006438D5" w:rsidRPr="006438D5" w:rsidTr="006438D5">
        <w:trPr>
          <w:gridAfter w:val="1"/>
          <w:wAfter w:w="490" w:type="dxa"/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8 630,14</w:t>
            </w:r>
          </w:p>
        </w:tc>
      </w:tr>
      <w:tr w:rsidR="006438D5" w:rsidRPr="006438D5" w:rsidTr="006438D5">
        <w:trPr>
          <w:gridAfter w:val="1"/>
          <w:wAfter w:w="490" w:type="dxa"/>
          <w:trHeight w:val="5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 (выплата социального пособия на погребение)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417,62</w:t>
            </w:r>
          </w:p>
        </w:tc>
      </w:tr>
      <w:tr w:rsidR="006438D5" w:rsidRPr="006438D5" w:rsidTr="006438D5">
        <w:trPr>
          <w:gridAfter w:val="1"/>
          <w:wAfter w:w="490" w:type="dxa"/>
          <w:trHeight w:val="5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684,81</w:t>
            </w:r>
          </w:p>
        </w:tc>
      </w:tr>
      <w:tr w:rsidR="006438D5" w:rsidRPr="006438D5" w:rsidTr="006438D5">
        <w:trPr>
          <w:gridAfter w:val="1"/>
          <w:wAfter w:w="490" w:type="dxa"/>
          <w:trHeight w:val="55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8D5" w:rsidRPr="006438D5" w:rsidRDefault="006438D5" w:rsidP="006438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38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684,81</w:t>
            </w:r>
          </w:p>
        </w:tc>
      </w:tr>
      <w:tr w:rsidR="006438D5" w:rsidRPr="006438D5" w:rsidTr="006438D5">
        <w:trPr>
          <w:gridAfter w:val="1"/>
          <w:wAfter w:w="490" w:type="dxa"/>
          <w:trHeight w:val="780"/>
        </w:trPr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438D5" w:rsidRPr="006438D5" w:rsidRDefault="006438D5" w:rsidP="006438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38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8D5" w:rsidRPr="006438D5" w:rsidRDefault="006438D5" w:rsidP="006438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8D5" w:rsidRPr="006438D5" w:rsidRDefault="006438D5" w:rsidP="006438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438D5" w:rsidRPr="006438D5" w:rsidRDefault="006438D5" w:rsidP="006438D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38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-10 830,02</w:t>
            </w:r>
          </w:p>
        </w:tc>
      </w:tr>
    </w:tbl>
    <w:p w:rsidR="002924A4" w:rsidRDefault="002924A4"/>
    <w:sectPr w:rsidR="002924A4" w:rsidSect="006438D5">
      <w:pgSz w:w="16838" w:h="11906" w:orient="landscape"/>
      <w:pgMar w:top="993" w:right="510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73A2"/>
    <w:rsid w:val="002924A4"/>
    <w:rsid w:val="006438D5"/>
    <w:rsid w:val="00AF73A2"/>
    <w:rsid w:val="00AF74B1"/>
    <w:rsid w:val="00B544C9"/>
    <w:rsid w:val="00C6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7E9EC"/>
  <w15:chartTrackingRefBased/>
  <w15:docId w15:val="{F82AF188-DBA5-4FC7-B2DD-0B209AB0D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44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44C9"/>
    <w:rPr>
      <w:color w:val="800080"/>
      <w:u w:val="single"/>
    </w:rPr>
  </w:style>
  <w:style w:type="paragraph" w:customStyle="1" w:styleId="msonormal0">
    <w:name w:val="msonormal"/>
    <w:basedOn w:val="a"/>
    <w:rsid w:val="00B544C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B544C9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544C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544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544C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544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B544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544C9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44C9"/>
    <w:pP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544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B544C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544C9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544C9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B544C9"/>
    <w:pP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54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74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74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2222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cp:lastPrinted>2022-01-13T11:55:00Z</cp:lastPrinted>
  <dcterms:created xsi:type="dcterms:W3CDTF">2022-01-10T11:09:00Z</dcterms:created>
  <dcterms:modified xsi:type="dcterms:W3CDTF">2022-01-13T11:55:00Z</dcterms:modified>
</cp:coreProperties>
</file>