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B" w:rsidRPr="00FB565E" w:rsidRDefault="000F79AB" w:rsidP="000F7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6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3B" w:rsidRPr="00A15963" w:rsidRDefault="00A15963" w:rsidP="00A15963">
      <w:pPr>
        <w:tabs>
          <w:tab w:val="center" w:pos="4677"/>
          <w:tab w:val="left" w:pos="56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E623B" w:rsidRPr="001A1ECA">
        <w:rPr>
          <w:rFonts w:ascii="Times New Roman" w:hAnsi="Times New Roman" w:cs="Times New Roman"/>
          <w:b/>
          <w:sz w:val="24"/>
          <w:szCs w:val="24"/>
        </w:rPr>
        <w:t>СОВЕТ</w:t>
      </w:r>
      <w:r w:rsidRPr="00A15963">
        <w:rPr>
          <w:rFonts w:ascii="Times New Roman" w:hAnsi="Times New Roman" w:cs="Times New Roman"/>
          <w:b/>
          <w:sz w:val="28"/>
          <w:szCs w:val="28"/>
        </w:rPr>
        <w:tab/>
      </w:r>
    </w:p>
    <w:p w:rsidR="002E623B" w:rsidRPr="00A15963" w:rsidRDefault="002E623B" w:rsidP="002E6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963">
        <w:rPr>
          <w:rFonts w:ascii="Times New Roman" w:hAnsi="Times New Roman" w:cs="Times New Roman"/>
          <w:b/>
          <w:sz w:val="28"/>
          <w:szCs w:val="28"/>
        </w:rPr>
        <w:t>депутатов Советского муниципального округа</w:t>
      </w:r>
    </w:p>
    <w:p w:rsidR="002E623B" w:rsidRPr="00A15963" w:rsidRDefault="002E623B" w:rsidP="002E6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963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</w:t>
      </w:r>
    </w:p>
    <w:p w:rsidR="002E623B" w:rsidRPr="00A15963" w:rsidRDefault="002E623B" w:rsidP="002E623B">
      <w:pPr>
        <w:tabs>
          <w:tab w:val="left" w:pos="301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23B" w:rsidRPr="00A15963" w:rsidRDefault="002E623B" w:rsidP="002E623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9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623B" w:rsidRPr="00A15963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23B" w:rsidRPr="00A15963" w:rsidRDefault="000F79AB" w:rsidP="002E623B">
      <w:pPr>
        <w:rPr>
          <w:rFonts w:ascii="Times New Roman" w:hAnsi="Times New Roman" w:cs="Times New Roman"/>
          <w:sz w:val="28"/>
          <w:szCs w:val="28"/>
        </w:rPr>
      </w:pPr>
      <w:r w:rsidRPr="00A15963">
        <w:rPr>
          <w:rFonts w:ascii="Times New Roman" w:hAnsi="Times New Roman" w:cs="Times New Roman"/>
          <w:sz w:val="28"/>
          <w:szCs w:val="28"/>
        </w:rPr>
        <w:t>22 декабря</w:t>
      </w:r>
      <w:r w:rsidR="002E623B" w:rsidRPr="00A15963">
        <w:rPr>
          <w:rFonts w:ascii="Times New Roman" w:hAnsi="Times New Roman" w:cs="Times New Roman"/>
          <w:sz w:val="28"/>
          <w:szCs w:val="28"/>
        </w:rPr>
        <w:t xml:space="preserve"> 2023 г.                                                                                          № </w:t>
      </w:r>
      <w:r w:rsidRPr="00A15963">
        <w:rPr>
          <w:rFonts w:ascii="Times New Roman" w:hAnsi="Times New Roman" w:cs="Times New Roman"/>
          <w:sz w:val="28"/>
          <w:szCs w:val="28"/>
        </w:rPr>
        <w:t>15</w:t>
      </w:r>
      <w:r w:rsidR="00E21F6F" w:rsidRPr="00A15963">
        <w:rPr>
          <w:rFonts w:ascii="Times New Roman" w:hAnsi="Times New Roman" w:cs="Times New Roman"/>
          <w:sz w:val="28"/>
          <w:szCs w:val="28"/>
        </w:rPr>
        <w:t>3</w:t>
      </w:r>
    </w:p>
    <w:p w:rsidR="002E623B" w:rsidRPr="00A15963" w:rsidRDefault="002E623B" w:rsidP="002E623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5963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2E623B" w:rsidRPr="00A15963" w:rsidRDefault="002E623B" w:rsidP="002E62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623B" w:rsidRPr="00A15963" w:rsidRDefault="007C34B0" w:rsidP="002E62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963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Советского городского округа Ставропольского края от 25 августа 2021 г. № 479 «</w:t>
      </w:r>
      <w:r w:rsidR="002E623B" w:rsidRPr="00A15963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proofErr w:type="gramStart"/>
      <w:r w:rsidR="002E623B" w:rsidRPr="00A1596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E623B" w:rsidRPr="00A15963">
        <w:rPr>
          <w:rFonts w:ascii="Times New Roman" w:hAnsi="Times New Roman" w:cs="Times New Roman"/>
          <w:sz w:val="28"/>
          <w:szCs w:val="28"/>
        </w:rPr>
        <w:t xml:space="preserve"> муниципальном контроле на автомобильном транспорте, городском наземном электрическом транспорте и в дорожном хозяйстве в границах Советского городского округа Ставропольского края</w:t>
      </w:r>
      <w:r w:rsidRPr="00A15963">
        <w:rPr>
          <w:rFonts w:ascii="Times New Roman" w:hAnsi="Times New Roman" w:cs="Times New Roman"/>
          <w:sz w:val="28"/>
          <w:szCs w:val="28"/>
        </w:rPr>
        <w:t>» (с изменениями)</w:t>
      </w:r>
    </w:p>
    <w:p w:rsidR="002E623B" w:rsidRPr="00A15963" w:rsidRDefault="002E623B" w:rsidP="002E62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623B" w:rsidRPr="00A15963" w:rsidRDefault="002E623B" w:rsidP="002E62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 </w:t>
      </w:r>
      <w:hyperlink r:id="rId6" w:anchor="64U0IK" w:history="1">
        <w:r w:rsidRPr="00A1596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федеральными законами от 06 октября 2003 года № 131-ФЗ «Об общих принципах организации местного самоуправления в Российской Федерации», от 31 июля 2020 г. N 248-ФЗ "О государственном контроле (надзоре) и муниципальном контроле в Российской Федерации"</w:t>
        </w:r>
      </w:hyperlink>
      <w:r w:rsidRPr="00A15963">
        <w:rPr>
          <w:rFonts w:ascii="Times New Roman" w:hAnsi="Times New Roman" w:cs="Times New Roman"/>
          <w:sz w:val="28"/>
          <w:szCs w:val="28"/>
        </w:rPr>
        <w:t>,</w:t>
      </w:r>
      <w:r w:rsidRPr="00A15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 ноября 2007 г. №259-ФЗ «Устав автомобильного транспорта и городского наземного электрического транспорта», от 08 ноября 2007 г. №257-ФЗ «Об автомобильных дорогах и о</w:t>
      </w:r>
      <w:proofErr w:type="gramEnd"/>
      <w:r w:rsidRPr="00A15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дорожной деятельности в Российской Федерации и о внесении изменений в отдельные законодательные акты Российской Федерации»</w:t>
      </w:r>
      <w:r w:rsidRPr="00A15963">
        <w:rPr>
          <w:rFonts w:ascii="Times New Roman" w:hAnsi="Times New Roman" w:cs="Times New Roman"/>
          <w:sz w:val="28"/>
          <w:szCs w:val="28"/>
        </w:rPr>
        <w:t xml:space="preserve">, Уставом Советского городского округа Ставропольского края, Совет депутатов Советского городского округа Ставропольского края </w:t>
      </w:r>
    </w:p>
    <w:p w:rsidR="002E623B" w:rsidRPr="00A15963" w:rsidRDefault="002E623B" w:rsidP="002E62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23B" w:rsidRPr="00A15963" w:rsidRDefault="002E623B" w:rsidP="002E62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963">
        <w:rPr>
          <w:rFonts w:ascii="Times New Roman" w:hAnsi="Times New Roman" w:cs="Times New Roman"/>
          <w:sz w:val="28"/>
          <w:szCs w:val="28"/>
        </w:rPr>
        <w:t>РЕШИЛ:</w:t>
      </w:r>
    </w:p>
    <w:p w:rsidR="002E623B" w:rsidRPr="00A15963" w:rsidRDefault="002E623B" w:rsidP="002E62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ECA" w:rsidRPr="00A15963" w:rsidRDefault="001A1ECA" w:rsidP="001A1ECA">
      <w:pPr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proofErr w:type="gramStart"/>
      <w:r w:rsidRPr="00A15963">
        <w:rPr>
          <w:rFonts w:ascii="Times New Roman" w:hAnsi="Times New Roman" w:cs="Times New Roman"/>
          <w:spacing w:val="-1"/>
          <w:w w:val="101"/>
          <w:sz w:val="28"/>
          <w:szCs w:val="28"/>
        </w:rPr>
        <w:t>Внести в решение</w:t>
      </w:r>
      <w:r w:rsidRPr="00A15963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A15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963">
        <w:rPr>
          <w:rFonts w:ascii="Times New Roman" w:hAnsi="Times New Roman" w:cs="Times New Roman"/>
          <w:sz w:val="28"/>
          <w:szCs w:val="28"/>
        </w:rPr>
        <w:t>депутатов Советского муниципального округа Ставропольского края первого созыва  от 25 августа 2021 г. № 479 «Об утверждение Положения о муниципальном контроле на  автомобильном транспорте, городском, наземном, электрическом транспорте и дорожном хозяйстве в границах  Советского городского округа Ставропольского края, утвержденное решением Совета депутатов Советского городского округа Ставропольского края» (с изменениями) (далее – решение № 479) следующие изменения:</w:t>
      </w:r>
      <w:proofErr w:type="gramEnd"/>
    </w:p>
    <w:p w:rsidR="001A1ECA" w:rsidRPr="00A15963" w:rsidRDefault="001A1ECA" w:rsidP="001A1ECA">
      <w:pPr>
        <w:widowControl/>
        <w:numPr>
          <w:ilvl w:val="1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A15963">
        <w:rPr>
          <w:rFonts w:ascii="Times New Roman" w:hAnsi="Times New Roman" w:cs="Times New Roman"/>
          <w:sz w:val="28"/>
          <w:szCs w:val="28"/>
        </w:rPr>
        <w:t>В</w:t>
      </w:r>
      <w:r w:rsidRPr="00A1596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наименовании слова «городской округ» заменить словами «муниципальный округ».</w:t>
      </w:r>
    </w:p>
    <w:p w:rsidR="001A1ECA" w:rsidRPr="00A15963" w:rsidRDefault="001A1ECA" w:rsidP="001A1ECA">
      <w:pPr>
        <w:widowControl/>
        <w:numPr>
          <w:ilvl w:val="1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963">
        <w:rPr>
          <w:rFonts w:ascii="Times New Roman" w:hAnsi="Times New Roman" w:cs="Times New Roman"/>
          <w:sz w:val="28"/>
          <w:szCs w:val="28"/>
        </w:rPr>
        <w:t>Положени</w:t>
      </w:r>
      <w:r w:rsidR="00E21F6F" w:rsidRPr="00A15963">
        <w:rPr>
          <w:rFonts w:ascii="Times New Roman" w:hAnsi="Times New Roman" w:cs="Times New Roman"/>
          <w:sz w:val="28"/>
          <w:szCs w:val="28"/>
        </w:rPr>
        <w:t>е</w:t>
      </w:r>
      <w:r w:rsidRPr="00A15963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 автомобильном транспорте, городском, наземном, электрическом транспорте и дорожном </w:t>
      </w:r>
      <w:r w:rsidRPr="00A15963">
        <w:rPr>
          <w:rFonts w:ascii="Times New Roman" w:hAnsi="Times New Roman" w:cs="Times New Roman"/>
          <w:sz w:val="28"/>
          <w:szCs w:val="28"/>
        </w:rPr>
        <w:lastRenderedPageBreak/>
        <w:t>хозяйстве в границах  Советского городского округа Ставропольского края, утвержденное решением Совета депутатов Советского городского округа Ставропольского края изложить в редакции согласно приложению.</w:t>
      </w:r>
    </w:p>
    <w:p w:rsidR="001A1ECA" w:rsidRPr="00A15963" w:rsidRDefault="001A1ECA" w:rsidP="001A1ECA">
      <w:pPr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963">
        <w:rPr>
          <w:rFonts w:ascii="Times New Roman" w:hAnsi="Times New Roman" w:cs="Times New Roman"/>
          <w:sz w:val="28"/>
          <w:szCs w:val="28"/>
        </w:rPr>
        <w:t>Обнародовать настоящее решение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1A1ECA" w:rsidRPr="00A15963" w:rsidRDefault="001A1ECA" w:rsidP="001A1E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963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proofErr w:type="gramStart"/>
      <w:r w:rsidRPr="00A1596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15963">
        <w:rPr>
          <w:rFonts w:ascii="Times New Roman" w:hAnsi="Times New Roman" w:cs="Times New Roman"/>
          <w:sz w:val="28"/>
          <w:szCs w:val="28"/>
        </w:rPr>
        <w:t xml:space="preserve"> официального размещения в сетевом издании – сайте муниципальных правовых актов Советского муниципального  округа Ставропольского края.</w:t>
      </w:r>
    </w:p>
    <w:p w:rsidR="001A1ECA" w:rsidRPr="00A15963" w:rsidRDefault="001A1ECA" w:rsidP="001A1E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E73" w:rsidRDefault="00B22E73" w:rsidP="001A1E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963" w:rsidRPr="00A15963" w:rsidRDefault="00A15963" w:rsidP="001A1E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ECA" w:rsidRPr="00A15963" w:rsidRDefault="001A1ECA" w:rsidP="001A1E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5963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1A1ECA" w:rsidRPr="00A15963" w:rsidRDefault="001A1ECA" w:rsidP="001A1E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5963">
        <w:rPr>
          <w:rFonts w:ascii="Times New Roman" w:hAnsi="Times New Roman"/>
          <w:sz w:val="28"/>
          <w:szCs w:val="28"/>
        </w:rPr>
        <w:t xml:space="preserve">Советского муниципального  округа </w:t>
      </w:r>
    </w:p>
    <w:p w:rsidR="001A1ECA" w:rsidRPr="00A15963" w:rsidRDefault="001A1ECA" w:rsidP="001A1E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5963">
        <w:rPr>
          <w:rFonts w:ascii="Times New Roman" w:hAnsi="Times New Roman"/>
          <w:sz w:val="28"/>
          <w:szCs w:val="28"/>
        </w:rPr>
        <w:t>Ставропольского края</w:t>
      </w:r>
      <w:r w:rsidRPr="00A15963">
        <w:rPr>
          <w:rFonts w:ascii="Times New Roman" w:hAnsi="Times New Roman"/>
          <w:sz w:val="28"/>
          <w:szCs w:val="28"/>
        </w:rPr>
        <w:tab/>
      </w:r>
      <w:r w:rsidRPr="00A15963">
        <w:rPr>
          <w:rFonts w:ascii="Times New Roman" w:hAnsi="Times New Roman"/>
          <w:sz w:val="28"/>
          <w:szCs w:val="28"/>
        </w:rPr>
        <w:tab/>
      </w:r>
      <w:r w:rsidRPr="00A15963">
        <w:rPr>
          <w:rFonts w:ascii="Times New Roman" w:hAnsi="Times New Roman"/>
          <w:sz w:val="28"/>
          <w:szCs w:val="28"/>
        </w:rPr>
        <w:tab/>
      </w:r>
      <w:r w:rsidR="00A15963">
        <w:rPr>
          <w:rFonts w:ascii="Times New Roman" w:hAnsi="Times New Roman"/>
          <w:sz w:val="28"/>
          <w:szCs w:val="28"/>
        </w:rPr>
        <w:t xml:space="preserve">   </w:t>
      </w:r>
      <w:r w:rsidRPr="00A15963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A15963">
        <w:rPr>
          <w:rFonts w:ascii="Times New Roman" w:hAnsi="Times New Roman"/>
          <w:sz w:val="28"/>
          <w:szCs w:val="28"/>
        </w:rPr>
        <w:t xml:space="preserve">              </w:t>
      </w:r>
      <w:r w:rsidRPr="00A15963">
        <w:rPr>
          <w:rFonts w:ascii="Times New Roman" w:hAnsi="Times New Roman"/>
          <w:sz w:val="28"/>
          <w:szCs w:val="28"/>
        </w:rPr>
        <w:t>Н.Н. Деревянко</w:t>
      </w:r>
    </w:p>
    <w:p w:rsidR="001A1ECA" w:rsidRPr="00A15963" w:rsidRDefault="001A1ECA" w:rsidP="001A1EC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623B" w:rsidRPr="00A15963" w:rsidRDefault="002E623B" w:rsidP="002E623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623B" w:rsidRPr="00A15963" w:rsidRDefault="002E623B" w:rsidP="002E623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A15963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A15963">
        <w:rPr>
          <w:rFonts w:ascii="Times New Roman" w:hAnsi="Times New Roman"/>
          <w:sz w:val="28"/>
          <w:szCs w:val="28"/>
        </w:rPr>
        <w:t>Советского</w:t>
      </w:r>
      <w:proofErr w:type="gramEnd"/>
      <w:r w:rsidRPr="00A15963">
        <w:rPr>
          <w:rFonts w:ascii="Times New Roman" w:hAnsi="Times New Roman"/>
          <w:sz w:val="28"/>
          <w:szCs w:val="28"/>
        </w:rPr>
        <w:t xml:space="preserve"> </w:t>
      </w:r>
    </w:p>
    <w:p w:rsidR="002E623B" w:rsidRPr="00A15963" w:rsidRDefault="007C34B0" w:rsidP="002E623B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A15963">
        <w:rPr>
          <w:rFonts w:ascii="Times New Roman" w:hAnsi="Times New Roman"/>
          <w:sz w:val="28"/>
          <w:szCs w:val="28"/>
        </w:rPr>
        <w:t>муниципального</w:t>
      </w:r>
      <w:r w:rsidR="002E623B" w:rsidRPr="00A15963">
        <w:rPr>
          <w:rFonts w:ascii="Times New Roman" w:hAnsi="Times New Roman"/>
          <w:sz w:val="28"/>
          <w:szCs w:val="28"/>
        </w:rPr>
        <w:t xml:space="preserve"> округа</w:t>
      </w:r>
    </w:p>
    <w:p w:rsidR="002E623B" w:rsidRPr="00A15963" w:rsidRDefault="002E623B" w:rsidP="00A15963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A15963">
        <w:rPr>
          <w:rFonts w:ascii="Times New Roman" w:hAnsi="Times New Roman"/>
          <w:sz w:val="28"/>
          <w:szCs w:val="28"/>
        </w:rPr>
        <w:t>Ставропольского</w:t>
      </w:r>
      <w:r w:rsidR="00A15963">
        <w:rPr>
          <w:rFonts w:ascii="Times New Roman" w:hAnsi="Times New Roman"/>
          <w:sz w:val="28"/>
          <w:szCs w:val="28"/>
        </w:rPr>
        <w:t xml:space="preserve"> </w:t>
      </w:r>
      <w:r w:rsidRPr="00A15963">
        <w:rPr>
          <w:rFonts w:ascii="Times New Roman" w:hAnsi="Times New Roman"/>
          <w:sz w:val="28"/>
          <w:szCs w:val="28"/>
        </w:rPr>
        <w:t xml:space="preserve">края                                                                </w:t>
      </w:r>
      <w:r w:rsidR="00A15963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7C34B0" w:rsidRPr="00A15963">
        <w:rPr>
          <w:rFonts w:ascii="Times New Roman" w:hAnsi="Times New Roman"/>
          <w:sz w:val="28"/>
          <w:szCs w:val="28"/>
        </w:rPr>
        <w:t>С.В.Гультяев</w:t>
      </w:r>
      <w:proofErr w:type="spellEnd"/>
    </w:p>
    <w:p w:rsidR="002E623B" w:rsidRPr="001A1ECA" w:rsidRDefault="002E623B" w:rsidP="002E62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E623B" w:rsidRPr="001A1ECA" w:rsidRDefault="002E623B" w:rsidP="002E62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ECA" w:rsidRDefault="001A1ECA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E73" w:rsidRDefault="00B22E73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E73" w:rsidRDefault="00B22E73" w:rsidP="002E623B">
      <w:pPr>
        <w:widowControl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23B" w:rsidRPr="00EB5E94" w:rsidRDefault="00E21F6F" w:rsidP="00E21F6F">
      <w:pPr>
        <w:widowControl/>
        <w:ind w:left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:rsidR="002E623B" w:rsidRDefault="002E623B" w:rsidP="00E21F6F">
      <w:pPr>
        <w:autoSpaceDE w:val="0"/>
        <w:ind w:left="4253"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Pr="00EB5E9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Совета депутатов Советского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</w:t>
      </w:r>
      <w:r w:rsidRPr="00EB5E9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округа </w:t>
      </w:r>
      <w:r w:rsidR="00E21F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</w:t>
      </w:r>
      <w:r w:rsidRPr="00EB5E9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августа 2021 г. </w:t>
      </w: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479 (в редакции </w:t>
      </w: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E9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Совета депутатов Советского городского округа Ставропольского края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End"/>
    </w:p>
    <w:p w:rsidR="002E623B" w:rsidRPr="00EB5E94" w:rsidRDefault="002E623B" w:rsidP="00E21F6F">
      <w:pPr>
        <w:autoSpaceDE w:val="0"/>
        <w:ind w:left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от </w:t>
      </w:r>
      <w:r w:rsidR="00E21F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22 декабря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2023 г.  № </w:t>
      </w:r>
      <w:r w:rsidR="00E21F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E623B" w:rsidRPr="00EB5E94" w:rsidRDefault="002E623B" w:rsidP="00E21F6F">
      <w:pPr>
        <w:pStyle w:val="ConsPlusTitle"/>
        <w:ind w:left="4253"/>
        <w:jc w:val="both"/>
        <w:rPr>
          <w:b w:val="0"/>
          <w:bCs w:val="0"/>
          <w:color w:val="000000" w:themeColor="text1"/>
          <w:sz w:val="28"/>
          <w:szCs w:val="28"/>
        </w:rPr>
      </w:pPr>
      <w:bookmarkStart w:id="2" w:name="Par35"/>
      <w:bookmarkEnd w:id="2"/>
    </w:p>
    <w:p w:rsidR="002E623B" w:rsidRPr="00EB5E94" w:rsidRDefault="002E623B" w:rsidP="002E623B">
      <w:pPr>
        <w:pStyle w:val="ConsPlusTitle"/>
        <w:spacing w:line="240" w:lineRule="exact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2E623B" w:rsidRPr="00BC3DE6" w:rsidRDefault="00E21F6F" w:rsidP="002E623B">
      <w:pPr>
        <w:pStyle w:val="ConsPlusTitle"/>
        <w:spacing w:line="240" w:lineRule="exact"/>
        <w:jc w:val="center"/>
        <w:rPr>
          <w:b w:val="0"/>
          <w:color w:val="000000" w:themeColor="text1"/>
          <w:sz w:val="28"/>
          <w:szCs w:val="28"/>
        </w:rPr>
      </w:pPr>
      <w:r w:rsidRPr="00BC3DE6">
        <w:rPr>
          <w:b w:val="0"/>
          <w:color w:val="000000" w:themeColor="text1"/>
          <w:sz w:val="28"/>
          <w:szCs w:val="28"/>
        </w:rPr>
        <w:t>Положение</w:t>
      </w:r>
    </w:p>
    <w:p w:rsidR="002E623B" w:rsidRPr="00EB5E94" w:rsidRDefault="002E623B" w:rsidP="002E623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3" w:name="_Hlk73456502"/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муниципальном контроле </w:t>
      </w:r>
      <w:r w:rsidRPr="00EB5E9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на автомобильном транспорте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EB5E9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городском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EB5E9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наземном электрическом транспорте и в дорожном хозяйстве</w:t>
      </w:r>
    </w:p>
    <w:p w:rsidR="002E623B" w:rsidRPr="00EB5E94" w:rsidRDefault="002E623B" w:rsidP="002E623B">
      <w:pPr>
        <w:pStyle w:val="ConsPlusTitle"/>
        <w:jc w:val="center"/>
        <w:rPr>
          <w:b w:val="0"/>
          <w:bCs w:val="0"/>
          <w:color w:val="000000" w:themeColor="text1"/>
          <w:sz w:val="28"/>
          <w:szCs w:val="28"/>
          <w:vertAlign w:val="superscript"/>
        </w:rPr>
      </w:pPr>
      <w:r w:rsidRPr="00EB5E94">
        <w:rPr>
          <w:b w:val="0"/>
          <w:bCs w:val="0"/>
          <w:color w:val="000000" w:themeColor="text1"/>
          <w:sz w:val="28"/>
          <w:szCs w:val="28"/>
        </w:rPr>
        <w:t>в границах</w:t>
      </w:r>
      <w:bookmarkEnd w:id="3"/>
      <w:r w:rsidR="00F12C01">
        <w:rPr>
          <w:b w:val="0"/>
          <w:bCs w:val="0"/>
          <w:color w:val="000000" w:themeColor="text1"/>
          <w:sz w:val="28"/>
          <w:szCs w:val="28"/>
        </w:rPr>
        <w:t xml:space="preserve"> Советского муниципального</w:t>
      </w:r>
      <w:r w:rsidRPr="00EB5E94">
        <w:rPr>
          <w:b w:val="0"/>
          <w:bCs w:val="0"/>
          <w:color w:val="000000" w:themeColor="text1"/>
          <w:sz w:val="28"/>
          <w:szCs w:val="28"/>
        </w:rPr>
        <w:t xml:space="preserve"> округа Ставропольского края</w:t>
      </w:r>
    </w:p>
    <w:p w:rsidR="002E623B" w:rsidRPr="00EB5E94" w:rsidRDefault="002E623B" w:rsidP="002E623B">
      <w:pPr>
        <w:pStyle w:val="ConsPlusNormal"/>
        <w:ind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2E623B" w:rsidRPr="00EB5E94" w:rsidRDefault="002E623B" w:rsidP="002E623B">
      <w:pPr>
        <w:pStyle w:val="ConsPlusNormal"/>
        <w:ind w:firstLine="567"/>
        <w:jc w:val="center"/>
        <w:rPr>
          <w:bCs/>
          <w:color w:val="000000" w:themeColor="text1"/>
          <w:sz w:val="28"/>
          <w:szCs w:val="28"/>
        </w:rPr>
      </w:pPr>
      <w:r w:rsidRPr="00EB5E94">
        <w:rPr>
          <w:bCs/>
          <w:color w:val="000000" w:themeColor="text1"/>
          <w:sz w:val="28"/>
          <w:szCs w:val="28"/>
        </w:rPr>
        <w:t>1.Общие положения</w:t>
      </w:r>
    </w:p>
    <w:p w:rsidR="002E623B" w:rsidRPr="00EB5E94" w:rsidRDefault="002E623B" w:rsidP="002E623B">
      <w:pPr>
        <w:pStyle w:val="ConsPlusNormal"/>
        <w:ind w:firstLine="567"/>
        <w:jc w:val="both"/>
        <w:rPr>
          <w:color w:val="000000" w:themeColor="text1"/>
          <w:sz w:val="28"/>
          <w:szCs w:val="28"/>
        </w:rPr>
      </w:pPr>
    </w:p>
    <w:p w:rsidR="002E623B" w:rsidRPr="00EB5E94" w:rsidRDefault="002E623B" w:rsidP="002E623B">
      <w:pPr>
        <w:pStyle w:val="a7"/>
        <w:widowControl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</w:t>
      </w:r>
      <w:r w:rsidRPr="00EB5E9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F12C01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Советского муниципального</w:t>
      </w: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(далее – муниципальный контроль).</w:t>
      </w:r>
    </w:p>
    <w:p w:rsidR="002E623B" w:rsidRPr="00EB5E94" w:rsidRDefault="002E623B" w:rsidP="002E623B">
      <w:pPr>
        <w:pStyle w:val="a7"/>
        <w:widowControl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1.2. Предметом муниципального контроля является: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</w:t>
      </w:r>
      <w:r w:rsidR="00E21F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 эксплуатации объектов дорожного сервиса, размещенных </w:t>
      </w: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 осуществлению работ по капитальному ремонту, ремонту </w:t>
      </w: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E623B" w:rsidRPr="00C976A8" w:rsidRDefault="002E623B" w:rsidP="002E623B">
      <w:pPr>
        <w:pStyle w:val="a7"/>
        <w:widowControl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6A8">
        <w:rPr>
          <w:rFonts w:ascii="Times New Roman" w:hAnsi="Times New Roman" w:cs="Times New Roman"/>
          <w:color w:val="000000" w:themeColor="text1"/>
          <w:sz w:val="28"/>
          <w:szCs w:val="28"/>
        </w:rPr>
        <w:t>1.3. Муниципальный контроль в границах Советского</w:t>
      </w:r>
      <w:r w:rsidR="00F1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C01" w:rsidRPr="00F12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</w:t>
      </w:r>
      <w:r w:rsidRPr="00C97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осуществляется от имени администрации Советского </w:t>
      </w:r>
      <w:r w:rsidR="00F12C01" w:rsidRPr="00F12C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</w:t>
      </w:r>
      <w:r w:rsidR="00F12C01" w:rsidRPr="00C97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7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Ставропольского края (далее – </w:t>
      </w:r>
      <w:r w:rsidRPr="00C976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администрация) уполномоченными на осуществление муниципального контроля органами:</w:t>
      </w:r>
    </w:p>
    <w:p w:rsidR="002E623B" w:rsidRPr="00EB5E94" w:rsidRDefault="002E623B" w:rsidP="002E62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1.3.1. Отделом градостроительства, транспорта и муниципального хозяйства администрации в отношении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Pr="00EB5E94">
        <w:rPr>
          <w:rFonts w:ascii="Times New Roman" w:hAnsi="Times New Roman" w:cs="Times New Roman"/>
          <w:sz w:val="28"/>
          <w:szCs w:val="28"/>
        </w:rPr>
        <w:t>вне границ населенных пунктов Советского</w:t>
      </w:r>
      <w:r w:rsidR="00F12C01">
        <w:rPr>
          <w:rFonts w:ascii="Times New Roman" w:hAnsi="Times New Roman" w:cs="Times New Roman"/>
          <w:sz w:val="28"/>
          <w:szCs w:val="28"/>
        </w:rPr>
        <w:t xml:space="preserve"> </w:t>
      </w:r>
      <w:r w:rsidR="00F12C01" w:rsidRPr="00EB5E94">
        <w:rPr>
          <w:rFonts w:ascii="Times New Roman" w:hAnsi="Times New Roman" w:cs="Times New Roman"/>
          <w:sz w:val="28"/>
          <w:szCs w:val="28"/>
        </w:rPr>
        <w:t>муниципального</w:t>
      </w:r>
      <w:r w:rsidR="00F12C01" w:rsidRPr="00F12C01">
        <w:rPr>
          <w:rFonts w:ascii="Times New Roman" w:hAnsi="Times New Roman" w:cs="Times New Roman"/>
          <w:sz w:val="28"/>
          <w:szCs w:val="28"/>
        </w:rPr>
        <w:t xml:space="preserve"> </w:t>
      </w:r>
      <w:r w:rsidRPr="00EB5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2E623B" w:rsidRPr="00EB5E94" w:rsidRDefault="002E623B" w:rsidP="002E62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1.3.2. Территориальными органами администрации в отношении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EB5E94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Советского </w:t>
      </w:r>
      <w:r w:rsidR="00F12C01" w:rsidRPr="00EB5E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B5E9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 исключением населенных пунктов, указанных в п.п. 1.3.3. настоящего пункта.</w:t>
      </w:r>
    </w:p>
    <w:p w:rsidR="002E623B" w:rsidRDefault="002E623B" w:rsidP="002E623B">
      <w:pPr>
        <w:pStyle w:val="a7"/>
        <w:widowControl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1.3.3. Отделом городского хозяйства администрации в отношении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значения,</w:t>
      </w:r>
      <w:r w:rsidRPr="00EB5E94">
        <w:rPr>
          <w:rFonts w:ascii="Times New Roman" w:hAnsi="Times New Roman" w:cs="Times New Roman"/>
          <w:sz w:val="28"/>
          <w:szCs w:val="28"/>
        </w:rPr>
        <w:t xml:space="preserve"> находящихс</w:t>
      </w:r>
      <w:r>
        <w:rPr>
          <w:rFonts w:ascii="Times New Roman" w:hAnsi="Times New Roman" w:cs="Times New Roman"/>
          <w:sz w:val="28"/>
          <w:szCs w:val="28"/>
        </w:rPr>
        <w:t xml:space="preserve">я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Зеленокумска</w:t>
      </w:r>
      <w:r w:rsidRPr="00EB5E94">
        <w:rPr>
          <w:rFonts w:ascii="Times New Roman" w:hAnsi="Times New Roman" w:cs="Times New Roman"/>
          <w:sz w:val="28"/>
          <w:szCs w:val="28"/>
        </w:rPr>
        <w:t>, х. Тихомировка, х. Рог, х. Средний Лес, х. Привольный</w:t>
      </w:r>
      <w:r>
        <w:rPr>
          <w:rFonts w:ascii="Times New Roman" w:hAnsi="Times New Roman" w:cs="Times New Roman"/>
          <w:sz w:val="28"/>
          <w:szCs w:val="28"/>
        </w:rPr>
        <w:t>, х. Ковганский, х. Федоровский</w:t>
      </w:r>
      <w:r w:rsidRPr="00EB5E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623B" w:rsidRPr="005A5741" w:rsidRDefault="002E623B" w:rsidP="002E623B">
      <w:pPr>
        <w:pStyle w:val="a7"/>
        <w:widowControl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41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2E623B" w:rsidRPr="00EB5E94" w:rsidRDefault="002E623B" w:rsidP="002E623B">
      <w:pPr>
        <w:pStyle w:val="a7"/>
        <w:widowControl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1.4 Уполномоченный орган при осуществлении муниципального контроля проводит контрольные мероприятия из чи</w:t>
      </w:r>
      <w:r w:rsidRPr="00F1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 предусмотренных </w:t>
      </w:r>
      <w:hyperlink r:id="rId7" w:anchor="64U0IK" w:history="1">
        <w:r w:rsidRPr="00D329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 «О государственном контроле (надзоре) и муниципальном контроле в Российской Федерации» от 31 июня 2020 г.        № 248-ФЗ</w:t>
        </w:r>
      </w:hyperlink>
      <w:r w:rsidRPr="00D32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соответственно контрольные мероприятия, Федеральный </w:t>
      </w: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248- ФЗ).</w:t>
      </w:r>
    </w:p>
    <w:p w:rsidR="002E623B" w:rsidRPr="00EB5E94" w:rsidRDefault="002E623B" w:rsidP="002E623B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B5E94">
        <w:rPr>
          <w:color w:val="000000" w:themeColor="text1"/>
          <w:sz w:val="28"/>
          <w:szCs w:val="28"/>
        </w:rPr>
        <w:t xml:space="preserve">1.5. В целях, связанных с осуществлением муниципального контроля, </w:t>
      </w:r>
      <w:r>
        <w:rPr>
          <w:color w:val="000000" w:themeColor="text1"/>
          <w:sz w:val="28"/>
          <w:szCs w:val="28"/>
        </w:rPr>
        <w:t>администрация, уполномоченные органы получают</w:t>
      </w:r>
      <w:r w:rsidRPr="00EB5E94">
        <w:rPr>
          <w:color w:val="000000" w:themeColor="text1"/>
          <w:sz w:val="28"/>
          <w:szCs w:val="28"/>
        </w:rPr>
        <w:t xml:space="preserve">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2E623B" w:rsidRPr="00EB5E94" w:rsidRDefault="002E623B" w:rsidP="002E623B">
      <w:pPr>
        <w:pStyle w:val="a7"/>
        <w:widowControl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</w:t>
      </w:r>
      <w:hyperlink r:id="rId8" w:anchor="64U0IK" w:history="1">
        <w:r w:rsidRPr="0001320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 № 248-ФЗ</w:t>
        </w:r>
      </w:hyperlink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2E623B" w:rsidRPr="00EB5E94" w:rsidRDefault="002E623B" w:rsidP="002E623B">
      <w:pPr>
        <w:pStyle w:val="a7"/>
        <w:widowControl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1.6. Объектами муниципального контроля (далее – объект контроля) являются: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1.6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 Д</w:t>
      </w: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еятельность, действия (бездействие) контролируемых лиц </w:t>
      </w:r>
      <w:r w:rsidRPr="00EB5E9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gramStart"/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proofErr w:type="gramEnd"/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езультаты деятельности контролируемых лиц, в том числе работы и услуги, к которым предъявляются обязательные требования;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1.6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.3. З</w:t>
      </w: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дания, строения, сооружения, территории, участки, транспортные средства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1.7. Муниципальный контроль осуществляется в соответствии </w:t>
      </w:r>
      <w:proofErr w:type="gramStart"/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E623B" w:rsidRPr="00D329D3" w:rsidRDefault="002E623B" w:rsidP="002E623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1.7.1. </w:t>
      </w:r>
      <w:hyperlink r:id="rId9" w:history="1">
        <w:r w:rsidRPr="00D329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 Российской Федерации об административных правонарушениях</w:t>
        </w:r>
      </w:hyperlink>
      <w:r w:rsidRPr="00D329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623B" w:rsidRPr="00D329D3" w:rsidRDefault="002E623B" w:rsidP="002E623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1.7.2. </w:t>
      </w:r>
      <w:hyperlink r:id="rId10" w:anchor="64U0IK" w:history="1">
        <w:r w:rsidRPr="00D329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D329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>1.7.3. Федеральный закон от 08 ноября 2007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257</w:t>
      </w:r>
      <w:r w:rsidRPr="00EB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2E623B" w:rsidRPr="00EB5E94" w:rsidRDefault="002E623B" w:rsidP="002E62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1.7.4. Отдел градостроительства, транспорта и муниципального хозяйства администрации, в рамках осуществления муниципального контроля на автомобильном транспорте, городском наземном электрическом транспорте и в дорожном хозяйстве, обеспечивает учет объектов контроля посредством ведения перечня объектов контроля на основании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5E94">
        <w:rPr>
          <w:rFonts w:ascii="Times New Roman" w:hAnsi="Times New Roman" w:cs="Times New Roman"/>
          <w:sz w:val="28"/>
          <w:szCs w:val="28"/>
        </w:rPr>
        <w:t xml:space="preserve"> предоставляемой Уполномоченными органами.</w:t>
      </w:r>
    </w:p>
    <w:p w:rsidR="002E623B" w:rsidRDefault="002E623B" w:rsidP="002E623B">
      <w:pPr>
        <w:pStyle w:val="ConsPlusNormal"/>
        <w:ind w:firstLine="567"/>
        <w:jc w:val="both"/>
        <w:rPr>
          <w:sz w:val="28"/>
          <w:szCs w:val="28"/>
        </w:rPr>
      </w:pPr>
      <w:r w:rsidRPr="00EB5E94">
        <w:rPr>
          <w:sz w:val="28"/>
          <w:szCs w:val="28"/>
        </w:rPr>
        <w:t xml:space="preserve">Перечень объектов контроля утверждается правовым актом администрации и подлежит  опубликованию  на </w:t>
      </w:r>
      <w:proofErr w:type="gramStart"/>
      <w:r w:rsidRPr="00EB5E94">
        <w:rPr>
          <w:sz w:val="28"/>
          <w:szCs w:val="28"/>
        </w:rPr>
        <w:t>официальном</w:t>
      </w:r>
      <w:proofErr w:type="gramEnd"/>
      <w:r w:rsidRPr="00EB5E94">
        <w:rPr>
          <w:sz w:val="28"/>
          <w:szCs w:val="28"/>
        </w:rPr>
        <w:t xml:space="preserve"> Интернет-Портале Советского </w:t>
      </w:r>
      <w:r w:rsidR="00F12C01" w:rsidRPr="00EB5E94">
        <w:rPr>
          <w:sz w:val="28"/>
          <w:szCs w:val="28"/>
        </w:rPr>
        <w:t xml:space="preserve">муниципального </w:t>
      </w:r>
      <w:r w:rsidRPr="00EB5E94">
        <w:rPr>
          <w:sz w:val="28"/>
          <w:szCs w:val="28"/>
        </w:rPr>
        <w:t xml:space="preserve"> округа Ставропольского края.</w:t>
      </w:r>
    </w:p>
    <w:p w:rsidR="002E623B" w:rsidRPr="00EB5E94" w:rsidRDefault="002E623B" w:rsidP="002E623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1.7.5. В целях проведения профилактических мероприятий или контрольных мероприятий уполномоченным органом определяется должностное лицо уполномоченного органа, в должностные обязанности которого в соответствии с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– инспектор).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23B" w:rsidRPr="00EB5E94" w:rsidRDefault="002E623B" w:rsidP="002E623B">
      <w:pPr>
        <w:pStyle w:val="3"/>
        <w:spacing w:before="0" w:beforeAutospacing="0" w:after="0" w:afterAutospacing="0"/>
        <w:ind w:firstLine="567"/>
        <w:jc w:val="center"/>
        <w:rPr>
          <w:b w:val="0"/>
          <w:color w:val="000000" w:themeColor="text1"/>
          <w:sz w:val="28"/>
          <w:szCs w:val="28"/>
        </w:rPr>
      </w:pPr>
      <w:r w:rsidRPr="00EB5E94">
        <w:rPr>
          <w:b w:val="0"/>
          <w:color w:val="000000" w:themeColor="text1"/>
          <w:sz w:val="28"/>
          <w:szCs w:val="28"/>
        </w:rPr>
        <w:t xml:space="preserve">2. </w:t>
      </w:r>
      <w:r>
        <w:rPr>
          <w:b w:val="0"/>
          <w:color w:val="000000" w:themeColor="text1"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E623B" w:rsidRPr="00EB5E94" w:rsidRDefault="002E623B" w:rsidP="002E623B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B5E94">
        <w:rPr>
          <w:color w:val="000000" w:themeColor="text1"/>
          <w:sz w:val="28"/>
          <w:szCs w:val="28"/>
        </w:rPr>
        <w:t>     </w:t>
      </w:r>
    </w:p>
    <w:p w:rsidR="002E623B" w:rsidRPr="00EB5E94" w:rsidRDefault="002E623B" w:rsidP="002E623B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B5E94">
        <w:rPr>
          <w:color w:val="000000" w:themeColor="text1"/>
          <w:sz w:val="28"/>
          <w:szCs w:val="28"/>
        </w:rPr>
        <w:t xml:space="preserve">2.1. </w:t>
      </w:r>
      <w:r w:rsidRPr="00EB5E94">
        <w:rPr>
          <w:sz w:val="28"/>
          <w:szCs w:val="28"/>
        </w:rPr>
        <w:t>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2E623B" w:rsidRPr="00EB5E94" w:rsidRDefault="002E623B" w:rsidP="002E623B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2E623B" w:rsidRPr="00EB5E94" w:rsidRDefault="002E623B" w:rsidP="002E623B">
      <w:pPr>
        <w:pStyle w:val="3"/>
        <w:spacing w:before="0" w:beforeAutospacing="0" w:after="0" w:afterAutospacing="0"/>
        <w:ind w:firstLine="567"/>
        <w:jc w:val="center"/>
        <w:rPr>
          <w:b w:val="0"/>
          <w:color w:val="000000" w:themeColor="text1"/>
          <w:sz w:val="28"/>
          <w:szCs w:val="28"/>
        </w:rPr>
      </w:pPr>
      <w:r w:rsidRPr="00EB5E94">
        <w:rPr>
          <w:b w:val="0"/>
          <w:color w:val="000000" w:themeColor="text1"/>
          <w:sz w:val="28"/>
          <w:szCs w:val="28"/>
        </w:rPr>
        <w:t>3. Профилактика рисков причинения вреда (ущерба)</w:t>
      </w:r>
    </w:p>
    <w:p w:rsidR="002E623B" w:rsidRPr="00EB5E94" w:rsidRDefault="002E623B" w:rsidP="002E623B">
      <w:pPr>
        <w:pStyle w:val="3"/>
        <w:spacing w:before="0" w:beforeAutospacing="0" w:after="0" w:afterAutospacing="0"/>
        <w:ind w:firstLine="567"/>
        <w:jc w:val="center"/>
        <w:rPr>
          <w:b w:val="0"/>
          <w:color w:val="000000" w:themeColor="text1"/>
          <w:sz w:val="28"/>
          <w:szCs w:val="28"/>
        </w:rPr>
      </w:pPr>
      <w:r w:rsidRPr="00EB5E94">
        <w:rPr>
          <w:b w:val="0"/>
          <w:color w:val="000000" w:themeColor="text1"/>
          <w:sz w:val="28"/>
          <w:szCs w:val="28"/>
        </w:rPr>
        <w:t>охраняемым законом ценностям, независимая оценка соблюдения обязательных требований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EB5E94">
        <w:rPr>
          <w:color w:val="000000" w:themeColor="text1"/>
          <w:sz w:val="28"/>
          <w:szCs w:val="28"/>
        </w:rPr>
        <w:t xml:space="preserve">3.1. Профилактика рисков причинения вреда (ущерба) охраняемым законом ценностям осуществляется в соответствии с ежегодно утверждаемой </w:t>
      </w:r>
      <w:r>
        <w:rPr>
          <w:color w:val="000000" w:themeColor="text1"/>
          <w:sz w:val="28"/>
          <w:szCs w:val="28"/>
        </w:rPr>
        <w:t xml:space="preserve">администрацией </w:t>
      </w:r>
      <w:r w:rsidRPr="00EB5E94">
        <w:rPr>
          <w:color w:val="000000" w:themeColor="text1"/>
          <w:sz w:val="28"/>
          <w:szCs w:val="28"/>
        </w:rPr>
        <w:t xml:space="preserve">Программой профилактики рисков причинения вреда (ущерба) охраняемым законом ценностям (далее - программа профилактики рисков причинения вреда) путем проведения профилактических мероприятий. Утвержденная программа профилактики рисков причинения вреда размещается на </w:t>
      </w:r>
      <w:proofErr w:type="gramStart"/>
      <w:r w:rsidRPr="00EB5E94">
        <w:rPr>
          <w:color w:val="000000" w:themeColor="text1"/>
          <w:sz w:val="28"/>
          <w:szCs w:val="28"/>
        </w:rPr>
        <w:t>официальном</w:t>
      </w:r>
      <w:proofErr w:type="gramEnd"/>
      <w:r w:rsidRPr="00EB5E94">
        <w:rPr>
          <w:color w:val="000000" w:themeColor="text1"/>
          <w:sz w:val="28"/>
          <w:szCs w:val="28"/>
        </w:rPr>
        <w:t xml:space="preserve"> </w:t>
      </w:r>
      <w:r w:rsidRPr="00EB5E94">
        <w:rPr>
          <w:sz w:val="28"/>
          <w:szCs w:val="28"/>
        </w:rPr>
        <w:t xml:space="preserve">Интернет-Портале Советского </w:t>
      </w:r>
      <w:r w:rsidR="00F12C01">
        <w:rPr>
          <w:sz w:val="28"/>
          <w:szCs w:val="28"/>
        </w:rPr>
        <w:lastRenderedPageBreak/>
        <w:t xml:space="preserve">муниципального </w:t>
      </w:r>
      <w:r w:rsidRPr="00EB5E94">
        <w:rPr>
          <w:sz w:val="28"/>
          <w:szCs w:val="28"/>
        </w:rPr>
        <w:t>округа Ставропольского края</w:t>
      </w:r>
      <w:r w:rsidRPr="00EB5E94">
        <w:rPr>
          <w:color w:val="000000" w:themeColor="text1"/>
          <w:sz w:val="28"/>
          <w:szCs w:val="28"/>
        </w:rPr>
        <w:t xml:space="preserve"> в сети Интернет.</w:t>
      </w:r>
      <w:r w:rsidRPr="00EB5E94">
        <w:rPr>
          <w:color w:val="000000" w:themeColor="text1"/>
          <w:sz w:val="28"/>
          <w:szCs w:val="28"/>
        </w:rPr>
        <w:br/>
        <w:t>Уполномоченным органом также проводятся профилактические мероприятия, не предусмотренные программой профилактики рисков причинения вреда.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EB5E94">
        <w:rPr>
          <w:color w:val="000000" w:themeColor="text1"/>
          <w:sz w:val="28"/>
          <w:szCs w:val="28"/>
        </w:rPr>
        <w:t xml:space="preserve">3.2. </w:t>
      </w:r>
      <w:proofErr w:type="gramStart"/>
      <w:r w:rsidRPr="00EB5E94">
        <w:rPr>
          <w:sz w:val="28"/>
          <w:szCs w:val="28"/>
        </w:rPr>
        <w:t xml:space="preserve">Программа профилактики рисков причинения вреда утверждается ежегодно в срок не позднее 20 декабря предшествующего года и размещается на официальном Интернет-Портале Советского </w:t>
      </w:r>
      <w:r w:rsidR="00F12C01" w:rsidRPr="00EB5E94">
        <w:rPr>
          <w:sz w:val="28"/>
          <w:szCs w:val="28"/>
        </w:rPr>
        <w:t>муниципального</w:t>
      </w:r>
      <w:r w:rsidRPr="00EB5E94">
        <w:rPr>
          <w:sz w:val="28"/>
          <w:szCs w:val="28"/>
        </w:rPr>
        <w:t xml:space="preserve"> округа Ставропольского края в сети «Интернет» в течение 5 дней со дня утверждения.</w:t>
      </w:r>
      <w:proofErr w:type="gramEnd"/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EB5E94">
        <w:rPr>
          <w:color w:val="000000" w:themeColor="text1"/>
          <w:sz w:val="28"/>
          <w:szCs w:val="28"/>
        </w:rPr>
        <w:t>3.3. Уполномоченный орган при проведении профилактических мероприятий осуществляет взаимодействие с гражданами, организациями только в случаях, установленных </w:t>
      </w:r>
      <w:hyperlink r:id="rId11" w:anchor="64U0IK" w:history="1">
        <w:r w:rsidRPr="0001320F">
          <w:rPr>
            <w:rStyle w:val="a3"/>
            <w:color w:val="000000" w:themeColor="text1"/>
            <w:sz w:val="28"/>
            <w:szCs w:val="28"/>
            <w:u w:val="none"/>
          </w:rPr>
          <w:t>Федеральным законом № 248-ФЗ</w:t>
        </w:r>
      </w:hyperlink>
      <w:r w:rsidRPr="00EB5E94">
        <w:rPr>
          <w:color w:val="000000" w:themeColor="text1"/>
          <w:sz w:val="28"/>
          <w:szCs w:val="28"/>
        </w:rPr>
        <w:t>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2E623B" w:rsidRPr="00C5040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EB5E94">
        <w:rPr>
          <w:color w:val="000000" w:themeColor="text1"/>
          <w:sz w:val="28"/>
          <w:szCs w:val="28"/>
        </w:rPr>
        <w:t>В случае</w:t>
      </w:r>
      <w:proofErr w:type="gramStart"/>
      <w:r w:rsidRPr="00EB5E94">
        <w:rPr>
          <w:color w:val="000000" w:themeColor="text1"/>
          <w:sz w:val="28"/>
          <w:szCs w:val="28"/>
        </w:rPr>
        <w:t>,</w:t>
      </w:r>
      <w:proofErr w:type="gramEnd"/>
      <w:r w:rsidRPr="00EB5E94">
        <w:rPr>
          <w:color w:val="000000" w:themeColor="text1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незамедлительно направляет</w:t>
      </w:r>
      <w:r>
        <w:rPr>
          <w:color w:val="000000" w:themeColor="text1"/>
          <w:sz w:val="28"/>
          <w:szCs w:val="28"/>
        </w:rPr>
        <w:t>ся информация</w:t>
      </w:r>
      <w:r w:rsidRPr="00EB5E94">
        <w:rPr>
          <w:color w:val="000000" w:themeColor="text1"/>
          <w:sz w:val="28"/>
          <w:szCs w:val="28"/>
        </w:rPr>
        <w:t xml:space="preserve"> об этом руководителю (заместителю руководителя) </w:t>
      </w:r>
      <w:r>
        <w:rPr>
          <w:color w:val="000000" w:themeColor="text1"/>
          <w:sz w:val="28"/>
          <w:szCs w:val="28"/>
        </w:rPr>
        <w:t>уполномоченного органа</w:t>
      </w:r>
      <w:r w:rsidRPr="00EB5E94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 целях </w:t>
      </w:r>
      <w:r w:rsidRPr="00EB5E94">
        <w:rPr>
          <w:color w:val="000000" w:themeColor="text1"/>
          <w:sz w:val="28"/>
          <w:szCs w:val="28"/>
        </w:rPr>
        <w:t>принятия решения о проведении контрольных мероприятий.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B5E94">
        <w:rPr>
          <w:color w:val="000000" w:themeColor="text1"/>
          <w:sz w:val="28"/>
          <w:szCs w:val="28"/>
        </w:rPr>
        <w:t xml:space="preserve">3.4. </w:t>
      </w:r>
      <w:r w:rsidRPr="00EB5E94">
        <w:rPr>
          <w:sz w:val="28"/>
          <w:szCs w:val="28"/>
        </w:rPr>
        <w:t xml:space="preserve">Профилактические мероприятия, предусмотренные программой профилактики рисков причинения вреда, обязательны для проведения </w:t>
      </w:r>
      <w:r>
        <w:rPr>
          <w:sz w:val="28"/>
          <w:szCs w:val="28"/>
        </w:rPr>
        <w:t>уполномоченным органом</w:t>
      </w:r>
      <w:r w:rsidRPr="00EB5E94">
        <w:rPr>
          <w:sz w:val="28"/>
          <w:szCs w:val="28"/>
        </w:rPr>
        <w:t>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B5E94">
        <w:rPr>
          <w:sz w:val="28"/>
          <w:szCs w:val="28"/>
        </w:rPr>
        <w:t xml:space="preserve">3.5. </w:t>
      </w:r>
      <w:r>
        <w:rPr>
          <w:sz w:val="28"/>
          <w:szCs w:val="28"/>
        </w:rPr>
        <w:t>Уполномоченный орган</w:t>
      </w:r>
      <w:r w:rsidRPr="00EB5E94">
        <w:rPr>
          <w:sz w:val="28"/>
          <w:szCs w:val="28"/>
        </w:rPr>
        <w:t xml:space="preserve"> может проводить профилактические мероприятия, не предусмотренные программой профилактики рисков причинения вреда.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 xml:space="preserve">3.6. </w:t>
      </w:r>
      <w:r w:rsidRPr="00774B9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B5E94"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проводит следующие профилактические мероприятия: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B5E94">
        <w:rPr>
          <w:sz w:val="28"/>
          <w:szCs w:val="28"/>
        </w:rPr>
        <w:t>3) консультирование;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 xml:space="preserve">3.6.1. </w:t>
      </w:r>
      <w:proofErr w:type="gramStart"/>
      <w:r w:rsidRPr="00EB5E94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Pr="00EB5E94">
        <w:rPr>
          <w:rFonts w:ascii="Times New Roman" w:hAnsi="Times New Roman" w:cs="Times New Roman"/>
          <w:sz w:val="28"/>
          <w:szCs w:val="28"/>
        </w:rPr>
        <w:t xml:space="preserve"> органа посредством размещения сведений, предусмотренных частью 3 статьи 46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B5E9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5E94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Pr="00EB5E94">
        <w:rPr>
          <w:rFonts w:ascii="Times New Roman" w:hAnsi="Times New Roman" w:cs="Times New Roman"/>
          <w:sz w:val="28"/>
          <w:szCs w:val="28"/>
        </w:rPr>
        <w:t xml:space="preserve"> </w:t>
      </w:r>
      <w:r w:rsidRPr="0028687A">
        <w:rPr>
          <w:rFonts w:ascii="Times New Roman" w:hAnsi="Times New Roman" w:cs="Times New Roman"/>
          <w:sz w:val="28"/>
          <w:szCs w:val="28"/>
        </w:rPr>
        <w:t xml:space="preserve">Интернет-Портале Советского </w:t>
      </w:r>
      <w:r w:rsidR="0001320F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687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EB5E94">
        <w:rPr>
          <w:rFonts w:ascii="Times New Roman" w:hAnsi="Times New Roman" w:cs="Times New Roman"/>
          <w:sz w:val="28"/>
          <w:szCs w:val="28"/>
        </w:rPr>
        <w:t xml:space="preserve"> в сети «Интернет», в средствах массовой информации и в иных формах.</w:t>
      </w:r>
      <w:proofErr w:type="gramEnd"/>
    </w:p>
    <w:p w:rsidR="002E623B" w:rsidRPr="0028687A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Размещенные сведения поддерживаются в актуальном состоянии и обновляются в срок не позднее 5 рабочих дней с момента их изменения.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3.6.2. Предостережение о недопустимости нарушения обязательных требований объявляется контролируемому лицу</w:t>
      </w:r>
      <w:r>
        <w:rPr>
          <w:rFonts w:ascii="Times New Roman" w:hAnsi="Times New Roman" w:cs="Times New Roman"/>
          <w:sz w:val="28"/>
          <w:szCs w:val="28"/>
        </w:rPr>
        <w:t xml:space="preserve"> инспектором</w:t>
      </w:r>
      <w:r w:rsidRPr="00EB5E94">
        <w:rPr>
          <w:rFonts w:ascii="Times New Roman" w:hAnsi="Times New Roman" w:cs="Times New Roman"/>
          <w:sz w:val="28"/>
          <w:szCs w:val="28"/>
        </w:rPr>
        <w:t xml:space="preserve"> в случае получения сведений о готовящихся или возможных нарушениях обязательных требований, а также о непосредственных нарушениях </w:t>
      </w:r>
      <w:r w:rsidRPr="00EB5E94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требований.</w:t>
      </w:r>
    </w:p>
    <w:p w:rsidR="002E623B" w:rsidRPr="00E71EDA" w:rsidRDefault="002E623B" w:rsidP="002E623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DA">
        <w:rPr>
          <w:rFonts w:ascii="Times New Roman" w:hAnsi="Times New Roman" w:cs="Times New Roman"/>
          <w:color w:val="000000" w:themeColor="text1"/>
          <w:sz w:val="28"/>
          <w:szCs w:val="28"/>
        </w:rPr>
        <w:t>Предостережение оформляется в форме электронного документа или в письменной форме с учетом особенностей, предусмотренных пунктом 8.1 настоящего Положения.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Объявленное предостережение направляется в течение 3 рабочих дней с момента объявления.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регистрирует п</w:t>
      </w:r>
      <w:r w:rsidRPr="00EB5E94">
        <w:rPr>
          <w:rFonts w:ascii="Times New Roman" w:hAnsi="Times New Roman" w:cs="Times New Roman"/>
          <w:sz w:val="28"/>
          <w:szCs w:val="28"/>
        </w:rPr>
        <w:t>редостережение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E94">
        <w:rPr>
          <w:rFonts w:ascii="Times New Roman" w:hAnsi="Times New Roman" w:cs="Times New Roman"/>
          <w:sz w:val="28"/>
          <w:szCs w:val="28"/>
        </w:rPr>
        <w:t>в журнале учета объявленных предостережений с присвоением регистрационного номера.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 xml:space="preserve">Возражение направляется </w:t>
      </w:r>
      <w:r>
        <w:rPr>
          <w:rFonts w:ascii="Times New Roman" w:hAnsi="Times New Roman" w:cs="Times New Roman"/>
          <w:sz w:val="28"/>
          <w:szCs w:val="28"/>
        </w:rPr>
        <w:t>в орган</w:t>
      </w:r>
      <w:r w:rsidRPr="00EB5E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направивший</w:t>
      </w:r>
      <w:r w:rsidRPr="00EB5E94">
        <w:rPr>
          <w:rFonts w:ascii="Times New Roman" w:hAnsi="Times New Roman" w:cs="Times New Roman"/>
          <w:sz w:val="28"/>
          <w:szCs w:val="28"/>
        </w:rPr>
        <w:t xml:space="preserve"> предостережение, не позднее 15 календарных дней с момента получения предостережения.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при этом должны содержать следующую информацию: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 xml:space="preserve">а) </w:t>
      </w:r>
      <w:r w:rsidRPr="00774B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наименование юридического лица, фамилия, имя, отчество (при наличии) индивидуального предпринимателя</w:t>
      </w:r>
      <w:r w:rsidRPr="00EB5E94">
        <w:rPr>
          <w:rFonts w:ascii="Times New Roman" w:hAnsi="Times New Roman" w:cs="Times New Roman"/>
          <w:sz w:val="28"/>
          <w:szCs w:val="28"/>
        </w:rPr>
        <w:t>;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б) сведения об объекте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B9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74B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End"/>
      <w:r w:rsidRPr="00774B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идентификационный номер налогоплательщика - юридического лица, индивидуального предпринимателя)</w:t>
      </w:r>
      <w:r w:rsidRPr="00EB5E94">
        <w:rPr>
          <w:rFonts w:ascii="Times New Roman" w:hAnsi="Times New Roman" w:cs="Times New Roman"/>
          <w:sz w:val="28"/>
          <w:szCs w:val="28"/>
        </w:rPr>
        <w:t>;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в) дату и номер предостережения, направленного в адрес контролируемого лица;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г) </w:t>
      </w:r>
      <w:r w:rsidRPr="001E09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</w:t>
      </w:r>
      <w:r w:rsidRPr="00EB5E94">
        <w:rPr>
          <w:rFonts w:ascii="Times New Roman" w:hAnsi="Times New Roman" w:cs="Times New Roman"/>
          <w:sz w:val="28"/>
          <w:szCs w:val="28"/>
        </w:rPr>
        <w:t>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 xml:space="preserve">Возражение рассматривается </w:t>
      </w:r>
      <w:r>
        <w:rPr>
          <w:rFonts w:ascii="Times New Roman" w:hAnsi="Times New Roman" w:cs="Times New Roman"/>
          <w:sz w:val="28"/>
          <w:szCs w:val="28"/>
        </w:rPr>
        <w:t>уполномоченный органом</w:t>
      </w:r>
      <w:r w:rsidRPr="00EB5E94">
        <w:rPr>
          <w:rFonts w:ascii="Times New Roman" w:hAnsi="Times New Roman" w:cs="Times New Roman"/>
          <w:sz w:val="28"/>
          <w:szCs w:val="28"/>
        </w:rPr>
        <w:t xml:space="preserve">, объявившим предостережение,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EB5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рабочих</w:t>
      </w:r>
      <w:r w:rsidRPr="00EB5E94">
        <w:rPr>
          <w:rFonts w:ascii="Times New Roman" w:hAnsi="Times New Roman" w:cs="Times New Roman"/>
          <w:sz w:val="28"/>
          <w:szCs w:val="28"/>
        </w:rPr>
        <w:t xml:space="preserve"> дней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EB5E94">
        <w:rPr>
          <w:rFonts w:ascii="Times New Roman" w:hAnsi="Times New Roman" w:cs="Times New Roman"/>
          <w:sz w:val="28"/>
          <w:szCs w:val="28"/>
        </w:rPr>
        <w:t xml:space="preserve"> получения такого возражения.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B5E94">
        <w:rPr>
          <w:sz w:val="28"/>
          <w:szCs w:val="28"/>
        </w:rPr>
        <w:t xml:space="preserve">В случае принятия представленных контролируемым лицом в возражениях доводов направленное предостережение </w:t>
      </w:r>
      <w:r>
        <w:rPr>
          <w:sz w:val="28"/>
          <w:szCs w:val="28"/>
        </w:rPr>
        <w:t xml:space="preserve">аннулируется </w:t>
      </w:r>
      <w:r w:rsidRPr="00EB5E94">
        <w:rPr>
          <w:sz w:val="28"/>
          <w:szCs w:val="28"/>
        </w:rPr>
        <w:t>с соответствующей отметкой в журнале учета объявленных предостережений.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 xml:space="preserve">3.6.3. </w:t>
      </w:r>
      <w:r w:rsidRPr="001D0CBB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(разъяснения по вопросам, связанным с организацией и осуществлением муниципального контроля)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Консультирование может осуществляться должностным лицом </w:t>
      </w:r>
      <w:r w:rsidRPr="001D0CB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1D0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телефону, посредством видео-конференц-связи, на личном приеме либо в ходе проведения профилактического мероприятия</w:t>
      </w:r>
      <w:r w:rsidRPr="001D0CB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Личный прием граждан проводится руководителями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5E94">
        <w:rPr>
          <w:rFonts w:ascii="Times New Roman" w:hAnsi="Times New Roman" w:cs="Times New Roman"/>
          <w:sz w:val="28"/>
          <w:szCs w:val="28"/>
        </w:rPr>
        <w:t xml:space="preserve"> заместителями руководителя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Pr="00EB5E94">
        <w:rPr>
          <w:rFonts w:ascii="Times New Roman" w:hAnsi="Times New Roman" w:cs="Times New Roman"/>
          <w:sz w:val="28"/>
          <w:szCs w:val="28"/>
        </w:rPr>
        <w:t xml:space="preserve"> органа. </w:t>
      </w:r>
    </w:p>
    <w:p w:rsidR="002E623B" w:rsidRPr="00052D29" w:rsidRDefault="002E623B" w:rsidP="002E62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E94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Pr="00EB5E94">
        <w:rPr>
          <w:rFonts w:ascii="Times New Roman" w:hAnsi="Times New Roman" w:cs="Times New Roman"/>
          <w:sz w:val="28"/>
          <w:szCs w:val="28"/>
        </w:rPr>
        <w:t xml:space="preserve"> </w:t>
      </w:r>
      <w:r w:rsidRPr="00052D29">
        <w:rPr>
          <w:rFonts w:ascii="Times New Roman" w:hAnsi="Times New Roman" w:cs="Times New Roman"/>
          <w:sz w:val="28"/>
          <w:szCs w:val="28"/>
        </w:rPr>
        <w:t xml:space="preserve">Интернет-Портале Советского </w:t>
      </w:r>
      <w:r w:rsidR="00D329D3" w:rsidRPr="00EB5E94">
        <w:rPr>
          <w:rFonts w:ascii="Times New Roman" w:hAnsi="Times New Roman" w:cs="Times New Roman"/>
          <w:sz w:val="28"/>
          <w:szCs w:val="28"/>
        </w:rPr>
        <w:t>муниципального</w:t>
      </w:r>
      <w:r w:rsidR="00D329D3" w:rsidRPr="00052D29">
        <w:rPr>
          <w:rFonts w:ascii="Times New Roman" w:hAnsi="Times New Roman" w:cs="Times New Roman"/>
          <w:sz w:val="28"/>
          <w:szCs w:val="28"/>
        </w:rPr>
        <w:t xml:space="preserve"> </w:t>
      </w:r>
      <w:r w:rsidRPr="00052D2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lastRenderedPageBreak/>
        <w:t>Консультирование осуществляется по следующим вопросам: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1) организация и осуществление муниципального контроля;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2) порядок осуществления контрольных мероприятий, установленных настоящим положением;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3) обязательные требования;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 xml:space="preserve">4) требования, содержащиеся в разрешительных документах; 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5) требования документов, исполнение которых является необходимым в соответствии с законодательством Российской Федерации.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в сроки, установленные Федеральным законом от 02.05.2006 г.№ 59-ФЗ «О порядке рассмотрения обращений граждан Российской Федерации», в следующих случаях: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2) 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E94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устного</w:t>
      </w:r>
      <w:r w:rsidRPr="00EB5E94">
        <w:rPr>
          <w:rFonts w:ascii="Times New Roman" w:hAnsi="Times New Roman" w:cs="Times New Roman"/>
          <w:sz w:val="28"/>
          <w:szCs w:val="28"/>
        </w:rPr>
        <w:t xml:space="preserve"> консультирования предоставить ответ на поставленные вопросы невозможно;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осуществляемому виду муниципального контроля,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должностному лицу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Pr="00EB5E94">
        <w:rPr>
          <w:rFonts w:ascii="Times New Roman" w:hAnsi="Times New Roman" w:cs="Times New Roman"/>
          <w:sz w:val="28"/>
          <w:szCs w:val="28"/>
        </w:rPr>
        <w:t xml:space="preserve"> органа в ходе консультирования, не может использоваться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Pr="00EB5E94">
        <w:rPr>
          <w:rFonts w:ascii="Times New Roman" w:hAnsi="Times New Roman" w:cs="Times New Roman"/>
          <w:sz w:val="28"/>
          <w:szCs w:val="28"/>
        </w:rPr>
        <w:t xml:space="preserve"> органом в целях оценки контролируемого лица по вопросам соблюдения обязательных требований.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EB5E94">
        <w:rPr>
          <w:rFonts w:ascii="Times New Roman" w:hAnsi="Times New Roman" w:cs="Times New Roman"/>
          <w:sz w:val="28"/>
          <w:szCs w:val="28"/>
        </w:rPr>
        <w:t>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B5E94">
        <w:rPr>
          <w:sz w:val="28"/>
          <w:szCs w:val="28"/>
        </w:rPr>
        <w:t>В случае</w:t>
      </w:r>
      <w:proofErr w:type="gramStart"/>
      <w:r w:rsidRPr="00EB5E94">
        <w:rPr>
          <w:sz w:val="28"/>
          <w:szCs w:val="28"/>
        </w:rPr>
        <w:t>,</w:t>
      </w:r>
      <w:proofErr w:type="gramEnd"/>
      <w:r w:rsidRPr="00EB5E94">
        <w:rPr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</w:t>
      </w:r>
      <w:r w:rsidRPr="00EB5E94">
        <w:rPr>
          <w:color w:val="000000" w:themeColor="text1"/>
          <w:sz w:val="28"/>
          <w:szCs w:val="28"/>
        </w:rPr>
        <w:t xml:space="preserve">официальном </w:t>
      </w:r>
      <w:r>
        <w:rPr>
          <w:color w:val="000000" w:themeColor="text1"/>
          <w:sz w:val="28"/>
          <w:szCs w:val="28"/>
        </w:rPr>
        <w:t xml:space="preserve">Интернет-Портале Советского </w:t>
      </w:r>
      <w:r w:rsidR="00D329D3" w:rsidRPr="00EB5E94">
        <w:rPr>
          <w:sz w:val="28"/>
          <w:szCs w:val="28"/>
        </w:rPr>
        <w:t>муниципального</w:t>
      </w:r>
      <w:r w:rsidR="00D329D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округа Ставропольского края</w:t>
      </w:r>
      <w:r w:rsidRPr="00EB5E94">
        <w:rPr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2E623B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EB5E94">
        <w:rPr>
          <w:sz w:val="28"/>
          <w:szCs w:val="28"/>
        </w:rPr>
        <w:t>4. Осуществление муниципального контроля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 xml:space="preserve">4.1.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Pr="00EB5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контрольные мероприятия</w:t>
      </w:r>
      <w:r w:rsidRPr="00EB5E94">
        <w:rPr>
          <w:rFonts w:ascii="Times New Roman" w:hAnsi="Times New Roman" w:cs="Times New Roman"/>
          <w:sz w:val="28"/>
          <w:szCs w:val="28"/>
        </w:rPr>
        <w:t>: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выездная проверка</w:t>
      </w:r>
      <w:r w:rsidRPr="00EB5E94">
        <w:rPr>
          <w:rFonts w:ascii="Times New Roman" w:hAnsi="Times New Roman" w:cs="Times New Roman"/>
          <w:sz w:val="28"/>
          <w:szCs w:val="28"/>
        </w:rPr>
        <w:t>;</w:t>
      </w:r>
    </w:p>
    <w:p w:rsidR="002E623B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B5E94">
        <w:rPr>
          <w:sz w:val="28"/>
          <w:szCs w:val="28"/>
        </w:rPr>
        <w:t xml:space="preserve">2) </w:t>
      </w:r>
      <w:r>
        <w:rPr>
          <w:sz w:val="28"/>
          <w:szCs w:val="28"/>
        </w:rPr>
        <w:t>инспекционный визит;</w:t>
      </w:r>
    </w:p>
    <w:p w:rsidR="002E623B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документарная проверка;</w:t>
      </w:r>
    </w:p>
    <w:p w:rsidR="002E623B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наблюдение за соблюдением обязательных требований в области автомобильного транспорта, наземного электрического транспорта и в дорожном хозяйстве (далее – соблюдение обязательных требований).</w:t>
      </w:r>
    </w:p>
    <w:p w:rsidR="002E623B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7466AC">
        <w:rPr>
          <w:sz w:val="28"/>
          <w:szCs w:val="28"/>
        </w:rPr>
        <w:t>От имени уполномоченного органа муниципальный контроль вправе осуществлять следующие должностные лица:</w:t>
      </w:r>
    </w:p>
    <w:p w:rsidR="002E623B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4.2.1. Руководитель</w:t>
      </w:r>
      <w:r w:rsidRPr="007466AC">
        <w:rPr>
          <w:sz w:val="28"/>
          <w:szCs w:val="28"/>
        </w:rPr>
        <w:t xml:space="preserve"> (заместитель </w:t>
      </w:r>
      <w:r>
        <w:rPr>
          <w:sz w:val="28"/>
          <w:szCs w:val="28"/>
        </w:rPr>
        <w:t>руководителя</w:t>
      </w:r>
      <w:r w:rsidRPr="007466AC">
        <w:rPr>
          <w:sz w:val="28"/>
          <w:szCs w:val="28"/>
        </w:rPr>
        <w:t>) уполномоченного органа.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proofErr w:type="gramStart"/>
      <w:r>
        <w:rPr>
          <w:sz w:val="28"/>
          <w:szCs w:val="28"/>
        </w:rPr>
        <w:t xml:space="preserve">Ведущий специалист отдела градостроительства, транспорта и муниципального хозяйства администрации Советского </w:t>
      </w:r>
      <w:r w:rsidR="00D329D3" w:rsidRPr="00EB5E94">
        <w:rPr>
          <w:sz w:val="28"/>
          <w:szCs w:val="28"/>
        </w:rPr>
        <w:t>муниципального</w:t>
      </w:r>
      <w:r w:rsidR="00D32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округа Ставропольского края, главный специалист отдела городского хозяйства администрации Советского </w:t>
      </w:r>
      <w:r w:rsidR="00D329D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края, ведущий специалист отдела городского хозяйства администрации Советского </w:t>
      </w:r>
      <w:r w:rsidR="00D329D3" w:rsidRPr="00EB5E94">
        <w:rPr>
          <w:sz w:val="28"/>
          <w:szCs w:val="28"/>
        </w:rPr>
        <w:t>муниципального</w:t>
      </w:r>
      <w:r w:rsidR="00D32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округа Ставропольского края, специалисты </w:t>
      </w:r>
      <w:r w:rsidRPr="00554E56">
        <w:rPr>
          <w:sz w:val="28"/>
          <w:szCs w:val="28"/>
        </w:rPr>
        <w:t xml:space="preserve">территориальных органов администрации Советского </w:t>
      </w:r>
      <w:r w:rsidR="00D329D3" w:rsidRPr="00EB5E94">
        <w:rPr>
          <w:sz w:val="28"/>
          <w:szCs w:val="28"/>
        </w:rPr>
        <w:t>муниципального</w:t>
      </w:r>
      <w:r w:rsidRPr="00554E56">
        <w:rPr>
          <w:sz w:val="28"/>
          <w:szCs w:val="28"/>
        </w:rPr>
        <w:t xml:space="preserve"> </w:t>
      </w:r>
      <w:r w:rsidR="00D329D3">
        <w:rPr>
          <w:sz w:val="28"/>
          <w:szCs w:val="28"/>
        </w:rPr>
        <w:t xml:space="preserve"> </w:t>
      </w:r>
      <w:r w:rsidRPr="00554E56">
        <w:rPr>
          <w:sz w:val="28"/>
          <w:szCs w:val="28"/>
        </w:rPr>
        <w:t xml:space="preserve">округа Ставропольского края, к должностным обязанностям которых должностной инструкцией отнесено осуществление полномочий по муниципальному </w:t>
      </w:r>
      <w:r>
        <w:rPr>
          <w:sz w:val="28"/>
          <w:szCs w:val="28"/>
        </w:rPr>
        <w:t>контролю на автомобильном транспорте</w:t>
      </w:r>
      <w:proofErr w:type="gramEnd"/>
      <w:r>
        <w:rPr>
          <w:sz w:val="28"/>
          <w:szCs w:val="28"/>
        </w:rPr>
        <w:t xml:space="preserve">, городском наземном электрическом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и в дорожном хозяйстве</w:t>
      </w:r>
      <w:r w:rsidRPr="00554E56">
        <w:rPr>
          <w:sz w:val="28"/>
          <w:szCs w:val="28"/>
        </w:rPr>
        <w:t>, в том числе проведение профилактических мероприятий и контрольных мероприятий</w:t>
      </w:r>
      <w:r>
        <w:rPr>
          <w:sz w:val="28"/>
          <w:szCs w:val="28"/>
        </w:rPr>
        <w:t>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4.3</w:t>
      </w:r>
      <w:r w:rsidRPr="00EB5E94">
        <w:rPr>
          <w:sz w:val="28"/>
          <w:szCs w:val="28"/>
        </w:rPr>
        <w:t>. Для проведения контрольного мероприятия</w:t>
      </w:r>
      <w:r>
        <w:rPr>
          <w:sz w:val="28"/>
          <w:szCs w:val="28"/>
        </w:rPr>
        <w:t xml:space="preserve">, предусматривающего </w:t>
      </w:r>
      <w:r w:rsidR="00D329D3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с контролируемым лицом,</w:t>
      </w:r>
      <w:r w:rsidRPr="00EB5E94">
        <w:rPr>
          <w:sz w:val="28"/>
          <w:szCs w:val="28"/>
        </w:rPr>
        <w:t xml:space="preserve"> принимается</w:t>
      </w:r>
      <w:r>
        <w:rPr>
          <w:sz w:val="28"/>
          <w:szCs w:val="28"/>
        </w:rPr>
        <w:t xml:space="preserve"> решение контрольного органа в форме распоряжения администрации</w:t>
      </w:r>
      <w:r w:rsidRPr="00EB5E94">
        <w:rPr>
          <w:sz w:val="28"/>
          <w:szCs w:val="28"/>
        </w:rPr>
        <w:t>, в котором указываются сведения, предусмотренные частью 1 статьи 64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E623B" w:rsidRPr="00C976A8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976A8">
        <w:rPr>
          <w:color w:val="000000" w:themeColor="text1"/>
          <w:sz w:val="28"/>
          <w:szCs w:val="28"/>
        </w:rPr>
        <w:t>Контрольные мероприятия без взаимодействия проводятся должностными лицами уполномоченных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EB5E94">
        <w:rPr>
          <w:rFonts w:ascii="Times New Roman" w:hAnsi="Times New Roman" w:cs="Times New Roman"/>
          <w:sz w:val="28"/>
          <w:szCs w:val="28"/>
        </w:rPr>
        <w:t xml:space="preserve">. При проведении контрольных мероприятий в рамках осуществления муниципального контроля должностное лицо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B5E94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1) совершать действия, предусмотренные частью 2 статьи 29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2E623B" w:rsidRPr="00D247C2" w:rsidRDefault="002E623B" w:rsidP="002E623B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540D">
        <w:rPr>
          <w:rFonts w:ascii="Times New Roman" w:hAnsi="Times New Roman" w:cs="Times New Roman"/>
          <w:color w:val="000000" w:themeColor="text1"/>
          <w:sz w:val="28"/>
          <w:szCs w:val="28"/>
        </w:rPr>
        <w:t>2) использовать для фиксации доказательств нарушений обязательных требований фотосъемку, ауди</w:t>
      </w:r>
      <w:proofErr w:type="gramStart"/>
      <w:r w:rsidRPr="00F8540D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F85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видеозапись, если совершение указанных действий не запрещено федеральными законами.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lastRenderedPageBreak/>
        <w:t>Уполномоченный орган</w:t>
      </w:r>
      <w:r w:rsidRPr="00F8540D">
        <w:rPr>
          <w:rStyle w:val="FontStyle11"/>
          <w:sz w:val="28"/>
          <w:szCs w:val="28"/>
        </w:rPr>
        <w:t xml:space="preserve"> при проведении контрольных мероприятий вправе использовать имеющиеся средства фотосъемки, видеосъемки, в том числе с использованием камеры мобильного телефона. О проведении фотосъемки и видеозаписи контролируемое лицо извещается </w:t>
      </w:r>
      <w:r>
        <w:rPr>
          <w:rStyle w:val="FontStyle11"/>
          <w:sz w:val="28"/>
          <w:szCs w:val="28"/>
        </w:rPr>
        <w:t>уполномоченным органом</w:t>
      </w:r>
      <w:r w:rsidRPr="00F8540D">
        <w:rPr>
          <w:rStyle w:val="FontStyle11"/>
          <w:sz w:val="28"/>
          <w:szCs w:val="28"/>
        </w:rPr>
        <w:t xml:space="preserve"> непосредственно при начале проведения контрольного мероприятия</w:t>
      </w:r>
      <w:r>
        <w:rPr>
          <w:rStyle w:val="FontStyle11"/>
        </w:rPr>
        <w:t>;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B5E94">
        <w:rPr>
          <w:sz w:val="28"/>
          <w:szCs w:val="28"/>
        </w:rPr>
        <w:t>3) выдавать предписания об устранении выявленных нарушений с указанием сроков их устранения.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4.5</w:t>
      </w:r>
      <w:r w:rsidRPr="00EB5E94">
        <w:rPr>
          <w:sz w:val="28"/>
          <w:szCs w:val="28"/>
        </w:rPr>
        <w:t xml:space="preserve">. </w:t>
      </w:r>
      <w:proofErr w:type="gramStart"/>
      <w:r w:rsidRPr="00EB5E94">
        <w:rPr>
          <w:sz w:val="28"/>
          <w:szCs w:val="28"/>
        </w:rPr>
        <w:t xml:space="preserve">При организации и проведении контрольных мероприятий в рамках осуществления муниципального контроля </w:t>
      </w:r>
      <w:r>
        <w:rPr>
          <w:sz w:val="28"/>
          <w:szCs w:val="28"/>
        </w:rPr>
        <w:t>уполномоченный</w:t>
      </w:r>
      <w:r w:rsidRPr="00EB5E94">
        <w:rPr>
          <w:sz w:val="28"/>
          <w:szCs w:val="28"/>
        </w:rPr>
        <w:t xml:space="preserve">  орган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</w:t>
      </w:r>
      <w:r w:rsidR="00D329D3">
        <w:rPr>
          <w:sz w:val="28"/>
          <w:szCs w:val="28"/>
        </w:rPr>
        <w:t xml:space="preserve"> </w:t>
      </w:r>
      <w:r w:rsidRPr="00EB5E94">
        <w:rPr>
          <w:sz w:val="28"/>
          <w:szCs w:val="28"/>
        </w:rPr>
        <w:t>Российской Федерации перечень, от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 распоряжении которых находятся эти документы и (или</w:t>
      </w:r>
      <w:proofErr w:type="gramEnd"/>
      <w:r w:rsidRPr="00EB5E94">
        <w:rPr>
          <w:sz w:val="28"/>
          <w:szCs w:val="28"/>
        </w:rPr>
        <w:t>) информация, в рамках межведомственного информационного взаимодействия в сроки и порядке, которые установлены Правительством Российской Федерации.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4.6</w:t>
      </w:r>
      <w:r w:rsidRPr="00EB5E94">
        <w:rPr>
          <w:sz w:val="28"/>
          <w:szCs w:val="28"/>
        </w:rPr>
        <w:t>.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EB5E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B5E94">
        <w:rPr>
          <w:rFonts w:ascii="Times New Roman" w:hAnsi="Times New Roman" w:cs="Times New Roman"/>
          <w:sz w:val="28"/>
          <w:szCs w:val="28"/>
        </w:rPr>
        <w:t xml:space="preserve"> вправе запросить у контролируемого лица следующие документы: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- паспорт</w:t>
      </w:r>
      <w:r>
        <w:rPr>
          <w:rFonts w:ascii="Times New Roman" w:hAnsi="Times New Roman" w:cs="Times New Roman"/>
          <w:sz w:val="28"/>
          <w:szCs w:val="28"/>
        </w:rPr>
        <w:t xml:space="preserve"> или иной документ, удостоверяющий личность</w:t>
      </w:r>
      <w:r w:rsidRPr="00EB5E94">
        <w:rPr>
          <w:rFonts w:ascii="Times New Roman" w:hAnsi="Times New Roman" w:cs="Times New Roman"/>
          <w:sz w:val="28"/>
          <w:szCs w:val="28"/>
        </w:rPr>
        <w:t>;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 на объект обследования.</w:t>
      </w:r>
    </w:p>
    <w:p w:rsidR="002E623B" w:rsidRPr="00F8540D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4.8</w:t>
      </w:r>
      <w:r w:rsidRPr="00F8540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Уполномоченный</w:t>
      </w:r>
      <w:r w:rsidRPr="00F8540D">
        <w:rPr>
          <w:color w:val="000000" w:themeColor="text1"/>
          <w:sz w:val="28"/>
          <w:szCs w:val="28"/>
        </w:rPr>
        <w:t xml:space="preserve"> орган (инспектор) в соответствии со статьей 32 Федерального закона от 31.07.2020 № 248-ФЗ «О государственном контроле (надзоре) и муниципальном контроле в Российской Федерации»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2E623B" w:rsidRPr="00F8540D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4.9</w:t>
      </w:r>
      <w:r w:rsidRPr="00F8540D">
        <w:rPr>
          <w:color w:val="000000" w:themeColor="text1"/>
          <w:sz w:val="28"/>
          <w:szCs w:val="28"/>
        </w:rPr>
        <w:t>. Уполномоченный орган в соответствии со статьей 34 Федерального закона от 31.07.2020 № 248-ФЗ «О государственном контроле (надзоре) и муниципальном контроле в Российской Федерации»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4.10</w:t>
      </w:r>
      <w:r w:rsidRPr="00EB5E94">
        <w:rPr>
          <w:sz w:val="28"/>
          <w:szCs w:val="28"/>
        </w:rPr>
        <w:t>. Свидетелям, специалистам возмещаются расходы, понесенные ими в связи с участием в контрольных мероприятиях, в случае, если порядок возмещения расходов установлен федеральным законом о виде муниципального контроля.</w:t>
      </w:r>
    </w:p>
    <w:p w:rsidR="002E623B" w:rsidRPr="006F28B8" w:rsidRDefault="002E623B" w:rsidP="002E623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4.11</w:t>
      </w:r>
      <w:r w:rsidRPr="00531F03">
        <w:rPr>
          <w:rFonts w:ascii="Times New Roman" w:hAnsi="Times New Roman" w:cs="Times New Roman"/>
          <w:sz w:val="28"/>
          <w:szCs w:val="28"/>
        </w:rPr>
        <w:t>.</w:t>
      </w:r>
      <w:r w:rsidRPr="00EB5E94">
        <w:rPr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деятельности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составляется акт о невозможности проведения контрольного  мероприятия, предусматривающего взаимодействие с контролируемым лицом, с указанием причин и информируется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</w:t>
      </w:r>
      <w:hyperlink r:id="rId12" w:history="1">
        <w:r w:rsidRPr="009B4CDF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частями 4</w:t>
        </w:r>
      </w:hyperlink>
      <w:r w:rsidRPr="009B4CD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13" w:history="1">
        <w:r w:rsidRPr="009B4CDF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5 статьи 21</w:t>
        </w:r>
      </w:hyperlink>
      <w:r w:rsidRPr="009B4CD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B4CD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этом случае инспектор вправе совершить контрольные  действия в рамках указанного контрольного  мероприятия в любое время до завершения проведения контрольного  мероприятия, предусматривающего взаимодействие с контролируемым лицом.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EB5E94">
        <w:rPr>
          <w:rFonts w:ascii="Times New Roman" w:hAnsi="Times New Roman" w:cs="Times New Roman"/>
          <w:sz w:val="28"/>
          <w:szCs w:val="28"/>
        </w:rPr>
        <w:t xml:space="preserve">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EB5E94">
        <w:rPr>
          <w:sz w:val="28"/>
          <w:szCs w:val="28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2E623B" w:rsidRPr="00531F03" w:rsidRDefault="002E623B" w:rsidP="002E623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Pr="00EB5E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Случаи, при наступлении которых индивидуальный предприниматель, гражданин, являющиеся контролируемыми лицами, вправе представить в контрольный  орган информацию о невозможности присутствия при проведении контрольного мероприятия </w:t>
      </w:r>
      <w:r w:rsidRPr="00F8540D">
        <w:rPr>
          <w:rFonts w:ascii="Times New Roman" w:hAnsi="Times New Roman" w:cs="Times New Roman"/>
          <w:color w:val="000000" w:themeColor="text1"/>
          <w:sz w:val="28"/>
          <w:szCs w:val="28"/>
        </w:rPr>
        <w:t>(при предоставлении подтверждающих документов)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в связи с чем</w:t>
      </w:r>
      <w:r w:rsidR="007845E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проведение контрольного мероприятия переносится контрольным 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</w:t>
      </w:r>
      <w:r w:rsidRPr="00EB5E9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E623B" w:rsidRPr="00EB5E94" w:rsidRDefault="002E623B" w:rsidP="002E623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а) временная нетрудоспособность;</w:t>
      </w:r>
    </w:p>
    <w:p w:rsidR="002E623B" w:rsidRPr="00EB5E94" w:rsidRDefault="002E623B" w:rsidP="002E623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б) введение режима повышенной готовности или чрезвычайной ситуации на всей территории Российской Федерации либо на ее части;</w:t>
      </w:r>
    </w:p>
    <w:p w:rsidR="002E623B" w:rsidRPr="00EB5E94" w:rsidRDefault="002E623B" w:rsidP="002E623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в) препятствие, возникшее в результате действия непреодолимой силы;</w:t>
      </w:r>
    </w:p>
    <w:p w:rsidR="002E623B" w:rsidRPr="00EB5E94" w:rsidRDefault="002E623B" w:rsidP="002E623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 xml:space="preserve">г) нахождение в служебной командировке или отпуске в ином </w:t>
      </w:r>
      <w:r w:rsidRPr="00EB5E94">
        <w:rPr>
          <w:rFonts w:ascii="Times New Roman" w:hAnsi="Times New Roman" w:cs="Times New Roman"/>
          <w:sz w:val="28"/>
          <w:szCs w:val="28"/>
        </w:rPr>
        <w:lastRenderedPageBreak/>
        <w:t xml:space="preserve">населенном пункте; </w:t>
      </w:r>
    </w:p>
    <w:p w:rsidR="002E623B" w:rsidRPr="00EB5E94" w:rsidRDefault="002E623B" w:rsidP="002E623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наличие</w:t>
      </w:r>
      <w:r w:rsidRPr="00EB5E94">
        <w:rPr>
          <w:rFonts w:ascii="Times New Roman" w:hAnsi="Times New Roman" w:cs="Times New Roman"/>
          <w:sz w:val="28"/>
          <w:szCs w:val="28"/>
        </w:rPr>
        <w:t xml:space="preserve"> обстоятельств, требующих безотлагательного присутствия индивидуального предпринимателя, гражданина в ином месте во время проведения контрольного мероприятия.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B5E94">
        <w:rPr>
          <w:sz w:val="28"/>
          <w:szCs w:val="28"/>
        </w:rPr>
        <w:t>е) наличие иных уважительных причин.</w:t>
      </w:r>
    </w:p>
    <w:p w:rsidR="002E623B" w:rsidRPr="00430CAD" w:rsidRDefault="002E623B" w:rsidP="002E623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Pr="00430C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0CAD">
        <w:rPr>
          <w:rFonts w:ascii="Times New Roman" w:hAnsi="Times New Roman" w:cs="Times New Roman"/>
          <w:sz w:val="28"/>
          <w:szCs w:val="28"/>
        </w:rPr>
        <w:t xml:space="preserve">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604, </w:t>
      </w:r>
      <w:r w:rsidRPr="00430CA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иксированных оператором реестра.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отношении проведения наблюдения за соблюдением обязательных требований, выездного обследования и наблюдение за соблюдением обязательных требований не требуется принятие решения о проведении данного контрольного мероприятия.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4.15</w:t>
      </w:r>
      <w:r w:rsidRPr="00EB5E94">
        <w:rPr>
          <w:sz w:val="28"/>
          <w:szCs w:val="28"/>
        </w:rPr>
        <w:t xml:space="preserve">. Проведение </w:t>
      </w:r>
      <w:proofErr w:type="gramStart"/>
      <w:r w:rsidRPr="00EB5E94">
        <w:rPr>
          <w:sz w:val="28"/>
          <w:szCs w:val="28"/>
        </w:rPr>
        <w:t>контрольного мероприятия, не включенного в ЕРКНМ является</w:t>
      </w:r>
      <w:proofErr w:type="gramEnd"/>
      <w:r w:rsidRPr="00EB5E94">
        <w:rPr>
          <w:sz w:val="28"/>
          <w:szCs w:val="28"/>
        </w:rPr>
        <w:t xml:space="preserve">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4.16</w:t>
      </w:r>
      <w:r w:rsidRPr="00EB5E94">
        <w:rPr>
          <w:sz w:val="28"/>
          <w:szCs w:val="28"/>
        </w:rPr>
        <w:t xml:space="preserve">. Муниципальный контроль осуществляется без проведения плановых контрольных мероприятий. Внеплановые контрольные мероприятия могут проводиться только </w:t>
      </w:r>
      <w:r>
        <w:rPr>
          <w:sz w:val="28"/>
          <w:szCs w:val="28"/>
        </w:rPr>
        <w:t>после согласования</w:t>
      </w:r>
      <w:r w:rsidRPr="00EB5E94">
        <w:rPr>
          <w:sz w:val="28"/>
          <w:szCs w:val="28"/>
        </w:rPr>
        <w:t xml:space="preserve"> с органами прокуратуры.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4.17</w:t>
      </w:r>
      <w:r w:rsidRPr="00EB5E94">
        <w:rPr>
          <w:sz w:val="28"/>
          <w:szCs w:val="28"/>
        </w:rPr>
        <w:t xml:space="preserve">.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</w:t>
      </w:r>
      <w:r>
        <w:rPr>
          <w:sz w:val="28"/>
          <w:szCs w:val="28"/>
        </w:rPr>
        <w:t>решение</w:t>
      </w:r>
      <w:r w:rsidRPr="00EB5E94">
        <w:rPr>
          <w:sz w:val="28"/>
          <w:szCs w:val="28"/>
        </w:rPr>
        <w:t xml:space="preserve">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4.18</w:t>
      </w:r>
      <w:r w:rsidRPr="00EB5E94">
        <w:rPr>
          <w:sz w:val="28"/>
          <w:szCs w:val="28"/>
        </w:rPr>
        <w:t xml:space="preserve">. </w:t>
      </w:r>
      <w:proofErr w:type="gramStart"/>
      <w:r w:rsidRPr="00EB5E94">
        <w:rPr>
          <w:sz w:val="28"/>
          <w:szCs w:val="28"/>
        </w:rPr>
        <w:t>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</w:t>
      </w:r>
      <w:r>
        <w:rPr>
          <w:sz w:val="28"/>
          <w:szCs w:val="28"/>
        </w:rPr>
        <w:t>ителю) инспектором</w:t>
      </w:r>
      <w:r w:rsidRPr="00EB5E94">
        <w:rPr>
          <w:sz w:val="28"/>
          <w:szCs w:val="28"/>
        </w:rPr>
        <w:t xml:space="preserve">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ЕРКНМ.</w:t>
      </w:r>
      <w:proofErr w:type="gramEnd"/>
    </w:p>
    <w:p w:rsidR="002E623B" w:rsidRPr="00294DD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Pr="00EB5E94">
        <w:rPr>
          <w:rFonts w:ascii="Times New Roman" w:hAnsi="Times New Roman" w:cs="Times New Roman"/>
          <w:sz w:val="28"/>
          <w:szCs w:val="28"/>
        </w:rPr>
        <w:t xml:space="preserve">. </w:t>
      </w:r>
      <w:r w:rsidRPr="00294DD4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мероприятий:</w:t>
      </w:r>
    </w:p>
    <w:p w:rsidR="002E623B" w:rsidRPr="00294DD4" w:rsidRDefault="002E623B" w:rsidP="002E6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4.19.1.</w:t>
      </w:r>
      <w:r w:rsidRPr="00294DD4">
        <w:rPr>
          <w:rFonts w:ascii="Times New Roman" w:hAnsi="Times New Roman" w:cs="Times New Roman"/>
          <w:sz w:val="28"/>
          <w:szCs w:val="28"/>
        </w:rPr>
        <w:t xml:space="preserve"> выездная проверка;</w:t>
      </w:r>
    </w:p>
    <w:p w:rsidR="002E623B" w:rsidRPr="00294DD4" w:rsidRDefault="002E623B" w:rsidP="002E623B">
      <w:pPr>
        <w:jc w:val="both"/>
        <w:rPr>
          <w:rFonts w:ascii="Times New Roman" w:hAnsi="Times New Roman" w:cs="Times New Roman"/>
          <w:sz w:val="28"/>
          <w:szCs w:val="28"/>
        </w:rPr>
      </w:pPr>
      <w:r w:rsidRPr="00294D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4.19.2.</w:t>
      </w:r>
      <w:r w:rsidRPr="00294DD4">
        <w:rPr>
          <w:rFonts w:ascii="Times New Roman" w:hAnsi="Times New Roman" w:cs="Times New Roman"/>
          <w:sz w:val="28"/>
          <w:szCs w:val="28"/>
        </w:rPr>
        <w:t xml:space="preserve"> документарная проверка;</w:t>
      </w:r>
    </w:p>
    <w:p w:rsidR="002E623B" w:rsidRPr="00294DD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D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4.19.3.</w:t>
      </w:r>
      <w:r w:rsidRPr="00294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инспекционный визит</w:t>
      </w:r>
      <w:r w:rsidRPr="00294DD4">
        <w:rPr>
          <w:rFonts w:ascii="Times New Roman" w:hAnsi="Times New Roman" w:cs="Times New Roman"/>
          <w:sz w:val="28"/>
          <w:szCs w:val="28"/>
        </w:rPr>
        <w:t>.</w:t>
      </w:r>
    </w:p>
    <w:p w:rsidR="002E623B" w:rsidRDefault="002E623B" w:rsidP="002E62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Pr="00EB5E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Выездная проверка:</w:t>
      </w:r>
    </w:p>
    <w:p w:rsidR="002E623B" w:rsidRPr="00EC72DF" w:rsidRDefault="002E623B" w:rsidP="002E623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4.20</w:t>
      </w:r>
      <w:r w:rsidRPr="00EC72DF">
        <w:rPr>
          <w:rFonts w:ascii="Times New Roman" w:hAnsi="Times New Roman" w:cs="Times New Roman"/>
          <w:sz w:val="28"/>
          <w:szCs w:val="28"/>
        </w:rPr>
        <w:t xml:space="preserve">.1. Выездная проверка проводится на территории Советского </w:t>
      </w:r>
      <w:r w:rsidR="007845EF" w:rsidRPr="00EB5E94">
        <w:rPr>
          <w:rFonts w:ascii="Times New Roman" w:hAnsi="Times New Roman" w:cs="Times New Roman"/>
          <w:sz w:val="28"/>
          <w:szCs w:val="28"/>
        </w:rPr>
        <w:t>муниципального</w:t>
      </w:r>
      <w:r w:rsidRPr="00EC72D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EC72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E623B" w:rsidRPr="00EC72DF" w:rsidRDefault="002E623B" w:rsidP="002E623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C72DF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C72DF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EC72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</w:t>
      </w:r>
      <w:r w:rsidR="007845E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Pr="00EC72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 двадцать четыре часа до ее начала в порядке, предусмотренном </w:t>
      </w:r>
      <w:hyperlink r:id="rId14" w:history="1">
        <w:r w:rsidRPr="00EC72DF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статьей 21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Федерального закона</w:t>
      </w:r>
      <w:r w:rsidRPr="00EC72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06B87">
        <w:rPr>
          <w:rFonts w:ascii="Times New Roman" w:hAnsi="Times New Roman" w:cs="Times New Roman"/>
          <w:color w:val="000000" w:themeColor="text1"/>
          <w:sz w:val="28"/>
          <w:szCs w:val="28"/>
        </w:rPr>
        <w:t>от 31 июля 2020 г. № 248-ФЗ "О государственном контроле (надзоре) и муниципальном контроле в Российской Федерации"</w:t>
      </w:r>
      <w:r w:rsidRPr="00EC72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если иное не предусмотрено федеральным законом о виде контроля.</w:t>
      </w:r>
      <w:proofErr w:type="gramEnd"/>
    </w:p>
    <w:p w:rsidR="002E623B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48C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648C">
        <w:rPr>
          <w:rFonts w:ascii="Times New Roman" w:hAnsi="Times New Roman" w:cs="Times New Roman"/>
          <w:sz w:val="28"/>
          <w:szCs w:val="28"/>
        </w:rPr>
        <w:t xml:space="preserve">.3.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30648C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30648C">
        <w:rPr>
          <w:rFonts w:ascii="Times New Roman" w:hAnsi="Times New Roman" w:cs="Times New Roman"/>
          <w:sz w:val="28"/>
          <w:szCs w:val="28"/>
        </w:rPr>
        <w:t>.</w:t>
      </w:r>
    </w:p>
    <w:p w:rsidR="002E623B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4.20.4. </w:t>
      </w:r>
      <w:r w:rsidRPr="0030648C">
        <w:rPr>
          <w:rFonts w:ascii="Times New Roman" w:hAnsi="Times New Roman" w:cs="Times New Roman"/>
          <w:sz w:val="28"/>
          <w:szCs w:val="28"/>
        </w:rPr>
        <w:t>В ходе выездной проверки допускаются следующие контрольные действия:</w:t>
      </w:r>
    </w:p>
    <w:p w:rsidR="002E623B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4.20.4.1. Осмотр.</w:t>
      </w:r>
    </w:p>
    <w:p w:rsidR="002E623B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4.20.4.2. Досмотр.</w:t>
      </w:r>
    </w:p>
    <w:p w:rsidR="002E623B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4.20.4.3. Опрос.</w:t>
      </w:r>
    </w:p>
    <w:p w:rsidR="002E623B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4.20.4.4. Получение письменных объяснений.</w:t>
      </w:r>
    </w:p>
    <w:p w:rsidR="002E623B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4.20.4.5. Истребование документов.</w:t>
      </w:r>
    </w:p>
    <w:p w:rsidR="002E623B" w:rsidRDefault="002E623B" w:rsidP="002E623B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4.21. </w:t>
      </w:r>
      <w:r w:rsidRPr="0030648C">
        <w:rPr>
          <w:rFonts w:ascii="Times New Roman" w:hAnsi="Times New Roman" w:cs="Times New Roman"/>
          <w:sz w:val="28"/>
          <w:szCs w:val="28"/>
        </w:rPr>
        <w:t>Документарная проверка:</w:t>
      </w:r>
    </w:p>
    <w:p w:rsidR="002E623B" w:rsidRPr="007466AC" w:rsidRDefault="002E623B" w:rsidP="002E623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4.21</w:t>
      </w:r>
      <w:r w:rsidRPr="007466AC">
        <w:rPr>
          <w:sz w:val="28"/>
          <w:szCs w:val="28"/>
        </w:rPr>
        <w:t>.1. Документарная проверка проводится по месту нахождения контрольного органа,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деятельности, связанные с исполнением ими обязательных требований и</w:t>
      </w:r>
      <w:r>
        <w:rPr>
          <w:sz w:val="28"/>
          <w:szCs w:val="28"/>
        </w:rPr>
        <w:t xml:space="preserve"> решений контрольного органа</w:t>
      </w:r>
      <w:r w:rsidRPr="007466AC">
        <w:rPr>
          <w:sz w:val="28"/>
          <w:szCs w:val="28"/>
        </w:rPr>
        <w:t>.</w:t>
      </w:r>
    </w:p>
    <w:p w:rsidR="002E623B" w:rsidRPr="007466AC" w:rsidRDefault="002E623B" w:rsidP="002E623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4.21.2</w:t>
      </w:r>
      <w:r w:rsidRPr="007466AC">
        <w:rPr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2E623B" w:rsidRPr="007466AC" w:rsidRDefault="002E623B" w:rsidP="002E623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4.21.3</w:t>
      </w:r>
      <w:r w:rsidRPr="007466AC">
        <w:rPr>
          <w:sz w:val="28"/>
          <w:szCs w:val="28"/>
        </w:rPr>
        <w:t>. В ходе документарной проверки допускаются следующие контрольные действия:</w:t>
      </w:r>
    </w:p>
    <w:p w:rsidR="002E623B" w:rsidRPr="007466AC" w:rsidRDefault="002E623B" w:rsidP="002E623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4.21.3.1</w:t>
      </w:r>
      <w:r w:rsidRPr="007466AC">
        <w:rPr>
          <w:sz w:val="28"/>
          <w:szCs w:val="28"/>
        </w:rPr>
        <w:t>. Получение письменных объяснений.</w:t>
      </w:r>
    </w:p>
    <w:p w:rsidR="002E623B" w:rsidRPr="007466AC" w:rsidRDefault="002E623B" w:rsidP="002E623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4.21.3.2</w:t>
      </w:r>
      <w:r w:rsidRPr="007466AC">
        <w:rPr>
          <w:sz w:val="28"/>
          <w:szCs w:val="28"/>
        </w:rPr>
        <w:t>. Истребование документов.</w:t>
      </w:r>
    </w:p>
    <w:p w:rsidR="002E623B" w:rsidRPr="007466AC" w:rsidRDefault="002E623B" w:rsidP="002E623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4.21.3.3</w:t>
      </w:r>
      <w:r w:rsidRPr="007466AC">
        <w:rPr>
          <w:sz w:val="28"/>
          <w:szCs w:val="28"/>
        </w:rPr>
        <w:t xml:space="preserve">. В случае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</w:t>
      </w:r>
      <w:r w:rsidRPr="007466AC">
        <w:rPr>
          <w:sz w:val="28"/>
          <w:szCs w:val="28"/>
        </w:rPr>
        <w:lastRenderedPageBreak/>
        <w:t>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документы.</w:t>
      </w:r>
    </w:p>
    <w:p w:rsidR="002E623B" w:rsidRPr="007466AC" w:rsidRDefault="002E623B" w:rsidP="002E623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4.21.4</w:t>
      </w:r>
      <w:r w:rsidRPr="007466AC">
        <w:rPr>
          <w:sz w:val="28"/>
          <w:szCs w:val="28"/>
        </w:rPr>
        <w:t xml:space="preserve">. </w:t>
      </w:r>
      <w:proofErr w:type="gramStart"/>
      <w:r w:rsidRPr="007466AC">
        <w:rPr>
          <w:sz w:val="28"/>
          <w:szCs w:val="28"/>
        </w:rPr>
        <w:t>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</w:t>
      </w:r>
      <w:proofErr w:type="gramEnd"/>
      <w:r w:rsidRPr="007466AC">
        <w:rPr>
          <w:sz w:val="28"/>
          <w:szCs w:val="28"/>
        </w:rPr>
        <w:t xml:space="preserve"> </w:t>
      </w:r>
      <w:proofErr w:type="gramStart"/>
      <w:r w:rsidRPr="007466AC">
        <w:rPr>
          <w:sz w:val="28"/>
          <w:szCs w:val="28"/>
        </w:rPr>
        <w:t>Контролируемое лицо, представляющее в уполномоченный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</w:t>
      </w:r>
      <w:r>
        <w:rPr>
          <w:sz w:val="28"/>
          <w:szCs w:val="28"/>
        </w:rPr>
        <w:t>нтах, сведениям, содержащимся в</w:t>
      </w:r>
      <w:r w:rsidRPr="007466AC">
        <w:rPr>
          <w:sz w:val="28"/>
          <w:szCs w:val="28"/>
        </w:rPr>
        <w:t xml:space="preserve"> имеющихся у уполномоченного органа документах и (или) полученным при осуществлении муниципального контроля, вправе дополнительно представить в уполномоченный орган документы, подтверждающие достоверность ранее представленных документов.</w:t>
      </w:r>
      <w:proofErr w:type="gramEnd"/>
    </w:p>
    <w:p w:rsidR="002E623B" w:rsidRPr="007466AC" w:rsidRDefault="002E623B" w:rsidP="002E623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4.21.5</w:t>
      </w:r>
      <w:r w:rsidRPr="007466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66AC">
        <w:rPr>
          <w:sz w:val="28"/>
          <w:szCs w:val="28"/>
        </w:rPr>
        <w:t>При проведении документарной проверки сведения и документы, не относящиеся к предмету документарной проверки, а также сведения и документы, которые могут быть получены уполномоченным органом от иных органов у контролируемого лица</w:t>
      </w:r>
      <w:r>
        <w:rPr>
          <w:sz w:val="28"/>
          <w:szCs w:val="28"/>
        </w:rPr>
        <w:t>,</w:t>
      </w:r>
      <w:r w:rsidRPr="007466AC">
        <w:rPr>
          <w:sz w:val="28"/>
          <w:szCs w:val="28"/>
        </w:rPr>
        <w:t xml:space="preserve"> не </w:t>
      </w:r>
      <w:proofErr w:type="spellStart"/>
      <w:r w:rsidRPr="007466AC">
        <w:rPr>
          <w:sz w:val="28"/>
          <w:szCs w:val="28"/>
        </w:rPr>
        <w:t>истребуются</w:t>
      </w:r>
      <w:proofErr w:type="spellEnd"/>
      <w:r w:rsidRPr="007466AC">
        <w:rPr>
          <w:sz w:val="28"/>
          <w:szCs w:val="28"/>
        </w:rPr>
        <w:t>.</w:t>
      </w:r>
    </w:p>
    <w:p w:rsidR="002E623B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7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.21.6</w:t>
      </w:r>
      <w:r w:rsidRPr="001B0740">
        <w:rPr>
          <w:rFonts w:ascii="Times New Roman" w:hAnsi="Times New Roman" w:cs="Times New Roman"/>
          <w:sz w:val="28"/>
          <w:szCs w:val="28"/>
        </w:rPr>
        <w:t>.</w:t>
      </w:r>
      <w:r w:rsidRPr="0030648C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десять рабочих дней. </w:t>
      </w:r>
      <w:proofErr w:type="gramStart"/>
      <w:r w:rsidRPr="0030648C">
        <w:rPr>
          <w:rFonts w:ascii="Times New Roman" w:hAnsi="Times New Roman" w:cs="Times New Roman"/>
          <w:sz w:val="28"/>
          <w:szCs w:val="28"/>
        </w:rPr>
        <w:t>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орган, а также период с момента направления контролируемому лицу информации уполномоченного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30648C">
        <w:rPr>
          <w:rFonts w:ascii="Times New Roman" w:hAnsi="Times New Roman" w:cs="Times New Roman"/>
          <w:sz w:val="28"/>
          <w:szCs w:val="28"/>
        </w:rPr>
        <w:t xml:space="preserve">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 w:rsidR="002E623B" w:rsidRPr="001B0740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4.22</w:t>
      </w:r>
      <w:r w:rsidRPr="001B0740">
        <w:rPr>
          <w:rFonts w:ascii="Times New Roman" w:hAnsi="Times New Roman" w:cs="Times New Roman"/>
          <w:sz w:val="28"/>
          <w:szCs w:val="28"/>
        </w:rPr>
        <w:t>. Инспекционный визит:</w:t>
      </w:r>
    </w:p>
    <w:p w:rsidR="002E623B" w:rsidRPr="001B0740" w:rsidRDefault="002E623B" w:rsidP="002E623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4.22.1</w:t>
      </w:r>
      <w:r w:rsidRPr="001B0740">
        <w:rPr>
          <w:sz w:val="28"/>
          <w:szCs w:val="28"/>
        </w:rPr>
        <w:t>. 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E623B" w:rsidRPr="001B0740" w:rsidRDefault="002E623B" w:rsidP="002E623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4.22.2</w:t>
      </w:r>
      <w:r w:rsidRPr="001B0740">
        <w:rPr>
          <w:sz w:val="28"/>
          <w:szCs w:val="28"/>
        </w:rPr>
        <w:t>. В ходе инспекционного визита допускаются следующие контрольные действия:</w:t>
      </w:r>
    </w:p>
    <w:p w:rsidR="002E623B" w:rsidRPr="001B0740" w:rsidRDefault="002E623B" w:rsidP="002E623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4.22.2.1.</w:t>
      </w:r>
      <w:r w:rsidRPr="001B0740">
        <w:rPr>
          <w:sz w:val="28"/>
          <w:szCs w:val="28"/>
        </w:rPr>
        <w:t xml:space="preserve"> Осмотр.</w:t>
      </w:r>
    </w:p>
    <w:p w:rsidR="002E623B" w:rsidRPr="001B0740" w:rsidRDefault="002E623B" w:rsidP="002E623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4.22.2.2</w:t>
      </w:r>
      <w:r w:rsidRPr="001B0740">
        <w:rPr>
          <w:sz w:val="28"/>
          <w:szCs w:val="28"/>
        </w:rPr>
        <w:t>. Опрос.</w:t>
      </w:r>
    </w:p>
    <w:p w:rsidR="002E623B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4.22</w:t>
      </w:r>
      <w:r w:rsidRPr="001B0740">
        <w:rPr>
          <w:rFonts w:ascii="Times New Roman" w:hAnsi="Times New Roman" w:cs="Times New Roman"/>
          <w:sz w:val="28"/>
          <w:szCs w:val="28"/>
        </w:rPr>
        <w:t>.2.3. Получение письменных объяснений.</w:t>
      </w:r>
    </w:p>
    <w:p w:rsidR="002E623B" w:rsidRDefault="002E623B" w:rsidP="002E623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4.22.3.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2E623B" w:rsidRDefault="002E623B" w:rsidP="002E623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4.22.4.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2E623B" w:rsidRPr="00F8540D" w:rsidRDefault="002E623B" w:rsidP="002E623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4.22.5.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2E623B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4.23</w:t>
      </w:r>
      <w:r w:rsidRPr="00EB5E94">
        <w:rPr>
          <w:rFonts w:ascii="Times New Roman" w:hAnsi="Times New Roman" w:cs="Times New Roman"/>
          <w:sz w:val="28"/>
          <w:szCs w:val="28"/>
        </w:rPr>
        <w:t>. Наблюдение за соблюдением обязательных требований  проводится без взаимодействия с контролируемым лицом в соответствии со статьей 74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E9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E9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B5E9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5E94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2E623B" w:rsidRPr="00B15F6A" w:rsidRDefault="002E623B" w:rsidP="002E623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4.24. 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 наблюдением за соблюдением обязательных требований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автоматическом режиме технических средств фиксации правонарушений, имеющих функции фото- и киносъемки, видеозаписи.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EB5E94">
        <w:rPr>
          <w:sz w:val="28"/>
          <w:szCs w:val="28"/>
        </w:rPr>
        <w:t>Выявленные в ходе наблюдения за соблюдением обяз</w:t>
      </w:r>
      <w:r>
        <w:rPr>
          <w:sz w:val="28"/>
          <w:szCs w:val="28"/>
        </w:rPr>
        <w:t>ательных требований</w:t>
      </w:r>
      <w:r w:rsidRPr="00EB5E94">
        <w:rPr>
          <w:sz w:val="28"/>
          <w:szCs w:val="28"/>
        </w:rPr>
        <w:t xml:space="preserve"> сведения о причинении вреда (ущерба) или об угрозе причинения вреда (ущерба) охраняемым законом ценностям направляются должностному лицу контрольного органа для принятия решений в соответствии со статьей </w:t>
      </w:r>
      <w:r w:rsidRPr="006C1D51">
        <w:rPr>
          <w:color w:val="000000" w:themeColor="text1"/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EB5E94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EB5E9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B5E94">
        <w:rPr>
          <w:sz w:val="28"/>
          <w:szCs w:val="28"/>
        </w:rPr>
        <w:t>31</w:t>
      </w:r>
      <w:r>
        <w:rPr>
          <w:sz w:val="28"/>
          <w:szCs w:val="28"/>
        </w:rPr>
        <w:t xml:space="preserve"> июля </w:t>
      </w:r>
      <w:r w:rsidRPr="00EB5E94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EB5E94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  <w:proofErr w:type="gramEnd"/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EB5E94">
        <w:rPr>
          <w:sz w:val="28"/>
          <w:szCs w:val="28"/>
        </w:rPr>
        <w:t>5. Результаты контрольного мероприятия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5.1. </w:t>
      </w:r>
      <w:proofErr w:type="gramStart"/>
      <w:r w:rsidRPr="00EB5E94">
        <w:rPr>
          <w:rFonts w:ascii="Times New Roman" w:hAnsi="Times New Roman" w:cs="Times New Roman"/>
          <w:sz w:val="28"/>
          <w:szCs w:val="28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E94">
        <w:rPr>
          <w:rFonts w:ascii="Times New Roman" w:hAnsi="Times New Roman" w:cs="Times New Roman"/>
          <w:sz w:val="28"/>
          <w:szCs w:val="28"/>
        </w:rPr>
        <w:t>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B5E9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5E94">
        <w:rPr>
          <w:rFonts w:ascii="Times New Roman" w:hAnsi="Times New Roman" w:cs="Times New Roman"/>
          <w:sz w:val="28"/>
          <w:szCs w:val="28"/>
        </w:rPr>
        <w:t xml:space="preserve"> № 248-ФЗ</w:t>
      </w:r>
      <w:proofErr w:type="gramEnd"/>
      <w:r w:rsidRPr="00EB5E94">
        <w:rPr>
          <w:rFonts w:ascii="Times New Roman" w:hAnsi="Times New Roman" w:cs="Times New Roman"/>
          <w:sz w:val="28"/>
          <w:szCs w:val="28"/>
        </w:rPr>
        <w:t xml:space="preserve"> «О </w:t>
      </w:r>
      <w:r w:rsidRPr="00EB5E94">
        <w:rPr>
          <w:rFonts w:ascii="Times New Roman" w:hAnsi="Times New Roman" w:cs="Times New Roman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Федерации».</w:t>
      </w:r>
    </w:p>
    <w:p w:rsidR="002E623B" w:rsidRPr="009658F7" w:rsidRDefault="002E623B" w:rsidP="002E623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B5E94">
        <w:rPr>
          <w:rFonts w:ascii="Times New Roman" w:hAnsi="Times New Roman" w:cs="Times New Roman"/>
          <w:sz w:val="28"/>
          <w:szCs w:val="28"/>
        </w:rPr>
        <w:t>5.2. 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 мероприятия (далее также - акт). В случае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 мероприятия проверочные листы должны быть приобщены к акту.</w:t>
      </w:r>
    </w:p>
    <w:p w:rsidR="002E623B" w:rsidRPr="009658F7" w:rsidRDefault="002E623B" w:rsidP="002E623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B5E94">
        <w:rPr>
          <w:rFonts w:ascii="Times New Roman" w:hAnsi="Times New Roman" w:cs="Times New Roman"/>
          <w:sz w:val="28"/>
          <w:szCs w:val="28"/>
        </w:rPr>
        <w:t>5.3. 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Оформление акта производится на месте проведения контрольного 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5.4. 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  <w:r w:rsidRPr="00EB5E94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 xml:space="preserve">5.5. Документы, оформляемые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Pr="00EB5E94">
        <w:rPr>
          <w:rFonts w:ascii="Times New Roman" w:hAnsi="Times New Roman" w:cs="Times New Roman"/>
          <w:sz w:val="28"/>
          <w:szCs w:val="28"/>
        </w:rPr>
        <w:t xml:space="preserve">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подписью, с учетом особенностей, предусмотренных пунктом </w:t>
      </w:r>
      <w:r w:rsidRPr="00106B87">
        <w:rPr>
          <w:rFonts w:ascii="Times New Roman" w:hAnsi="Times New Roman" w:cs="Times New Roman"/>
          <w:color w:val="000000" w:themeColor="text1"/>
          <w:sz w:val="28"/>
          <w:szCs w:val="28"/>
        </w:rPr>
        <w:t>8.1</w:t>
      </w:r>
      <w:r w:rsidRPr="00EB5E9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5.6. 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2E623B" w:rsidRPr="006C1D51" w:rsidRDefault="002E623B" w:rsidP="002E623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B5E94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иных подобных объектов и о доведении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2E623B" w:rsidRPr="00EB5E94" w:rsidRDefault="002E623B" w:rsidP="002E62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E94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E623B" w:rsidRPr="009658F7" w:rsidRDefault="002E623B" w:rsidP="002E623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B5E94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B5E94">
        <w:rPr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E623B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E623B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FontStyle11"/>
          <w:sz w:val="28"/>
          <w:szCs w:val="28"/>
        </w:rPr>
      </w:pPr>
      <w:r w:rsidRPr="00EB5E94">
        <w:rPr>
          <w:sz w:val="28"/>
          <w:szCs w:val="28"/>
        </w:rPr>
        <w:t xml:space="preserve">6. </w:t>
      </w:r>
      <w:r w:rsidRPr="00EB5E94">
        <w:rPr>
          <w:rStyle w:val="FontStyle11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</w:t>
      </w:r>
      <w:r>
        <w:rPr>
          <w:rStyle w:val="FontStyle11"/>
          <w:sz w:val="28"/>
          <w:szCs w:val="28"/>
        </w:rPr>
        <w:t>твлении муниципального контроля.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FontStyle11"/>
          <w:sz w:val="28"/>
          <w:szCs w:val="28"/>
        </w:rPr>
      </w:pP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FontStyle11"/>
          <w:sz w:val="28"/>
          <w:szCs w:val="28"/>
        </w:rPr>
      </w:pPr>
      <w:r w:rsidRPr="00EB5E94">
        <w:rPr>
          <w:rStyle w:val="FontStyle11"/>
          <w:sz w:val="28"/>
          <w:szCs w:val="28"/>
        </w:rPr>
        <w:t>6.1.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</w:t>
      </w:r>
      <w:r w:rsidRPr="00EB5E94">
        <w:rPr>
          <w:rStyle w:val="FontStyle11"/>
          <w:sz w:val="28"/>
          <w:szCs w:val="28"/>
        </w:rPr>
        <w:br/>
        <w:t>автомобильных дорог, придорожных полос автомобильных дорог.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FontStyle11"/>
          <w:sz w:val="28"/>
          <w:szCs w:val="28"/>
        </w:rPr>
      </w:pPr>
      <w:r w:rsidRPr="00EB5E94">
        <w:rPr>
          <w:rStyle w:val="FontStyle11"/>
          <w:sz w:val="28"/>
          <w:szCs w:val="28"/>
        </w:rPr>
        <w:t>6.2.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FontStyle11"/>
          <w:sz w:val="28"/>
          <w:szCs w:val="28"/>
        </w:rPr>
      </w:pPr>
      <w:r w:rsidRPr="00EB5E94">
        <w:rPr>
          <w:rStyle w:val="FontStyle11"/>
          <w:sz w:val="28"/>
          <w:szCs w:val="28"/>
        </w:rPr>
        <w:t xml:space="preserve">6.3. Наличие информации об установленном факте нарушений обязательных требований, установленных в отношении перевозок муниципальным маршрутом регулярных перевозок, не относящихся к </w:t>
      </w:r>
      <w:r w:rsidRPr="00EB5E94">
        <w:rPr>
          <w:rStyle w:val="FontStyle11"/>
          <w:sz w:val="28"/>
          <w:szCs w:val="28"/>
        </w:rPr>
        <w:lastRenderedPageBreak/>
        <w:t>предмету федерального государственного контроля (надзора),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B5E94">
        <w:rPr>
          <w:rStyle w:val="FontStyle11"/>
          <w:sz w:val="28"/>
          <w:szCs w:val="28"/>
        </w:rPr>
        <w:t>6.4. Наличие информации об установленном факте несоответствия</w:t>
      </w:r>
      <w:r w:rsidRPr="00EB5E94">
        <w:rPr>
          <w:rStyle w:val="FontStyle11"/>
          <w:sz w:val="28"/>
          <w:szCs w:val="28"/>
        </w:rPr>
        <w:br/>
        <w:t>автомобильной дороги и (или) дорожного сооружения после проведения их</w:t>
      </w:r>
      <w:r w:rsidRPr="00EB5E94">
        <w:rPr>
          <w:rStyle w:val="FontStyle11"/>
          <w:sz w:val="28"/>
          <w:szCs w:val="28"/>
        </w:rPr>
        <w:br/>
        <w:t>строительства, реконструкции, капитального ремонта, ремонта и содержания</w:t>
      </w:r>
      <w:r w:rsidRPr="00EB5E94">
        <w:rPr>
          <w:rStyle w:val="FontStyle11"/>
          <w:sz w:val="28"/>
          <w:szCs w:val="28"/>
        </w:rPr>
        <w:br/>
        <w:t>обязательным требованиям.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EB5E94">
        <w:rPr>
          <w:sz w:val="28"/>
          <w:szCs w:val="28"/>
        </w:rPr>
        <w:t>7. Обжалование решений контрольных органов, действий (бездействия) их должностных лиц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B5E94">
        <w:rPr>
          <w:sz w:val="28"/>
          <w:szCs w:val="28"/>
        </w:rPr>
        <w:t>7.1. При осуществлении муниципального контроля на авто</w:t>
      </w:r>
      <w:r>
        <w:rPr>
          <w:sz w:val="28"/>
          <w:szCs w:val="28"/>
        </w:rPr>
        <w:t>мобильном транспорте, городском наземном</w:t>
      </w:r>
      <w:r w:rsidRPr="00EB5E94">
        <w:rPr>
          <w:sz w:val="28"/>
          <w:szCs w:val="28"/>
        </w:rPr>
        <w:t xml:space="preserve"> электрическом транспорте и в дорожном хозяйстве досудебный порядок подачи жалоб не применяется.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EB5E94">
        <w:rPr>
          <w:sz w:val="28"/>
          <w:szCs w:val="28"/>
        </w:rPr>
        <w:t>8. Переходные положения</w:t>
      </w: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Pr="00EB5E94">
        <w:rPr>
          <w:sz w:val="28"/>
          <w:szCs w:val="28"/>
        </w:rPr>
        <w:t xml:space="preserve">.1. </w:t>
      </w:r>
      <w:proofErr w:type="gramStart"/>
      <w:r w:rsidRPr="00EB5E94">
        <w:rPr>
          <w:sz w:val="28"/>
          <w:szCs w:val="28"/>
        </w:rPr>
        <w:t xml:space="preserve">До 31 декабря 2023 года подготовка </w:t>
      </w:r>
      <w:r>
        <w:rPr>
          <w:sz w:val="28"/>
          <w:szCs w:val="28"/>
        </w:rPr>
        <w:t>уполномоченным</w:t>
      </w:r>
      <w:r w:rsidRPr="00EB5E94">
        <w:rPr>
          <w:sz w:val="28"/>
          <w:szCs w:val="28"/>
        </w:rPr>
        <w:t xml:space="preserve"> органом в ходе осуществления муниципального контроля документов, информирование контролируемых лиц о совершаемых должностными лицами </w:t>
      </w:r>
      <w:r>
        <w:rPr>
          <w:sz w:val="28"/>
          <w:szCs w:val="28"/>
        </w:rPr>
        <w:t>уполномоченного</w:t>
      </w:r>
      <w:r w:rsidRPr="00EB5E94">
        <w:rPr>
          <w:sz w:val="28"/>
          <w:szCs w:val="28"/>
        </w:rPr>
        <w:t xml:space="preserve"> органа действиях и принимаемых решениях, обмен документами и сведениями с контролируемыми лицами  осуществляются на бумажном носителе.</w:t>
      </w:r>
      <w:proofErr w:type="gramEnd"/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E623B" w:rsidRPr="00EB5E94" w:rsidRDefault="002E623B" w:rsidP="002E623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:rsidR="002E623B" w:rsidRDefault="002E623B" w:rsidP="002E623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23B" w:rsidRDefault="002E623B" w:rsidP="002E623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23B" w:rsidRDefault="002E623B" w:rsidP="002E623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23B" w:rsidRDefault="002E623B"/>
    <w:sectPr w:rsidR="002E623B" w:rsidSect="000F79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46C5"/>
    <w:multiLevelType w:val="multilevel"/>
    <w:tmpl w:val="65306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ascii="Times New Roman" w:hAnsi="Times New Roman" w:hint="default"/>
        <w:w w:val="100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hint="default"/>
        <w:w w:val="100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hint="default"/>
        <w:w w:val="10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hint="default"/>
        <w:w w:val="100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hint="default"/>
        <w:w w:val="10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hint="default"/>
        <w:w w:val="1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hint="default"/>
        <w:w w:val="1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hint="default"/>
        <w:w w:val="10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623B"/>
    <w:rsid w:val="0001320F"/>
    <w:rsid w:val="000F79AB"/>
    <w:rsid w:val="001A1ECA"/>
    <w:rsid w:val="002E623B"/>
    <w:rsid w:val="00394E44"/>
    <w:rsid w:val="0059798F"/>
    <w:rsid w:val="007845EF"/>
    <w:rsid w:val="007C34B0"/>
    <w:rsid w:val="00831A75"/>
    <w:rsid w:val="00842AFC"/>
    <w:rsid w:val="00A15963"/>
    <w:rsid w:val="00B22E73"/>
    <w:rsid w:val="00D329D3"/>
    <w:rsid w:val="00E21F6F"/>
    <w:rsid w:val="00F1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3B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2E623B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623B"/>
    <w:rPr>
      <w:color w:val="0000FF"/>
      <w:u w:val="single"/>
    </w:rPr>
  </w:style>
  <w:style w:type="paragraph" w:styleId="a4">
    <w:name w:val="No Spacing"/>
    <w:uiPriority w:val="1"/>
    <w:qFormat/>
    <w:rsid w:val="002E62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2E623B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E62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23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62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1"/>
    <w:rsid w:val="002E623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E6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2E623B"/>
    <w:pPr>
      <w:ind w:left="720"/>
    </w:pPr>
    <w:rPr>
      <w:color w:val="auto"/>
    </w:rPr>
  </w:style>
  <w:style w:type="character" w:customStyle="1" w:styleId="a8">
    <w:name w:val="Абзац списка Знак"/>
    <w:link w:val="a7"/>
    <w:uiPriority w:val="34"/>
    <w:locked/>
    <w:rsid w:val="002E62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2E623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2E62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E623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FontStyle11">
    <w:name w:val="Font Style11"/>
    <w:basedOn w:val="a0"/>
    <w:uiPriority w:val="99"/>
    <w:rsid w:val="002E623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5415215" TargetMode="External"/><Relationship Id="rId13" Type="http://schemas.openxmlformats.org/officeDocument/2006/relationships/hyperlink" Target="consultantplus://offline/ref=15E6996E3ACF17D2A325DC8B3C093AED5262BDC02BCEA25B75B0C8F8AE3DF4FEAA01B2622133271A3B30809FB0945C3352E0A2851BF90EBEv4cC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65415215" TargetMode="External"/><Relationship Id="rId12" Type="http://schemas.openxmlformats.org/officeDocument/2006/relationships/hyperlink" Target="consultantplus://offline/ref=15E6996E3ACF17D2A325DC8B3C093AED5262BDC02BCEA25B75B0C8F8AE3DF4FEAA01B2622133271B3230809FB0945C3352E0A2851BF90EBEv4cC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65415215" TargetMode="External"/><Relationship Id="rId11" Type="http://schemas.openxmlformats.org/officeDocument/2006/relationships/hyperlink" Target="http://docs.cntd.ru/document/565415215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565415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7667" TargetMode="External"/><Relationship Id="rId14" Type="http://schemas.openxmlformats.org/officeDocument/2006/relationships/hyperlink" Target="consultantplus://offline/ref=E3C2EC48EE50DC87494AF4297243D5C9130DC9B460004B5BF2C2555232230EEDD266904133753193B922B7F3ACAA9355EEAFEB28EF93C718fD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18</Pages>
  <Words>6329</Words>
  <Characters>36076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7</cp:revision>
  <cp:lastPrinted>2023-11-30T12:30:00Z</cp:lastPrinted>
  <dcterms:created xsi:type="dcterms:W3CDTF">2023-11-09T11:28:00Z</dcterms:created>
  <dcterms:modified xsi:type="dcterms:W3CDTF">2023-12-22T12:43:00Z</dcterms:modified>
</cp:coreProperties>
</file>