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D9" w:rsidRPr="00931C39" w:rsidRDefault="001221D9" w:rsidP="001221D9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D9" w:rsidRDefault="001221D9" w:rsidP="001221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221D9" w:rsidRPr="00EF5FF7" w:rsidRDefault="001221D9" w:rsidP="001221D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1221D9" w:rsidRPr="00EF5FF7" w:rsidRDefault="001221D9" w:rsidP="001221D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1221D9" w:rsidRPr="00EF5FF7" w:rsidRDefault="001221D9" w:rsidP="001221D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Ставропольского края</w:t>
      </w:r>
    </w:p>
    <w:p w:rsidR="001221D9" w:rsidRPr="00EF5FF7" w:rsidRDefault="001221D9" w:rsidP="001221D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221D9" w:rsidRPr="00EF5FF7" w:rsidRDefault="001221D9" w:rsidP="001221D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РЕШЕНИЕ</w:t>
      </w:r>
    </w:p>
    <w:p w:rsidR="001221D9" w:rsidRPr="00EF5FF7" w:rsidRDefault="001221D9" w:rsidP="001221D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21D9" w:rsidRPr="00EF5FF7" w:rsidRDefault="001221D9" w:rsidP="001221D9">
      <w:pPr>
        <w:pStyle w:val="a5"/>
        <w:rPr>
          <w:rFonts w:ascii="Times New Roman" w:hAnsi="Times New Roman"/>
          <w:sz w:val="28"/>
          <w:szCs w:val="28"/>
        </w:rPr>
      </w:pPr>
      <w:r w:rsidRPr="00EF5FF7">
        <w:rPr>
          <w:rFonts w:ascii="Times New Roman" w:hAnsi="Times New Roman"/>
          <w:sz w:val="28"/>
          <w:szCs w:val="28"/>
        </w:rPr>
        <w:t xml:space="preserve">20 февраля 2019 г.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F5FF7">
        <w:rPr>
          <w:rFonts w:ascii="Times New Roman" w:hAnsi="Times New Roman"/>
          <w:sz w:val="28"/>
          <w:szCs w:val="28"/>
        </w:rPr>
        <w:t xml:space="preserve">                                            № 24</w:t>
      </w:r>
      <w:r>
        <w:rPr>
          <w:rFonts w:ascii="Times New Roman" w:hAnsi="Times New Roman"/>
          <w:sz w:val="28"/>
          <w:szCs w:val="28"/>
        </w:rPr>
        <w:t>7</w:t>
      </w:r>
    </w:p>
    <w:p w:rsidR="001221D9" w:rsidRPr="00EF5FF7" w:rsidRDefault="001221D9" w:rsidP="001221D9">
      <w:pPr>
        <w:ind w:firstLine="709"/>
        <w:jc w:val="center"/>
        <w:rPr>
          <w:sz w:val="28"/>
          <w:szCs w:val="28"/>
        </w:rPr>
      </w:pPr>
    </w:p>
    <w:p w:rsidR="001221D9" w:rsidRPr="001221D9" w:rsidRDefault="001221D9" w:rsidP="001221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1D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1221D9" w:rsidRDefault="001221D9" w:rsidP="0028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E0" w:rsidRPr="00286DE0" w:rsidRDefault="00286DE0" w:rsidP="0012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DE0">
        <w:rPr>
          <w:rFonts w:ascii="Times New Roman" w:hAnsi="Times New Roman" w:cs="Times New Roman"/>
          <w:sz w:val="28"/>
          <w:szCs w:val="28"/>
        </w:rPr>
        <w:t>Об утверждении Положения о порядке признания граждан малоимущими в целях постановки их на учёт в качестве</w:t>
      </w:r>
      <w:proofErr w:type="gramEnd"/>
      <w:r w:rsidRPr="00286DE0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 в </w:t>
      </w:r>
      <w:r w:rsidR="00EE7AE7">
        <w:rPr>
          <w:rFonts w:ascii="Times New Roman" w:hAnsi="Times New Roman" w:cs="Times New Roman"/>
          <w:sz w:val="28"/>
          <w:szCs w:val="28"/>
        </w:rPr>
        <w:t>Советском городском округе Ставропольского края</w:t>
      </w:r>
    </w:p>
    <w:p w:rsidR="00286DE0" w:rsidRPr="00286DE0" w:rsidRDefault="00286DE0" w:rsidP="00286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E0" w:rsidRPr="00EF2E30" w:rsidRDefault="00286DE0" w:rsidP="0037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9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</w:t>
      </w:r>
      <w:r w:rsidR="001155B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55996">
        <w:rPr>
          <w:rFonts w:ascii="Times New Roman" w:hAnsi="Times New Roman" w:cs="Times New Roman"/>
          <w:sz w:val="28"/>
          <w:szCs w:val="28"/>
        </w:rPr>
        <w:t>2003</w:t>
      </w:r>
      <w:r w:rsidR="001155BB">
        <w:rPr>
          <w:rFonts w:ascii="Times New Roman" w:hAnsi="Times New Roman" w:cs="Times New Roman"/>
          <w:sz w:val="28"/>
          <w:szCs w:val="28"/>
        </w:rPr>
        <w:t xml:space="preserve">г. </w:t>
      </w:r>
      <w:r w:rsidRPr="00755996">
        <w:rPr>
          <w:rFonts w:ascii="Times New Roman" w:hAnsi="Times New Roman" w:cs="Times New Roman"/>
          <w:sz w:val="28"/>
          <w:szCs w:val="28"/>
        </w:rPr>
        <w:t>№ 131-ФЗ «</w:t>
      </w:r>
      <w:r w:rsidRPr="00EF2E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статьей 14</w:t>
      </w:r>
      <w:r w:rsidR="00876BD4" w:rsidRPr="00EF2E30">
        <w:rPr>
          <w:rFonts w:ascii="Times New Roman" w:hAnsi="Times New Roman" w:cs="Times New Roman"/>
          <w:sz w:val="28"/>
          <w:szCs w:val="28"/>
        </w:rPr>
        <w:t>, 49</w:t>
      </w:r>
      <w:r w:rsidRPr="00EF2E3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="008B6A35" w:rsidRPr="00EF2E30">
        <w:rPr>
          <w:rFonts w:ascii="Times New Roman" w:hAnsi="Times New Roman" w:cs="Times New Roman"/>
          <w:sz w:val="28"/>
          <w:szCs w:val="28"/>
        </w:rPr>
        <w:t>Закон</w:t>
      </w:r>
      <w:r w:rsidR="00CB1C5F" w:rsidRPr="00EF2E30">
        <w:rPr>
          <w:rFonts w:ascii="Times New Roman" w:hAnsi="Times New Roman" w:cs="Times New Roman"/>
          <w:sz w:val="28"/>
          <w:szCs w:val="28"/>
        </w:rPr>
        <w:t>ом</w:t>
      </w:r>
      <w:r w:rsidR="008B6A35" w:rsidRPr="00EF2E3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F2E30">
        <w:rPr>
          <w:rFonts w:ascii="Times New Roman" w:hAnsi="Times New Roman" w:cs="Times New Roman"/>
          <w:sz w:val="28"/>
          <w:szCs w:val="28"/>
        </w:rPr>
        <w:t>от 16</w:t>
      </w:r>
      <w:r w:rsidR="001155BB" w:rsidRPr="00EF2E30">
        <w:rPr>
          <w:rFonts w:ascii="Times New Roman" w:hAnsi="Times New Roman" w:cs="Times New Roman"/>
          <w:sz w:val="28"/>
          <w:szCs w:val="28"/>
        </w:rPr>
        <w:t xml:space="preserve">  марта </w:t>
      </w:r>
      <w:r w:rsidRPr="00EF2E30">
        <w:rPr>
          <w:rFonts w:ascii="Times New Roman" w:hAnsi="Times New Roman" w:cs="Times New Roman"/>
          <w:sz w:val="28"/>
          <w:szCs w:val="28"/>
        </w:rPr>
        <w:t>2006</w:t>
      </w:r>
      <w:r w:rsidR="001155BB" w:rsidRPr="00EF2E30">
        <w:rPr>
          <w:rFonts w:ascii="Times New Roman" w:hAnsi="Times New Roman" w:cs="Times New Roman"/>
          <w:sz w:val="28"/>
          <w:szCs w:val="28"/>
        </w:rPr>
        <w:t xml:space="preserve"> г.</w:t>
      </w:r>
      <w:r w:rsidRPr="00EF2E30">
        <w:rPr>
          <w:rFonts w:ascii="Times New Roman" w:hAnsi="Times New Roman" w:cs="Times New Roman"/>
          <w:sz w:val="28"/>
          <w:szCs w:val="28"/>
        </w:rPr>
        <w:t xml:space="preserve"> № 13-кз «О некоторых вопросах жилищных отношений в Ставропольском крае»</w:t>
      </w:r>
      <w:r w:rsidR="00755996" w:rsidRPr="00EF2E30">
        <w:rPr>
          <w:rFonts w:ascii="Times New Roman" w:hAnsi="Times New Roman" w:cs="Times New Roman"/>
          <w:sz w:val="28"/>
          <w:szCs w:val="28"/>
        </w:rPr>
        <w:t>, Уставом Советского городского округа Ставропольского края,</w:t>
      </w:r>
      <w:r w:rsidR="001221D9">
        <w:rPr>
          <w:rFonts w:ascii="Times New Roman" w:hAnsi="Times New Roman" w:cs="Times New Roman"/>
          <w:sz w:val="28"/>
          <w:szCs w:val="28"/>
        </w:rPr>
        <w:t xml:space="preserve"> </w:t>
      </w:r>
      <w:r w:rsidR="003761D4" w:rsidRPr="00EF2E3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F2E30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EE7AE7" w:rsidRPr="00EF2E3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F2E3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86DE0" w:rsidRPr="00EF2E30" w:rsidRDefault="00286DE0" w:rsidP="0037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5996" w:rsidRPr="00EF2E30" w:rsidRDefault="00755996" w:rsidP="00374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2E30">
        <w:rPr>
          <w:rFonts w:ascii="Times New Roman" w:hAnsi="Times New Roman" w:cs="Times New Roman"/>
          <w:spacing w:val="-3"/>
          <w:sz w:val="28"/>
          <w:szCs w:val="28"/>
        </w:rPr>
        <w:t>РЕШИЛ:</w:t>
      </w:r>
    </w:p>
    <w:p w:rsidR="004865EA" w:rsidRDefault="004865EA" w:rsidP="0037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DE0" w:rsidRPr="00EF2E30" w:rsidRDefault="00286DE0" w:rsidP="0037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F2E3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EF2E30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EF2E30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постановки их на учёт в качестве нуждающихся в жилых помещениях</w:t>
      </w:r>
      <w:proofErr w:type="gramEnd"/>
      <w:r w:rsidRPr="00EF2E30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 предоставляемых по договорам социального найма в </w:t>
      </w:r>
      <w:r w:rsidR="00F316A8" w:rsidRPr="00EF2E30">
        <w:rPr>
          <w:rFonts w:ascii="Times New Roman" w:hAnsi="Times New Roman" w:cs="Times New Roman"/>
          <w:sz w:val="28"/>
          <w:szCs w:val="28"/>
        </w:rPr>
        <w:t>Советском городском округе Ставропольского края</w:t>
      </w:r>
      <w:r w:rsidRPr="00EF2E30">
        <w:rPr>
          <w:rFonts w:ascii="Times New Roman" w:hAnsi="Times New Roman" w:cs="Times New Roman"/>
          <w:sz w:val="28"/>
          <w:szCs w:val="28"/>
        </w:rPr>
        <w:t>.</w:t>
      </w:r>
    </w:p>
    <w:p w:rsidR="00EF2E30" w:rsidRDefault="00EF2E30" w:rsidP="0037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2E3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форме размещения на официальном Интернет-Портале Советского городского округа Ставропольского края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 и в муниципальных библиотеках. </w:t>
      </w:r>
      <w:proofErr w:type="gramEnd"/>
    </w:p>
    <w:p w:rsidR="00EF2E30" w:rsidRPr="00EF2E30" w:rsidRDefault="00EF2E30" w:rsidP="0037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3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F2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2E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Советского городского округа Ставропольского края </w:t>
      </w:r>
      <w:proofErr w:type="spellStart"/>
      <w:r w:rsidRPr="00EF2E30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Pr="00EF2E30">
        <w:rPr>
          <w:rFonts w:ascii="Times New Roman" w:hAnsi="Times New Roman" w:cs="Times New Roman"/>
          <w:sz w:val="28"/>
          <w:szCs w:val="28"/>
        </w:rPr>
        <w:t xml:space="preserve">  В.И.</w:t>
      </w:r>
    </w:p>
    <w:p w:rsidR="00EF2E30" w:rsidRPr="00EF2E30" w:rsidRDefault="00EF2E30" w:rsidP="0037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F2E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 на официальном Интернет-Портале Советского городского округа Ставропольского края 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актов». </w:t>
      </w:r>
      <w:proofErr w:type="gramEnd"/>
    </w:p>
    <w:p w:rsidR="00DA40A6" w:rsidRPr="00696C61" w:rsidRDefault="00DA40A6" w:rsidP="003745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30" w:rsidRDefault="00EF2E30" w:rsidP="00EF2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5EA" w:rsidRDefault="004865EA" w:rsidP="00EF2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30" w:rsidRPr="00EF2E30" w:rsidRDefault="00EF2E30" w:rsidP="00EF2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E30">
        <w:rPr>
          <w:rFonts w:ascii="Times New Roman" w:hAnsi="Times New Roman" w:cs="Times New Roman"/>
          <w:sz w:val="28"/>
          <w:szCs w:val="28"/>
        </w:rPr>
        <w:t xml:space="preserve">Глава Советского городского округа </w:t>
      </w:r>
    </w:p>
    <w:p w:rsidR="00DA40A6" w:rsidRPr="00EF2E30" w:rsidRDefault="00EF2E30" w:rsidP="001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30">
        <w:rPr>
          <w:rFonts w:ascii="Times New Roman" w:hAnsi="Times New Roman" w:cs="Times New Roman"/>
          <w:sz w:val="28"/>
          <w:szCs w:val="28"/>
        </w:rPr>
        <w:t>Ставропольского  края</w:t>
      </w:r>
      <w:r w:rsidR="0012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С.Н.Воронков</w:t>
      </w:r>
    </w:p>
    <w:p w:rsidR="00EF2E30" w:rsidRDefault="00EF2E30" w:rsidP="00755996">
      <w:pPr>
        <w:pStyle w:val="a7"/>
        <w:ind w:firstLine="0"/>
        <w:rPr>
          <w:szCs w:val="28"/>
        </w:rPr>
      </w:pPr>
    </w:p>
    <w:p w:rsidR="00755996" w:rsidRPr="00446377" w:rsidRDefault="00755996" w:rsidP="00755996">
      <w:pPr>
        <w:pStyle w:val="a7"/>
        <w:ind w:firstLine="0"/>
        <w:rPr>
          <w:szCs w:val="28"/>
        </w:rPr>
      </w:pPr>
      <w:r w:rsidRPr="00446377">
        <w:rPr>
          <w:szCs w:val="28"/>
        </w:rPr>
        <w:t xml:space="preserve">Председатель Совета </w:t>
      </w:r>
      <w:r>
        <w:rPr>
          <w:szCs w:val="28"/>
        </w:rPr>
        <w:t>депутатов</w:t>
      </w:r>
    </w:p>
    <w:p w:rsidR="00755996" w:rsidRPr="00446377" w:rsidRDefault="00755996" w:rsidP="00755996">
      <w:pPr>
        <w:pStyle w:val="a7"/>
        <w:ind w:firstLine="0"/>
        <w:rPr>
          <w:szCs w:val="28"/>
        </w:rPr>
      </w:pPr>
      <w:r w:rsidRPr="00446377">
        <w:rPr>
          <w:szCs w:val="28"/>
        </w:rPr>
        <w:t xml:space="preserve">Советского </w:t>
      </w:r>
      <w:r>
        <w:rPr>
          <w:szCs w:val="28"/>
        </w:rPr>
        <w:t>городского округа</w:t>
      </w:r>
    </w:p>
    <w:p w:rsidR="00755996" w:rsidRDefault="00755996" w:rsidP="00755996">
      <w:pPr>
        <w:pStyle w:val="a7"/>
        <w:ind w:firstLine="0"/>
        <w:rPr>
          <w:szCs w:val="28"/>
        </w:rPr>
      </w:pPr>
      <w:r w:rsidRPr="00446377">
        <w:rPr>
          <w:szCs w:val="28"/>
        </w:rPr>
        <w:t xml:space="preserve">Ставропольского края         </w:t>
      </w:r>
      <w:r w:rsidRPr="00446377">
        <w:rPr>
          <w:szCs w:val="28"/>
        </w:rPr>
        <w:tab/>
      </w:r>
      <w:r w:rsidRPr="00446377">
        <w:rPr>
          <w:szCs w:val="28"/>
        </w:rPr>
        <w:tab/>
      </w:r>
      <w:r w:rsidR="001221D9">
        <w:rPr>
          <w:szCs w:val="28"/>
        </w:rPr>
        <w:t xml:space="preserve">                                               </w:t>
      </w:r>
      <w:r>
        <w:rPr>
          <w:szCs w:val="28"/>
        </w:rPr>
        <w:t xml:space="preserve">В.П. </w:t>
      </w:r>
      <w:proofErr w:type="spellStart"/>
      <w:r>
        <w:rPr>
          <w:szCs w:val="28"/>
        </w:rPr>
        <w:t>Немов</w:t>
      </w:r>
      <w:proofErr w:type="spellEnd"/>
    </w:p>
    <w:p w:rsidR="00DA40A6" w:rsidRDefault="00DA40A6" w:rsidP="00DA40A6">
      <w:pPr>
        <w:pStyle w:val="a6"/>
        <w:ind w:left="139"/>
        <w:rPr>
          <w:rFonts w:ascii="Times New Roman" w:hAnsi="Times New Roman" w:cs="Times New Roman"/>
          <w:sz w:val="28"/>
          <w:szCs w:val="28"/>
        </w:rPr>
      </w:pPr>
    </w:p>
    <w:p w:rsidR="00755996" w:rsidRDefault="00755996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D9" w:rsidRDefault="001221D9" w:rsidP="00DA40A6">
      <w:pPr>
        <w:pStyle w:val="ConsNormal"/>
        <w:widowControl/>
        <w:tabs>
          <w:tab w:val="left" w:pos="5387"/>
        </w:tabs>
        <w:ind w:righ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A6" w:rsidRPr="0037457C" w:rsidRDefault="00DA40A6" w:rsidP="0037457C">
      <w:pPr>
        <w:pStyle w:val="ConsNormal"/>
        <w:widowControl/>
        <w:tabs>
          <w:tab w:val="left" w:pos="5387"/>
        </w:tabs>
        <w:ind w:right="0" w:firstLine="496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57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755996" w:rsidRPr="0037457C" w:rsidRDefault="00755996" w:rsidP="0037457C">
      <w:pPr>
        <w:pStyle w:val="a8"/>
        <w:ind w:left="5670"/>
        <w:jc w:val="right"/>
        <w:rPr>
          <w:sz w:val="28"/>
          <w:szCs w:val="28"/>
        </w:rPr>
      </w:pPr>
      <w:r w:rsidRPr="0037457C">
        <w:rPr>
          <w:sz w:val="28"/>
          <w:szCs w:val="28"/>
        </w:rPr>
        <w:t xml:space="preserve">решением Совета депутатов Советского городского округа Ставропольского края   </w:t>
      </w:r>
    </w:p>
    <w:p w:rsidR="001B65E3" w:rsidRPr="0037457C" w:rsidRDefault="00755996" w:rsidP="00C726BD">
      <w:pPr>
        <w:pStyle w:val="a5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от </w:t>
      </w:r>
      <w:r w:rsidR="0037457C" w:rsidRPr="0037457C">
        <w:rPr>
          <w:rFonts w:ascii="Times New Roman" w:hAnsi="Times New Roman" w:cs="Times New Roman"/>
          <w:sz w:val="28"/>
          <w:szCs w:val="28"/>
        </w:rPr>
        <w:t>20 февраля 2019</w:t>
      </w:r>
      <w:r w:rsidRPr="0037457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7457C" w:rsidRPr="0037457C">
        <w:rPr>
          <w:rFonts w:ascii="Times New Roman" w:hAnsi="Times New Roman" w:cs="Times New Roman"/>
          <w:sz w:val="28"/>
          <w:szCs w:val="28"/>
        </w:rPr>
        <w:t xml:space="preserve"> 247</w:t>
      </w:r>
    </w:p>
    <w:p w:rsidR="00E10BFA" w:rsidRPr="0037457C" w:rsidRDefault="00E10BFA" w:rsidP="00E10B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5B7D" w:rsidRPr="0037457C" w:rsidRDefault="00BD5B7D" w:rsidP="00E10B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ПОЛОЖЕНИЕ</w:t>
      </w:r>
    </w:p>
    <w:p w:rsidR="00BD5B7D" w:rsidRPr="0037457C" w:rsidRDefault="00B7669C" w:rsidP="00E10B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57C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</w:t>
      </w:r>
      <w:r w:rsidR="0037457C">
        <w:rPr>
          <w:rFonts w:ascii="Times New Roman" w:hAnsi="Times New Roman" w:cs="Times New Roman"/>
          <w:sz w:val="28"/>
          <w:szCs w:val="28"/>
        </w:rPr>
        <w:t xml:space="preserve"> </w:t>
      </w:r>
      <w:r w:rsidRPr="0037457C">
        <w:rPr>
          <w:rFonts w:ascii="Times New Roman" w:hAnsi="Times New Roman" w:cs="Times New Roman"/>
          <w:sz w:val="28"/>
          <w:szCs w:val="28"/>
        </w:rPr>
        <w:t xml:space="preserve">в целях постановки </w:t>
      </w:r>
      <w:r w:rsidR="001E6848" w:rsidRPr="0037457C">
        <w:rPr>
          <w:rFonts w:ascii="Times New Roman" w:hAnsi="Times New Roman" w:cs="Times New Roman"/>
          <w:sz w:val="28"/>
          <w:szCs w:val="28"/>
        </w:rPr>
        <w:t xml:space="preserve">их </w:t>
      </w:r>
      <w:r w:rsidRPr="0037457C">
        <w:rPr>
          <w:rFonts w:ascii="Times New Roman" w:hAnsi="Times New Roman" w:cs="Times New Roman"/>
          <w:sz w:val="28"/>
          <w:szCs w:val="28"/>
        </w:rPr>
        <w:t>на учёт в качестве нуждающихся в жилых помещениях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 предоставляемых по договорам социального найма в </w:t>
      </w:r>
      <w:r w:rsidR="00AE0F0F" w:rsidRPr="0037457C">
        <w:rPr>
          <w:rFonts w:ascii="Times New Roman" w:hAnsi="Times New Roman" w:cs="Times New Roman"/>
          <w:sz w:val="28"/>
          <w:szCs w:val="28"/>
        </w:rPr>
        <w:t>Советском городском округе Ставропольского края</w:t>
      </w:r>
    </w:p>
    <w:p w:rsidR="00042534" w:rsidRPr="0037457C" w:rsidRDefault="00042534" w:rsidP="00246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5B7D" w:rsidRPr="0037457C" w:rsidRDefault="00876BD4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BD5B7D" w:rsidRPr="0037457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единый порядок признания жителей </w:t>
      </w:r>
      <w:r w:rsidR="00AE0F0F" w:rsidRPr="0037457C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 </w:t>
      </w:r>
      <w:r w:rsidR="00BD5B7D" w:rsidRPr="0037457C">
        <w:rPr>
          <w:rFonts w:ascii="Times New Roman" w:hAnsi="Times New Roman" w:cs="Times New Roman"/>
          <w:sz w:val="28"/>
          <w:szCs w:val="28"/>
        </w:rPr>
        <w:t>малоимущими гражданами в целях постановки их на учет в качестве нуждающихся в жилых помещениях, предоставляемых по договорам социального найма</w:t>
      </w:r>
      <w:r w:rsidR="003323C2" w:rsidRPr="0037457C">
        <w:rPr>
          <w:rFonts w:ascii="Times New Roman" w:hAnsi="Times New Roman" w:cs="Times New Roman"/>
          <w:sz w:val="28"/>
          <w:szCs w:val="28"/>
        </w:rPr>
        <w:t>,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 из муниципального жилищного фонда, в соответствии с Жилищным кодексом Р</w:t>
      </w:r>
      <w:r w:rsidRPr="0037457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D5B7D" w:rsidRPr="0037457C">
        <w:rPr>
          <w:rFonts w:ascii="Times New Roman" w:hAnsi="Times New Roman" w:cs="Times New Roman"/>
          <w:sz w:val="28"/>
          <w:szCs w:val="28"/>
        </w:rPr>
        <w:t>, Законом Ставропольского края от 16</w:t>
      </w:r>
      <w:r w:rsidR="001155BB" w:rsidRPr="0037457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D5B7D" w:rsidRPr="0037457C">
        <w:rPr>
          <w:rFonts w:ascii="Times New Roman" w:hAnsi="Times New Roman" w:cs="Times New Roman"/>
          <w:sz w:val="28"/>
          <w:szCs w:val="28"/>
        </w:rPr>
        <w:t>2006</w:t>
      </w:r>
      <w:r w:rsidR="001155BB" w:rsidRPr="0037457C">
        <w:rPr>
          <w:rFonts w:ascii="Times New Roman" w:hAnsi="Times New Roman" w:cs="Times New Roman"/>
          <w:sz w:val="28"/>
          <w:szCs w:val="28"/>
        </w:rPr>
        <w:t xml:space="preserve"> г.</w:t>
      </w:r>
      <w:r w:rsidR="003C25B8" w:rsidRPr="0037457C">
        <w:rPr>
          <w:rFonts w:ascii="Times New Roman" w:hAnsi="Times New Roman" w:cs="Times New Roman"/>
          <w:sz w:val="28"/>
          <w:szCs w:val="28"/>
        </w:rPr>
        <w:t>№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 13-кз </w:t>
      </w:r>
      <w:r w:rsidR="003C25B8" w:rsidRPr="0037457C">
        <w:rPr>
          <w:rFonts w:ascii="Times New Roman" w:hAnsi="Times New Roman" w:cs="Times New Roman"/>
          <w:sz w:val="28"/>
          <w:szCs w:val="28"/>
        </w:rPr>
        <w:t>«</w:t>
      </w:r>
      <w:r w:rsidR="00BD5B7D" w:rsidRPr="0037457C">
        <w:rPr>
          <w:rFonts w:ascii="Times New Roman" w:hAnsi="Times New Roman" w:cs="Times New Roman"/>
          <w:sz w:val="28"/>
          <w:szCs w:val="28"/>
        </w:rPr>
        <w:t>О некоторых вопросах в области жилищных отношений в Ставропольскомкрае</w:t>
      </w:r>
      <w:proofErr w:type="gramEnd"/>
      <w:r w:rsidR="003C25B8" w:rsidRPr="0037457C">
        <w:rPr>
          <w:rFonts w:ascii="Times New Roman" w:hAnsi="Times New Roman" w:cs="Times New Roman"/>
          <w:sz w:val="28"/>
          <w:szCs w:val="28"/>
        </w:rPr>
        <w:t>»</w:t>
      </w:r>
      <w:r w:rsidR="00BD5B7D" w:rsidRPr="0037457C">
        <w:rPr>
          <w:rFonts w:ascii="Times New Roman" w:hAnsi="Times New Roman" w:cs="Times New Roman"/>
          <w:sz w:val="28"/>
          <w:szCs w:val="28"/>
        </w:rPr>
        <w:t>, постановлением Правительства Став</w:t>
      </w:r>
      <w:r w:rsidR="00E10BFA" w:rsidRPr="0037457C">
        <w:rPr>
          <w:rFonts w:ascii="Times New Roman" w:hAnsi="Times New Roman" w:cs="Times New Roman"/>
          <w:sz w:val="28"/>
          <w:szCs w:val="28"/>
        </w:rPr>
        <w:t>ропольского края от 05</w:t>
      </w:r>
      <w:r w:rsidR="001155BB" w:rsidRPr="0037457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10BFA" w:rsidRPr="0037457C">
        <w:rPr>
          <w:rFonts w:ascii="Times New Roman" w:hAnsi="Times New Roman" w:cs="Times New Roman"/>
          <w:sz w:val="28"/>
          <w:szCs w:val="28"/>
        </w:rPr>
        <w:t>2006</w:t>
      </w:r>
      <w:r w:rsidR="001155BB" w:rsidRPr="0037457C">
        <w:rPr>
          <w:rFonts w:ascii="Times New Roman" w:hAnsi="Times New Roman" w:cs="Times New Roman"/>
          <w:sz w:val="28"/>
          <w:szCs w:val="28"/>
        </w:rPr>
        <w:t xml:space="preserve"> г.</w:t>
      </w:r>
      <w:r w:rsidR="003C25B8" w:rsidRPr="0037457C">
        <w:rPr>
          <w:rFonts w:ascii="Times New Roman" w:hAnsi="Times New Roman" w:cs="Times New Roman"/>
          <w:sz w:val="28"/>
          <w:szCs w:val="28"/>
        </w:rPr>
        <w:t>№</w:t>
      </w:r>
      <w:r w:rsidR="00E10BFA" w:rsidRPr="0037457C">
        <w:rPr>
          <w:rFonts w:ascii="Times New Roman" w:hAnsi="Times New Roman" w:cs="Times New Roman"/>
          <w:sz w:val="28"/>
          <w:szCs w:val="28"/>
        </w:rPr>
        <w:t xml:space="preserve"> 126-п «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Pr="0037457C">
        <w:rPr>
          <w:rFonts w:ascii="Times New Roman" w:hAnsi="Times New Roman" w:cs="Times New Roman"/>
          <w:sz w:val="28"/>
          <w:szCs w:val="28"/>
        </w:rPr>
        <w:t>З</w:t>
      </w:r>
      <w:r w:rsidR="00BD5B7D" w:rsidRPr="0037457C">
        <w:rPr>
          <w:rFonts w:ascii="Times New Roman" w:hAnsi="Times New Roman" w:cs="Times New Roman"/>
          <w:sz w:val="28"/>
          <w:szCs w:val="28"/>
        </w:rPr>
        <w:t>акона Ставро</w:t>
      </w:r>
      <w:r w:rsidR="003C25B8" w:rsidRPr="0037457C">
        <w:rPr>
          <w:rFonts w:ascii="Times New Roman" w:hAnsi="Times New Roman" w:cs="Times New Roman"/>
          <w:sz w:val="28"/>
          <w:szCs w:val="28"/>
        </w:rPr>
        <w:t>польского края «</w:t>
      </w:r>
      <w:r w:rsidR="00BD5B7D" w:rsidRPr="0037457C">
        <w:rPr>
          <w:rFonts w:ascii="Times New Roman" w:hAnsi="Times New Roman" w:cs="Times New Roman"/>
          <w:sz w:val="28"/>
          <w:szCs w:val="28"/>
        </w:rPr>
        <w:t>О некоторых вопросах в области жилищных отношений</w:t>
      </w:r>
      <w:r w:rsidRPr="0037457C">
        <w:rPr>
          <w:rFonts w:ascii="Times New Roman" w:hAnsi="Times New Roman" w:cs="Times New Roman"/>
          <w:sz w:val="28"/>
          <w:szCs w:val="28"/>
        </w:rPr>
        <w:t xml:space="preserve">  в Ставропольском крае</w:t>
      </w:r>
      <w:r w:rsidR="003C25B8" w:rsidRPr="0037457C">
        <w:rPr>
          <w:rFonts w:ascii="Times New Roman" w:hAnsi="Times New Roman" w:cs="Times New Roman"/>
          <w:sz w:val="28"/>
          <w:szCs w:val="28"/>
        </w:rPr>
        <w:t>»</w:t>
      </w:r>
      <w:r w:rsidR="00BD5B7D" w:rsidRPr="0037457C">
        <w:rPr>
          <w:rFonts w:ascii="Times New Roman" w:hAnsi="Times New Roman" w:cs="Times New Roman"/>
          <w:sz w:val="28"/>
          <w:szCs w:val="28"/>
        </w:rPr>
        <w:t>.</w:t>
      </w:r>
    </w:p>
    <w:p w:rsidR="0039713B" w:rsidRPr="0037457C" w:rsidRDefault="00876BD4" w:rsidP="00374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713B" w:rsidRPr="0037457C">
        <w:rPr>
          <w:rFonts w:ascii="Times New Roman" w:hAnsi="Times New Roman" w:cs="Times New Roman"/>
          <w:sz w:val="28"/>
          <w:szCs w:val="28"/>
        </w:rPr>
        <w:t>Граждане признаются малоимущими в целях предоставления им по договорам социального найма жилых помещений муниципального жилищного фонда исходя из размера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BD5B7D" w:rsidRPr="0037457C" w:rsidRDefault="00123DE3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3</w:t>
      </w:r>
      <w:r w:rsidR="00BD5B7D" w:rsidRPr="0037457C">
        <w:rPr>
          <w:rFonts w:ascii="Times New Roman" w:hAnsi="Times New Roman" w:cs="Times New Roman"/>
          <w:sz w:val="28"/>
          <w:szCs w:val="28"/>
        </w:rPr>
        <w:t>. К членам семьи гражданина-заявителя относятся проживающие совместно с ним его супру</w:t>
      </w:r>
      <w:proofErr w:type="gramStart"/>
      <w:r w:rsidR="00BD5B7D" w:rsidRPr="0037457C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BD5B7D" w:rsidRPr="0037457C">
        <w:rPr>
          <w:rFonts w:ascii="Times New Roman" w:hAnsi="Times New Roman" w:cs="Times New Roman"/>
          <w:sz w:val="28"/>
          <w:szCs w:val="28"/>
        </w:rPr>
        <w:t xml:space="preserve">а), а также его дети и родители. </w:t>
      </w:r>
      <w:r w:rsidR="000648F0" w:rsidRPr="0037457C">
        <w:rPr>
          <w:rFonts w:ascii="Times New Roman" w:hAnsi="Times New Roman" w:cs="Times New Roman"/>
          <w:sz w:val="28"/>
          <w:szCs w:val="28"/>
        </w:rPr>
        <w:t>Р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одственники и нетрудоспособные иждивенцы признаются членами семьи заявителя, если они вселены в качестве членов его семьи и ведут с ним общее хозяйство. </w:t>
      </w:r>
      <w:r w:rsidR="000648F0" w:rsidRPr="0037457C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5B7D" w:rsidRPr="0037457C">
        <w:rPr>
          <w:rFonts w:ascii="Times New Roman" w:hAnsi="Times New Roman" w:cs="Times New Roman"/>
          <w:sz w:val="28"/>
          <w:szCs w:val="28"/>
        </w:rPr>
        <w:t>лица призна</w:t>
      </w:r>
      <w:r w:rsidR="000648F0" w:rsidRPr="0037457C">
        <w:rPr>
          <w:rFonts w:ascii="Times New Roman" w:hAnsi="Times New Roman" w:cs="Times New Roman"/>
          <w:sz w:val="28"/>
          <w:szCs w:val="28"/>
        </w:rPr>
        <w:t>ются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 членами семьи заявителя в судебном порядке.</w:t>
      </w:r>
    </w:p>
    <w:p w:rsidR="00596F40" w:rsidRPr="0037457C" w:rsidRDefault="00123DE3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4</w:t>
      </w:r>
      <w:r w:rsidR="00596F40" w:rsidRPr="0037457C">
        <w:rPr>
          <w:rFonts w:ascii="Times New Roman" w:hAnsi="Times New Roman" w:cs="Times New Roman"/>
          <w:sz w:val="28"/>
          <w:szCs w:val="28"/>
        </w:rPr>
        <w:t>.Определение дохода за расчетный период и стоимости имущества</w:t>
      </w:r>
      <w:r w:rsidRPr="0037457C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96F40" w:rsidRPr="0037457C">
        <w:rPr>
          <w:rFonts w:ascii="Times New Roman" w:hAnsi="Times New Roman" w:cs="Times New Roman"/>
          <w:sz w:val="28"/>
          <w:szCs w:val="28"/>
        </w:rPr>
        <w:t xml:space="preserve"> производится согласно методике расчета имущественной обеспеченности граждан для принятия решения о признании граждан </w:t>
      </w:r>
      <w:proofErr w:type="gramStart"/>
      <w:r w:rsidR="00596F40" w:rsidRPr="0037457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596F40" w:rsidRPr="0037457C">
        <w:rPr>
          <w:rFonts w:ascii="Times New Roman" w:hAnsi="Times New Roman" w:cs="Times New Roman"/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 (приложение 1).</w:t>
      </w:r>
    </w:p>
    <w:p w:rsidR="00042534" w:rsidRPr="0037457C" w:rsidRDefault="00123DE3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5</w:t>
      </w:r>
      <w:r w:rsidR="00042534" w:rsidRPr="0037457C">
        <w:rPr>
          <w:rFonts w:ascii="Times New Roman" w:hAnsi="Times New Roman" w:cs="Times New Roman"/>
          <w:sz w:val="28"/>
          <w:szCs w:val="28"/>
        </w:rPr>
        <w:t>. Расчетным периодом является период, равный двенадцати календарным месяцам, непосредственно предшествующим месяцу подачи заявления гражданином</w:t>
      </w:r>
      <w:r w:rsidRPr="0037457C">
        <w:rPr>
          <w:rFonts w:ascii="Times New Roman" w:hAnsi="Times New Roman" w:cs="Times New Roman"/>
          <w:sz w:val="28"/>
          <w:szCs w:val="28"/>
        </w:rPr>
        <w:t xml:space="preserve"> о признании его малоимущими в целях постановки </w:t>
      </w:r>
      <w:r w:rsidR="00042534" w:rsidRPr="0037457C">
        <w:rPr>
          <w:rFonts w:ascii="Times New Roman" w:hAnsi="Times New Roman" w:cs="Times New Roman"/>
          <w:sz w:val="28"/>
          <w:szCs w:val="28"/>
        </w:rPr>
        <w:t>на учет в качестве нуждающ</w:t>
      </w:r>
      <w:r w:rsidR="000648F0" w:rsidRPr="0037457C">
        <w:rPr>
          <w:rFonts w:ascii="Times New Roman" w:hAnsi="Times New Roman" w:cs="Times New Roman"/>
          <w:sz w:val="28"/>
          <w:szCs w:val="28"/>
        </w:rPr>
        <w:t>его</w:t>
      </w:r>
      <w:r w:rsidR="00042534" w:rsidRPr="0037457C">
        <w:rPr>
          <w:rFonts w:ascii="Times New Roman" w:hAnsi="Times New Roman" w:cs="Times New Roman"/>
          <w:sz w:val="28"/>
          <w:szCs w:val="28"/>
        </w:rPr>
        <w:t>ся в жилых помещениях</w:t>
      </w:r>
      <w:r w:rsidR="001D5DB5" w:rsidRPr="0037457C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="00042534" w:rsidRPr="0037457C">
        <w:rPr>
          <w:rFonts w:ascii="Times New Roman" w:hAnsi="Times New Roman" w:cs="Times New Roman"/>
          <w:sz w:val="28"/>
          <w:szCs w:val="28"/>
        </w:rPr>
        <w:t>.</w:t>
      </w:r>
    </w:p>
    <w:p w:rsidR="0089244E" w:rsidRPr="0037457C" w:rsidRDefault="002556C7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37457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42534" w:rsidRPr="0037457C">
        <w:rPr>
          <w:rFonts w:ascii="Times New Roman" w:hAnsi="Times New Roman" w:cs="Times New Roman"/>
          <w:sz w:val="28"/>
          <w:szCs w:val="28"/>
        </w:rPr>
        <w:t xml:space="preserve">. Для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предоставления им жилых помещений муниципального жилищного фонда </w:t>
      </w:r>
      <w:r w:rsidR="00DA40A6" w:rsidRPr="0037457C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042534" w:rsidRPr="0037457C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заявитель представляет в </w:t>
      </w:r>
      <w:r w:rsidR="0089244E" w:rsidRPr="0037457C">
        <w:rPr>
          <w:rFonts w:ascii="Times New Roman" w:hAnsi="Times New Roman" w:cs="Times New Roman"/>
          <w:sz w:val="28"/>
          <w:szCs w:val="28"/>
        </w:rPr>
        <w:t>администрац</w:t>
      </w:r>
      <w:r w:rsidR="004221FF" w:rsidRPr="0037457C">
        <w:rPr>
          <w:rFonts w:ascii="Times New Roman" w:hAnsi="Times New Roman" w:cs="Times New Roman"/>
          <w:sz w:val="28"/>
          <w:szCs w:val="28"/>
        </w:rPr>
        <w:t>ию</w:t>
      </w:r>
      <w:r w:rsidR="00693738">
        <w:rPr>
          <w:rFonts w:ascii="Times New Roman" w:hAnsi="Times New Roman" w:cs="Times New Roman"/>
          <w:sz w:val="28"/>
          <w:szCs w:val="28"/>
        </w:rPr>
        <w:t xml:space="preserve"> </w:t>
      </w:r>
      <w:r w:rsidR="00DA40A6" w:rsidRPr="0037457C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 (дале</w:t>
      </w:r>
      <w:proofErr w:type="gramStart"/>
      <w:r w:rsidR="00DA40A6" w:rsidRPr="0037457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A40A6" w:rsidRPr="0037457C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693738">
        <w:rPr>
          <w:rFonts w:ascii="Times New Roman" w:hAnsi="Times New Roman" w:cs="Times New Roman"/>
          <w:sz w:val="28"/>
          <w:szCs w:val="28"/>
        </w:rPr>
        <w:t xml:space="preserve"> </w:t>
      </w:r>
      <w:r w:rsidR="00042534" w:rsidRPr="0037457C">
        <w:rPr>
          <w:rFonts w:ascii="Times New Roman" w:hAnsi="Times New Roman" w:cs="Times New Roman"/>
          <w:sz w:val="28"/>
          <w:szCs w:val="28"/>
        </w:rPr>
        <w:t>копии документов с одновременным предъявлением их оригиналов, подтверждающих сведения о себе и членах своей семьи, а также имущественной обеспеченности:</w:t>
      </w:r>
    </w:p>
    <w:p w:rsidR="009F78D1" w:rsidRPr="0037457C" w:rsidRDefault="009F78D1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заявление (приложение 2);</w:t>
      </w:r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паспорт гражданина</w:t>
      </w:r>
      <w:r w:rsidR="003C25B8" w:rsidRPr="0037457C">
        <w:rPr>
          <w:rFonts w:ascii="Times New Roman" w:hAnsi="Times New Roman" w:cs="Times New Roman"/>
          <w:sz w:val="28"/>
          <w:szCs w:val="28"/>
        </w:rPr>
        <w:t xml:space="preserve"> РФ</w:t>
      </w:r>
      <w:r w:rsidRPr="0037457C">
        <w:rPr>
          <w:rFonts w:ascii="Times New Roman" w:hAnsi="Times New Roman" w:cs="Times New Roman"/>
          <w:sz w:val="28"/>
          <w:szCs w:val="28"/>
        </w:rPr>
        <w:t xml:space="preserve"> или документ, удостоверяющий его личность;</w:t>
      </w:r>
    </w:p>
    <w:p w:rsidR="00BD5B7D" w:rsidRPr="0037457C" w:rsidRDefault="003323C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 (свидетельство о рождении, о заключении брака, решение об усыновлении</w:t>
      </w:r>
      <w:r w:rsidR="003C25B8" w:rsidRPr="0037457C">
        <w:rPr>
          <w:rFonts w:ascii="Times New Roman" w:hAnsi="Times New Roman" w:cs="Times New Roman"/>
          <w:sz w:val="28"/>
          <w:szCs w:val="28"/>
        </w:rPr>
        <w:t xml:space="preserve"> (удочерении), судебные решения</w:t>
      </w:r>
      <w:r w:rsidR="00BD5B7D" w:rsidRPr="0037457C">
        <w:rPr>
          <w:rFonts w:ascii="Times New Roman" w:hAnsi="Times New Roman" w:cs="Times New Roman"/>
          <w:sz w:val="28"/>
          <w:szCs w:val="28"/>
        </w:rPr>
        <w:t>);</w:t>
      </w:r>
    </w:p>
    <w:p w:rsidR="002556C7" w:rsidRPr="0037457C" w:rsidRDefault="002556C7" w:rsidP="00374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копия финансового лицевого счета по месту</w:t>
      </w:r>
      <w:r w:rsidR="00693738">
        <w:rPr>
          <w:rFonts w:ascii="Times New Roman" w:hAnsi="Times New Roman" w:cs="Times New Roman"/>
          <w:sz w:val="28"/>
          <w:szCs w:val="28"/>
        </w:rPr>
        <w:t xml:space="preserve"> </w:t>
      </w:r>
      <w:r w:rsidRPr="003745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7457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7457C">
        <w:rPr>
          <w:rFonts w:ascii="Times New Roman" w:hAnsi="Times New Roman" w:cs="Times New Roman"/>
          <w:sz w:val="28"/>
          <w:szCs w:val="28"/>
        </w:rPr>
        <w:t>) жительства гражданина и членов его семьи за пять лет, предшествующих подаче заявления о принятии на учет в качестве нуждающегося в жилом помещении, предоставляемом по договору социального найма</w:t>
      </w:r>
      <w:r w:rsidR="006A2DAA" w:rsidRPr="0037457C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2556C7" w:rsidRPr="0037457C" w:rsidRDefault="002556C7" w:rsidP="00374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выписка из домовой книги (поквартирной карточки, </w:t>
      </w:r>
      <w:proofErr w:type="spellStart"/>
      <w:r w:rsidRPr="0037457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7457C">
        <w:rPr>
          <w:rFonts w:ascii="Times New Roman" w:hAnsi="Times New Roman" w:cs="Times New Roman"/>
          <w:sz w:val="28"/>
          <w:szCs w:val="28"/>
        </w:rPr>
        <w:t xml:space="preserve"> книги) по месту</w:t>
      </w:r>
      <w:r w:rsidR="00693738">
        <w:rPr>
          <w:rFonts w:ascii="Times New Roman" w:hAnsi="Times New Roman" w:cs="Times New Roman"/>
          <w:sz w:val="28"/>
          <w:szCs w:val="28"/>
        </w:rPr>
        <w:t xml:space="preserve"> </w:t>
      </w:r>
      <w:r w:rsidRPr="003745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7457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7457C">
        <w:rPr>
          <w:rFonts w:ascii="Times New Roman" w:hAnsi="Times New Roman" w:cs="Times New Roman"/>
          <w:sz w:val="28"/>
          <w:szCs w:val="28"/>
        </w:rPr>
        <w:t xml:space="preserve">) </w:t>
      </w:r>
      <w:r w:rsidR="00984A77" w:rsidRPr="0037457C">
        <w:rPr>
          <w:rFonts w:ascii="Times New Roman" w:hAnsi="Times New Roman" w:cs="Times New Roman"/>
          <w:sz w:val="28"/>
          <w:szCs w:val="28"/>
        </w:rPr>
        <w:t>регистрации</w:t>
      </w:r>
      <w:r w:rsidRPr="0037457C">
        <w:rPr>
          <w:rFonts w:ascii="Times New Roman" w:hAnsi="Times New Roman" w:cs="Times New Roman"/>
          <w:sz w:val="28"/>
          <w:szCs w:val="28"/>
        </w:rPr>
        <w:t xml:space="preserve"> гражданина и членов его семьи за пять лет, предшествующих подаче заявления</w:t>
      </w:r>
      <w:r w:rsidR="006A2DAA" w:rsidRPr="0037457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7457C">
        <w:rPr>
          <w:rFonts w:ascii="Times New Roman" w:hAnsi="Times New Roman" w:cs="Times New Roman"/>
          <w:sz w:val="28"/>
          <w:szCs w:val="28"/>
        </w:rPr>
        <w:t>;</w:t>
      </w:r>
    </w:p>
    <w:p w:rsidR="001B3BBB" w:rsidRPr="0037457C" w:rsidRDefault="001B3BBB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выписка из технического паспорта предприятия технической инвентаризации с поэтажным планом (при наличии) и экспликацией</w:t>
      </w:r>
      <w:r w:rsidR="000648F0" w:rsidRPr="0037457C">
        <w:rPr>
          <w:rFonts w:ascii="Times New Roman" w:hAnsi="Times New Roman" w:cs="Times New Roman"/>
          <w:sz w:val="28"/>
          <w:szCs w:val="28"/>
        </w:rPr>
        <w:t>;</w:t>
      </w:r>
    </w:p>
    <w:p w:rsidR="00BD5B7D" w:rsidRPr="0037457C" w:rsidRDefault="0089244E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 (</w:t>
      </w:r>
      <w:r w:rsidR="003323C2" w:rsidRPr="0037457C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права, </w:t>
      </w:r>
      <w:r w:rsidRPr="0037457C">
        <w:rPr>
          <w:rFonts w:ascii="Times New Roman" w:hAnsi="Times New Roman" w:cs="Times New Roman"/>
          <w:sz w:val="28"/>
          <w:szCs w:val="28"/>
        </w:rPr>
        <w:t>договор, ордер, решение о предоставлении жилого помещения);</w:t>
      </w:r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копии документов о доходах членов семьи за 12 месяцев, предшествующих месяцу обращения, заверенные в установленном порядке;</w:t>
      </w:r>
    </w:p>
    <w:p w:rsidR="00BD5B7D" w:rsidRPr="0037457C" w:rsidRDefault="0089244E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копии налоговых деклараций по налогам - в случаях, если эти лица были обязаны подавать налоговые декларации по этим налогам в соответствии с законодательством Российской Федерации о налогах и сборах;</w:t>
      </w:r>
    </w:p>
    <w:p w:rsidR="00E20569" w:rsidRPr="0037457C" w:rsidRDefault="00E20569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справка налогового орг</w:t>
      </w:r>
      <w:r w:rsidR="00E10BFA" w:rsidRPr="0037457C">
        <w:rPr>
          <w:rFonts w:ascii="Times New Roman" w:hAnsi="Times New Roman" w:cs="Times New Roman"/>
          <w:sz w:val="28"/>
          <w:szCs w:val="28"/>
        </w:rPr>
        <w:t xml:space="preserve">ана, подтверждающая сведения о </w:t>
      </w:r>
      <w:proofErr w:type="gramStart"/>
      <w:r w:rsidR="00E10BFA" w:rsidRPr="0037457C">
        <w:rPr>
          <w:rFonts w:ascii="Times New Roman" w:hAnsi="Times New Roman" w:cs="Times New Roman"/>
          <w:sz w:val="28"/>
          <w:szCs w:val="28"/>
        </w:rPr>
        <w:t>принадлежащем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на правах собственности гражданину и членам его семьи имущества, подлежащего налогообложению;</w:t>
      </w:r>
    </w:p>
    <w:p w:rsidR="00B74418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57C">
        <w:rPr>
          <w:rFonts w:ascii="Times New Roman" w:hAnsi="Times New Roman" w:cs="Times New Roman"/>
          <w:sz w:val="28"/>
          <w:szCs w:val="28"/>
        </w:rPr>
        <w:t>копии документов, подтверждающие стоимость имущества, находящегося в собственности членов семьи и подлежащего налогообложению, заверенные в установленном порядке</w:t>
      </w:r>
      <w:r w:rsidR="00693738">
        <w:rPr>
          <w:rFonts w:ascii="Times New Roman" w:hAnsi="Times New Roman" w:cs="Times New Roman"/>
          <w:sz w:val="28"/>
          <w:szCs w:val="28"/>
        </w:rPr>
        <w:t xml:space="preserve"> </w:t>
      </w:r>
      <w:r w:rsidR="00E10BFA" w:rsidRPr="0037457C">
        <w:rPr>
          <w:rFonts w:ascii="Times New Roman" w:hAnsi="Times New Roman" w:cs="Times New Roman"/>
          <w:sz w:val="28"/>
          <w:szCs w:val="28"/>
        </w:rPr>
        <w:t>(</w:t>
      </w:r>
      <w:r w:rsidR="00B74418" w:rsidRPr="0037457C">
        <w:rPr>
          <w:rFonts w:ascii="Times New Roman" w:hAnsi="Times New Roman" w:cs="Times New Roman"/>
          <w:sz w:val="28"/>
          <w:szCs w:val="28"/>
        </w:rPr>
        <w:t>в отношении жилых домов, квартир, дач, гаражей и иных строений, помещений, сооружений и транспортных средств - отчеты об их оценке, составленные в соответствии с законодательством об оценочной деятельности, в отношении земельных участков - справки об их кадастровой стоимости).</w:t>
      </w:r>
      <w:proofErr w:type="gramEnd"/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6. Копии документов после проверки их соответствия оригиналам заверяются </w:t>
      </w:r>
      <w:r w:rsidR="003323C2" w:rsidRPr="0037457C">
        <w:rPr>
          <w:rFonts w:ascii="Times New Roman" w:hAnsi="Times New Roman" w:cs="Times New Roman"/>
          <w:sz w:val="28"/>
          <w:szCs w:val="28"/>
        </w:rPr>
        <w:t>с</w:t>
      </w:r>
      <w:r w:rsidR="00E10BFA" w:rsidRPr="0037457C">
        <w:rPr>
          <w:rFonts w:ascii="Times New Roman" w:hAnsi="Times New Roman" w:cs="Times New Roman"/>
          <w:sz w:val="28"/>
          <w:szCs w:val="28"/>
        </w:rPr>
        <w:t>пециалистом</w:t>
      </w:r>
      <w:r w:rsidR="00693738">
        <w:rPr>
          <w:rFonts w:ascii="Times New Roman" w:hAnsi="Times New Roman" w:cs="Times New Roman"/>
          <w:sz w:val="28"/>
          <w:szCs w:val="28"/>
        </w:rPr>
        <w:t xml:space="preserve"> </w:t>
      </w:r>
      <w:r w:rsidR="00DA40A6" w:rsidRPr="0037457C">
        <w:rPr>
          <w:rFonts w:ascii="Times New Roman" w:hAnsi="Times New Roman" w:cs="Times New Roman"/>
          <w:sz w:val="28"/>
          <w:szCs w:val="28"/>
        </w:rPr>
        <w:t>Администрации</w:t>
      </w:r>
      <w:r w:rsidR="003323C2" w:rsidRPr="0037457C">
        <w:rPr>
          <w:rFonts w:ascii="Times New Roman" w:hAnsi="Times New Roman" w:cs="Times New Roman"/>
          <w:sz w:val="28"/>
          <w:szCs w:val="28"/>
        </w:rPr>
        <w:t>, ответственным за прием документов</w:t>
      </w:r>
      <w:r w:rsidRPr="0037457C">
        <w:rPr>
          <w:rFonts w:ascii="Times New Roman" w:hAnsi="Times New Roman" w:cs="Times New Roman"/>
          <w:sz w:val="28"/>
          <w:szCs w:val="28"/>
        </w:rPr>
        <w:t xml:space="preserve">. После чего </w:t>
      </w:r>
      <w:r w:rsidR="003323C2" w:rsidRPr="0037457C">
        <w:rPr>
          <w:rFonts w:ascii="Times New Roman" w:hAnsi="Times New Roman" w:cs="Times New Roman"/>
          <w:sz w:val="28"/>
          <w:szCs w:val="28"/>
        </w:rPr>
        <w:t>гражданину</w:t>
      </w:r>
      <w:r w:rsidRPr="0037457C">
        <w:rPr>
          <w:rFonts w:ascii="Times New Roman" w:hAnsi="Times New Roman" w:cs="Times New Roman"/>
          <w:sz w:val="28"/>
          <w:szCs w:val="28"/>
        </w:rPr>
        <w:t xml:space="preserve"> выдается расписка в получении </w:t>
      </w:r>
      <w:r w:rsidRPr="0037457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право для признания их малоимущими в целях постановки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</w:t>
      </w:r>
      <w:r w:rsidR="00E20569" w:rsidRPr="0037457C">
        <w:rPr>
          <w:rFonts w:ascii="Times New Roman" w:hAnsi="Times New Roman" w:cs="Times New Roman"/>
          <w:sz w:val="28"/>
          <w:szCs w:val="28"/>
        </w:rPr>
        <w:t>.</w:t>
      </w:r>
    </w:p>
    <w:p w:rsidR="001B3BBB" w:rsidRPr="0037457C" w:rsidRDefault="004221FF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A40A6" w:rsidRPr="0037457C">
        <w:rPr>
          <w:rFonts w:ascii="Times New Roman" w:hAnsi="Times New Roman" w:cs="Times New Roman"/>
          <w:sz w:val="28"/>
          <w:szCs w:val="28"/>
        </w:rPr>
        <w:t>А</w:t>
      </w:r>
      <w:r w:rsidR="001B3BBB" w:rsidRPr="0037457C">
        <w:rPr>
          <w:rFonts w:ascii="Times New Roman" w:hAnsi="Times New Roman" w:cs="Times New Roman"/>
          <w:sz w:val="28"/>
          <w:szCs w:val="28"/>
        </w:rPr>
        <w:t>дминистрации осуществля</w:t>
      </w:r>
      <w:r w:rsidR="003C25B8" w:rsidRPr="0037457C">
        <w:rPr>
          <w:rFonts w:ascii="Times New Roman" w:hAnsi="Times New Roman" w:cs="Times New Roman"/>
          <w:sz w:val="28"/>
          <w:szCs w:val="28"/>
        </w:rPr>
        <w:t>ет</w:t>
      </w:r>
      <w:r w:rsidR="001B3BBB" w:rsidRPr="0037457C">
        <w:rPr>
          <w:rFonts w:ascii="Times New Roman" w:hAnsi="Times New Roman" w:cs="Times New Roman"/>
          <w:sz w:val="28"/>
          <w:szCs w:val="28"/>
        </w:rPr>
        <w:t xml:space="preserve"> проверку сведений, содержащихся в представленных гражданами документах, направляя запросы в органы государственной власти, другие органы, учреждения и организации.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7. Стоимость общей площади жилого помещения, необходимого гражданину и членам его семьи для обеспечения по норме предоставления площади жилого помещения на одного человека определяется исходя из цены</w:t>
      </w:r>
      <w:r w:rsidR="001D5DB5" w:rsidRPr="0037457C">
        <w:rPr>
          <w:rFonts w:ascii="Times New Roman" w:hAnsi="Times New Roman" w:cs="Times New Roman"/>
          <w:sz w:val="28"/>
          <w:szCs w:val="28"/>
        </w:rPr>
        <w:t xml:space="preserve">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="001D5DB5" w:rsidRPr="0037457C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="00E10BFA" w:rsidRPr="0037457C">
        <w:rPr>
          <w:rFonts w:ascii="Times New Roman" w:hAnsi="Times New Roman" w:cs="Times New Roman"/>
          <w:sz w:val="28"/>
          <w:szCs w:val="28"/>
        </w:rPr>
        <w:t xml:space="preserve"> жилья в</w:t>
      </w:r>
      <w:r w:rsidR="00723C2E">
        <w:rPr>
          <w:rFonts w:ascii="Times New Roman" w:hAnsi="Times New Roman" w:cs="Times New Roman"/>
          <w:sz w:val="28"/>
          <w:szCs w:val="28"/>
        </w:rPr>
        <w:t xml:space="preserve"> </w:t>
      </w:r>
      <w:r w:rsidR="00DA40A6" w:rsidRPr="0037457C">
        <w:rPr>
          <w:rFonts w:ascii="Times New Roman" w:hAnsi="Times New Roman" w:cs="Times New Roman"/>
          <w:sz w:val="28"/>
          <w:szCs w:val="28"/>
        </w:rPr>
        <w:t>Советском городском округе Ста</w:t>
      </w:r>
      <w:r w:rsidR="0024610D" w:rsidRPr="0037457C">
        <w:rPr>
          <w:rFonts w:ascii="Times New Roman" w:hAnsi="Times New Roman" w:cs="Times New Roman"/>
          <w:sz w:val="28"/>
          <w:szCs w:val="28"/>
        </w:rPr>
        <w:t>вропольского края</w:t>
      </w:r>
      <w:r w:rsidR="00E10BFA" w:rsidRPr="0037457C">
        <w:rPr>
          <w:rFonts w:ascii="Times New Roman" w:hAnsi="Times New Roman" w:cs="Times New Roman"/>
          <w:sz w:val="28"/>
          <w:szCs w:val="28"/>
        </w:rPr>
        <w:t>,</w:t>
      </w:r>
      <w:r w:rsidR="000A0762" w:rsidRPr="0037457C">
        <w:rPr>
          <w:rFonts w:ascii="Times New Roman" w:hAnsi="Times New Roman" w:cs="Times New Roman"/>
          <w:sz w:val="28"/>
          <w:szCs w:val="28"/>
        </w:rPr>
        <w:t xml:space="preserve"> устанавливаемой</w:t>
      </w:r>
      <w:r w:rsidR="0024610D" w:rsidRPr="0037457C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457C">
        <w:rPr>
          <w:rFonts w:ascii="Times New Roman" w:hAnsi="Times New Roman" w:cs="Times New Roman"/>
          <w:sz w:val="28"/>
          <w:szCs w:val="28"/>
        </w:rPr>
        <w:t>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Минимальная площадь жилого помещения, необходимого для обеспечения членов семьи по норме предоставления площади жилого помещения на одного человека, определяется как разница между размером общей площади жилого помещения, которое предоставл</w:t>
      </w:r>
      <w:r w:rsidR="003C25B8" w:rsidRPr="0037457C">
        <w:rPr>
          <w:rFonts w:ascii="Times New Roman" w:hAnsi="Times New Roman" w:cs="Times New Roman"/>
          <w:sz w:val="28"/>
          <w:szCs w:val="28"/>
        </w:rPr>
        <w:t>яется</w:t>
      </w:r>
      <w:r w:rsidRPr="0037457C">
        <w:rPr>
          <w:rFonts w:ascii="Times New Roman" w:hAnsi="Times New Roman" w:cs="Times New Roman"/>
          <w:sz w:val="28"/>
          <w:szCs w:val="28"/>
        </w:rPr>
        <w:t xml:space="preserve"> членам семьи по норме предоставления общей площади жилого помещения на одного человека, установленной решением </w:t>
      </w:r>
      <w:r w:rsidR="000648F0" w:rsidRPr="0037457C">
        <w:rPr>
          <w:rFonts w:ascii="Times New Roman" w:hAnsi="Times New Roman" w:cs="Times New Roman"/>
          <w:sz w:val="28"/>
          <w:szCs w:val="28"/>
        </w:rPr>
        <w:t>С</w:t>
      </w:r>
      <w:r w:rsidRPr="0037457C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648F0" w:rsidRPr="0037457C">
        <w:rPr>
          <w:rFonts w:ascii="Times New Roman" w:hAnsi="Times New Roman" w:cs="Times New Roman"/>
          <w:sz w:val="28"/>
          <w:szCs w:val="28"/>
        </w:rPr>
        <w:t>депутатов</w:t>
      </w:r>
      <w:r w:rsidR="00723C2E">
        <w:rPr>
          <w:rFonts w:ascii="Times New Roman" w:hAnsi="Times New Roman" w:cs="Times New Roman"/>
          <w:sz w:val="28"/>
          <w:szCs w:val="28"/>
        </w:rPr>
        <w:t xml:space="preserve"> </w:t>
      </w:r>
      <w:r w:rsidR="0024610D" w:rsidRPr="0037457C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43700E" w:rsidRPr="0037457C">
        <w:rPr>
          <w:rFonts w:ascii="Times New Roman" w:hAnsi="Times New Roman" w:cs="Times New Roman"/>
          <w:sz w:val="28"/>
          <w:szCs w:val="28"/>
        </w:rPr>
        <w:t>,</w:t>
      </w:r>
      <w:r w:rsidR="00727242">
        <w:rPr>
          <w:rFonts w:ascii="Times New Roman" w:hAnsi="Times New Roman" w:cs="Times New Roman"/>
          <w:sz w:val="28"/>
          <w:szCs w:val="28"/>
        </w:rPr>
        <w:t xml:space="preserve"> </w:t>
      </w:r>
      <w:r w:rsidRPr="0037457C">
        <w:rPr>
          <w:rFonts w:ascii="Times New Roman" w:hAnsi="Times New Roman" w:cs="Times New Roman"/>
          <w:sz w:val="28"/>
          <w:szCs w:val="28"/>
        </w:rPr>
        <w:t>и размером общей площади всех жилых помещений или их долей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которых кто-либо из членов семьи обладает правом собственности.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9. При определении размера дохода, приходящегося на каждого члена семьи, в целях признания граждан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и предоставлении им по договорам социального найма жилых помещений муниципального жилищного фонда, учитываются все виды доходов, полученных как в денежной, так и в натуральной форме, до вычета налогов и сборов в соответствии с законодательством Российской Федерации.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10. Размер дохода, приходящегося на каждого члена семьи, определяется путем деления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суммы размера доходов членов семьи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за двенадцать календарных месяцев, предшествующих месяцу подачи заявления о принятии на учет в качестве нуждающихся в жилых помещениях, на двенадцать и количество членов семьи.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При уч</w:t>
      </w:r>
      <w:r w:rsidR="00CD145B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 xml:space="preserve">те дохода и определении стоимости имущества одиноко проживающих детей-сирот и детей, оставшихся без попечения родителей, проживавших в течение всего расчетного периода или его части в образовательных и </w:t>
      </w:r>
      <w:r w:rsidR="000648F0" w:rsidRPr="0037457C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37457C">
        <w:rPr>
          <w:rFonts w:ascii="Times New Roman" w:hAnsi="Times New Roman" w:cs="Times New Roman"/>
          <w:sz w:val="28"/>
          <w:szCs w:val="28"/>
        </w:rPr>
        <w:t xml:space="preserve"> учреждениях, доходы за месяцы проживания в указанных учреждениях рекомендуется считать равными прожиточному минимуму</w:t>
      </w:r>
      <w:r w:rsidR="000648F0" w:rsidRPr="0037457C">
        <w:rPr>
          <w:rFonts w:ascii="Times New Roman" w:hAnsi="Times New Roman" w:cs="Times New Roman"/>
          <w:sz w:val="28"/>
          <w:szCs w:val="28"/>
        </w:rPr>
        <w:t>,</w:t>
      </w:r>
      <w:r w:rsidRPr="0037457C">
        <w:rPr>
          <w:rFonts w:ascii="Times New Roman" w:hAnsi="Times New Roman" w:cs="Times New Roman"/>
          <w:sz w:val="28"/>
          <w:szCs w:val="28"/>
        </w:rPr>
        <w:t xml:space="preserve"> а для лиц старше 18 лет - прожиточному минимуму трудоспособного гражданина.</w:t>
      </w:r>
      <w:proofErr w:type="gramEnd"/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При уч</w:t>
      </w:r>
      <w:r w:rsidR="00CD145B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>те дохода и определени</w:t>
      </w:r>
      <w:r w:rsidR="001E6848" w:rsidRPr="0037457C">
        <w:rPr>
          <w:rFonts w:ascii="Times New Roman" w:hAnsi="Times New Roman" w:cs="Times New Roman"/>
          <w:sz w:val="28"/>
          <w:szCs w:val="28"/>
        </w:rPr>
        <w:t>и</w:t>
      </w:r>
      <w:r w:rsidRPr="0037457C">
        <w:rPr>
          <w:rFonts w:ascii="Times New Roman" w:hAnsi="Times New Roman" w:cs="Times New Roman"/>
          <w:sz w:val="28"/>
          <w:szCs w:val="28"/>
        </w:rPr>
        <w:t xml:space="preserve"> стоимости имущества одиноко проживающих граждан-заявителей, в течение расчетного периода или его части</w:t>
      </w:r>
      <w:r w:rsidR="0043700E" w:rsidRPr="0037457C">
        <w:rPr>
          <w:rFonts w:ascii="Times New Roman" w:hAnsi="Times New Roman" w:cs="Times New Roman"/>
          <w:sz w:val="28"/>
          <w:szCs w:val="28"/>
        </w:rPr>
        <w:t>,</w:t>
      </w:r>
      <w:r w:rsidRPr="0037457C">
        <w:rPr>
          <w:rFonts w:ascii="Times New Roman" w:hAnsi="Times New Roman" w:cs="Times New Roman"/>
          <w:sz w:val="28"/>
          <w:szCs w:val="28"/>
        </w:rPr>
        <w:t xml:space="preserve"> проходивших службу в Вооруженных силах Российской Федерации или пребывавших в учреждениях, исполняющих наказание в виде лишения свободы, доходы, полученные по месту их нахождения, признаются равными прожиточному минимуму трудоспособного населения, установленному на территории Ставропольского края.</w:t>
      </w:r>
      <w:proofErr w:type="gramEnd"/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lastRenderedPageBreak/>
        <w:t xml:space="preserve">13. При исчислении среднемесячного дохода семьи в состав семьи не включаются совершеннолетние трудоспособные граждане, если они не могут подтвердить или самостоятельно задекларировать свои доходы от трудовой и индивидуальной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хотя бы за один месяц расчетного периода или представляют документы, подтверждающие их нулевой доход.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Определение совокупной стоимости имущества, находящегося в собственности гражданина и членов его семьи и подлежащего налогообложению, в целях признания граждан малоимущими для предоставления им по договорам социального найма жилых помещений муниципального жилищного фонда</w:t>
      </w:r>
      <w:r w:rsidR="00727242">
        <w:rPr>
          <w:rFonts w:ascii="Times New Roman" w:hAnsi="Times New Roman" w:cs="Times New Roman"/>
          <w:sz w:val="28"/>
          <w:szCs w:val="28"/>
        </w:rPr>
        <w:t xml:space="preserve"> </w:t>
      </w:r>
      <w:r w:rsidR="0024610D" w:rsidRPr="0037457C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37457C">
        <w:rPr>
          <w:rFonts w:ascii="Times New Roman" w:hAnsi="Times New Roman" w:cs="Times New Roman"/>
          <w:sz w:val="28"/>
          <w:szCs w:val="28"/>
        </w:rPr>
        <w:t xml:space="preserve"> осуществляется пут</w:t>
      </w:r>
      <w:r w:rsidR="00CD145B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>м деления суммарной стоимости имущества, находящегося в собственности гражданина-заявителя и членов семьи либо одиноко проживающего гражданина в календарном году, предшествующем месяцу подачи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заявления о принятии на учет в качестве нуждающихся в жилом помещении, предоставляемого по договору социального найма, и подлежащего налогообложению, на количество членов семьи.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15. Оценка доходов и стоимости имущества в целях признания граждан малоимущими и предоставления им жилых помещений муниципального жилищного фонда по договорам социального найма осуществляется </w:t>
      </w:r>
      <w:r w:rsidR="001E6848" w:rsidRPr="0037457C"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Pr="0037457C">
        <w:rPr>
          <w:rFonts w:ascii="Times New Roman" w:hAnsi="Times New Roman" w:cs="Times New Roman"/>
          <w:sz w:val="28"/>
          <w:szCs w:val="28"/>
        </w:rPr>
        <w:t>комиссией</w:t>
      </w:r>
      <w:r w:rsidR="00EF2E30" w:rsidRPr="0037457C">
        <w:rPr>
          <w:rFonts w:ascii="Times New Roman" w:hAnsi="Times New Roman" w:cs="Times New Roman"/>
          <w:sz w:val="28"/>
          <w:szCs w:val="28"/>
        </w:rPr>
        <w:t xml:space="preserve">, создаваемой </w:t>
      </w:r>
      <w:r w:rsidR="0024610D" w:rsidRPr="0037457C">
        <w:rPr>
          <w:rFonts w:ascii="Times New Roman" w:hAnsi="Times New Roman" w:cs="Times New Roman"/>
          <w:sz w:val="28"/>
          <w:szCs w:val="28"/>
        </w:rPr>
        <w:t>А</w:t>
      </w:r>
      <w:r w:rsidRPr="0037457C">
        <w:rPr>
          <w:rFonts w:ascii="Times New Roman" w:hAnsi="Times New Roman" w:cs="Times New Roman"/>
          <w:sz w:val="28"/>
          <w:szCs w:val="28"/>
        </w:rPr>
        <w:t>дминистраци</w:t>
      </w:r>
      <w:r w:rsidR="0043700E" w:rsidRPr="0037457C">
        <w:rPr>
          <w:rFonts w:ascii="Times New Roman" w:hAnsi="Times New Roman" w:cs="Times New Roman"/>
          <w:sz w:val="28"/>
          <w:szCs w:val="28"/>
        </w:rPr>
        <w:t>ей</w:t>
      </w:r>
      <w:r w:rsidRPr="0037457C">
        <w:rPr>
          <w:rFonts w:ascii="Times New Roman" w:hAnsi="Times New Roman" w:cs="Times New Roman"/>
          <w:sz w:val="28"/>
          <w:szCs w:val="28"/>
        </w:rPr>
        <w:t>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16. Решение о признании гражданина и членов его семьи малоимущими принимается при сравнении расчетного показателя рыночной стоимости приобретения жилого помещения по норме предоставления жилого помещения по договору социального найма и стоимости налогооблагаемого имущества, находящегося в собственности семьи.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17. Решение о признании гражданина </w:t>
      </w:r>
      <w:proofErr w:type="gramStart"/>
      <w:r w:rsidR="0043700E" w:rsidRPr="0037457C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727242">
        <w:rPr>
          <w:rFonts w:ascii="Times New Roman" w:hAnsi="Times New Roman" w:cs="Times New Roman"/>
          <w:sz w:val="28"/>
          <w:szCs w:val="28"/>
        </w:rPr>
        <w:t>,</w:t>
      </w:r>
      <w:r w:rsidRPr="0037457C">
        <w:rPr>
          <w:rFonts w:ascii="Times New Roman" w:hAnsi="Times New Roman" w:cs="Times New Roman"/>
          <w:sz w:val="28"/>
          <w:szCs w:val="28"/>
        </w:rPr>
        <w:t xml:space="preserve"> в целях постановки </w:t>
      </w:r>
      <w:r w:rsidR="0043700E" w:rsidRPr="0037457C">
        <w:rPr>
          <w:rFonts w:ascii="Times New Roman" w:hAnsi="Times New Roman" w:cs="Times New Roman"/>
          <w:sz w:val="28"/>
          <w:szCs w:val="28"/>
        </w:rPr>
        <w:t>его на учет в качестве нуждающего</w:t>
      </w:r>
      <w:r w:rsidRPr="0037457C">
        <w:rPr>
          <w:rFonts w:ascii="Times New Roman" w:hAnsi="Times New Roman" w:cs="Times New Roman"/>
          <w:sz w:val="28"/>
          <w:szCs w:val="28"/>
        </w:rPr>
        <w:t>ся в жилых помещениях</w:t>
      </w:r>
      <w:r w:rsidR="00727242">
        <w:rPr>
          <w:rFonts w:ascii="Times New Roman" w:hAnsi="Times New Roman" w:cs="Times New Roman"/>
          <w:sz w:val="28"/>
          <w:szCs w:val="28"/>
        </w:rPr>
        <w:t>,</w:t>
      </w:r>
      <w:r w:rsidRPr="0037457C">
        <w:rPr>
          <w:rFonts w:ascii="Times New Roman" w:hAnsi="Times New Roman" w:cs="Times New Roman"/>
          <w:sz w:val="28"/>
          <w:szCs w:val="28"/>
        </w:rPr>
        <w:t xml:space="preserve"> или об отказе в этом принимается в течение 30 рабочих дней со дня представления всех необходимых документов.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О принятом решении заявителю сообщается в письменной форме путем направления извещения по почте не позднее 3 рабочих дней со дня его принятия.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Копию решения о признании гражданина и членов его семьи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в целях постановки их на уч</w:t>
      </w:r>
      <w:r w:rsidR="00CD145B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 xml:space="preserve">т в качестве нуждающихся в жилых помещениях или об отказе в этом заявитель может получить при непосредственном обращении в </w:t>
      </w:r>
      <w:r w:rsidR="0024610D" w:rsidRPr="0037457C">
        <w:rPr>
          <w:rFonts w:ascii="Times New Roman" w:hAnsi="Times New Roman" w:cs="Times New Roman"/>
          <w:sz w:val="28"/>
          <w:szCs w:val="28"/>
        </w:rPr>
        <w:t>А</w:t>
      </w:r>
      <w:r w:rsidRPr="0037457C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18. В решени</w:t>
      </w:r>
      <w:r w:rsidR="0043700E" w:rsidRPr="0037457C">
        <w:rPr>
          <w:rFonts w:ascii="Times New Roman" w:hAnsi="Times New Roman" w:cs="Times New Roman"/>
          <w:sz w:val="28"/>
          <w:szCs w:val="28"/>
        </w:rPr>
        <w:t>и</w:t>
      </w:r>
      <w:r w:rsidRPr="0037457C">
        <w:rPr>
          <w:rFonts w:ascii="Times New Roman" w:hAnsi="Times New Roman" w:cs="Times New Roman"/>
          <w:sz w:val="28"/>
          <w:szCs w:val="28"/>
        </w:rPr>
        <w:t xml:space="preserve"> об отказе в признании заявителя и членов его семьи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в целях постановки их на уч</w:t>
      </w:r>
      <w:r w:rsidR="00CD145B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>т в качестве нуждающихся в жилых помещениях, предоставляемых по договорам социального найма, указываются причины отказа с обязательной ссылкой на основания об отказе.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19. Отказ в признании гражданина и членов его семьи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в целях постановки их на уч</w:t>
      </w:r>
      <w:r w:rsidR="00CD145B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 xml:space="preserve">т в качестве нуждающихся в жилых помещениях </w:t>
      </w:r>
      <w:r w:rsidR="0043700E" w:rsidRPr="0037457C">
        <w:rPr>
          <w:rFonts w:ascii="Times New Roman" w:hAnsi="Times New Roman" w:cs="Times New Roman"/>
          <w:sz w:val="28"/>
          <w:szCs w:val="28"/>
        </w:rPr>
        <w:t>принимается</w:t>
      </w:r>
      <w:r w:rsidRPr="0037457C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lastRenderedPageBreak/>
        <w:t xml:space="preserve">- не представлены предусмотренные </w:t>
      </w:r>
      <w:hyperlink w:anchor="Par47" w:history="1">
        <w:r w:rsidRPr="0037457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7457C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документы или содержащиеся в представленных документах сведения неполные или недостоверные;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- имущественная обеспеченность заявителя и членов его семьи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 на одного человека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>;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- размер общей площади всех жилых помещений или их долей, в отношении которых кто-либо из членов семьи обладает правом собственности, больше общей площади жилого помещения, определяемой по учетной норме на каждого члена семьи.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Отказ в признании гражданина и членов его семьи малоимущими в целях постановки на уч</w:t>
      </w:r>
      <w:r w:rsidR="00F96EC1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 xml:space="preserve">т в качестве нуждающихся в жилых помещениях, предоставляемых по договору социального найма из муниципального жилищного фонда, </w:t>
      </w:r>
      <w:r w:rsidR="0043700E" w:rsidRPr="0037457C">
        <w:rPr>
          <w:rFonts w:ascii="Times New Roman" w:hAnsi="Times New Roman" w:cs="Times New Roman"/>
          <w:sz w:val="28"/>
          <w:szCs w:val="28"/>
        </w:rPr>
        <w:t xml:space="preserve">может быть  обжалован </w:t>
      </w:r>
      <w:r w:rsidRPr="0037457C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proofErr w:type="gramEnd"/>
    </w:p>
    <w:p w:rsidR="000A076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21. Переоценка размера доходов и стоимости имущества граждан в целях повторного подтверждения права на предоставление жилого помещения производится ежегодно после постановки семьи на уч</w:t>
      </w:r>
      <w:r w:rsidR="00581F64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>т</w:t>
      </w:r>
      <w:r w:rsidR="000A0762" w:rsidRPr="0037457C">
        <w:rPr>
          <w:rFonts w:ascii="Times New Roman" w:hAnsi="Times New Roman" w:cs="Times New Roman"/>
          <w:sz w:val="28"/>
          <w:szCs w:val="28"/>
        </w:rPr>
        <w:t>, в соответствии с изменением величины прожиточного минимума, устанавливаемого постановлениями Правительства Ставропольского края.</w:t>
      </w:r>
    </w:p>
    <w:p w:rsidR="001342B4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</w:t>
      </w:r>
      <w:r w:rsidR="0043700E" w:rsidRPr="0037457C">
        <w:rPr>
          <w:rFonts w:ascii="Times New Roman" w:hAnsi="Times New Roman" w:cs="Times New Roman"/>
          <w:sz w:val="28"/>
          <w:szCs w:val="28"/>
        </w:rPr>
        <w:t>2</w:t>
      </w:r>
      <w:r w:rsidRPr="0037457C">
        <w:rPr>
          <w:rFonts w:ascii="Times New Roman" w:hAnsi="Times New Roman" w:cs="Times New Roman"/>
          <w:sz w:val="28"/>
          <w:szCs w:val="28"/>
        </w:rPr>
        <w:t xml:space="preserve">. </w:t>
      </w:r>
      <w:r w:rsidR="001342B4" w:rsidRPr="003745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E6848" w:rsidRPr="003745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42B4" w:rsidRPr="0037457C">
        <w:rPr>
          <w:rFonts w:ascii="Times New Roman" w:hAnsi="Times New Roman" w:cs="Times New Roman"/>
          <w:sz w:val="28"/>
          <w:szCs w:val="28"/>
        </w:rPr>
        <w:t xml:space="preserve">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</w:t>
      </w:r>
      <w:r w:rsidR="001E6848" w:rsidRPr="0037457C"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="001342B4" w:rsidRPr="0037457C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24610D" w:rsidRPr="0037457C">
        <w:rPr>
          <w:rFonts w:ascii="Times New Roman" w:hAnsi="Times New Roman" w:cs="Times New Roman"/>
          <w:sz w:val="28"/>
          <w:szCs w:val="28"/>
        </w:rPr>
        <w:t>А</w:t>
      </w:r>
      <w:r w:rsidR="001342B4" w:rsidRPr="0037457C">
        <w:rPr>
          <w:rFonts w:ascii="Times New Roman" w:hAnsi="Times New Roman" w:cs="Times New Roman"/>
          <w:sz w:val="28"/>
          <w:szCs w:val="28"/>
        </w:rPr>
        <w:t xml:space="preserve">дминистрации осуществляется проверка обоснованности признания гражданина </w:t>
      </w:r>
      <w:proofErr w:type="gramStart"/>
      <w:r w:rsidR="001342B4" w:rsidRPr="0037457C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342B4" w:rsidRPr="0037457C">
        <w:rPr>
          <w:rFonts w:ascii="Times New Roman" w:hAnsi="Times New Roman" w:cs="Times New Roman"/>
          <w:sz w:val="28"/>
          <w:szCs w:val="28"/>
        </w:rPr>
        <w:t xml:space="preserve"> в целях постановки его на учёт в качестве нуждающегося в жилом помещении.</w:t>
      </w:r>
    </w:p>
    <w:p w:rsidR="00846992" w:rsidRPr="0037457C" w:rsidRDefault="0043700E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846992" w:rsidRPr="0037457C">
        <w:rPr>
          <w:rFonts w:ascii="Times New Roman" w:hAnsi="Times New Roman" w:cs="Times New Roman"/>
          <w:sz w:val="28"/>
          <w:szCs w:val="28"/>
        </w:rPr>
        <w:t>В случае повышения размера учитываемых доходов или стоимости имущества, учитываемого при определении прав гражданина и членов его семьи на получение жилых помещений, до уровня, не позволяющего ему стать на уч</w:t>
      </w:r>
      <w:r w:rsidR="00581F64" w:rsidRPr="0037457C">
        <w:rPr>
          <w:rFonts w:ascii="Times New Roman" w:hAnsi="Times New Roman" w:cs="Times New Roman"/>
          <w:sz w:val="28"/>
          <w:szCs w:val="28"/>
        </w:rPr>
        <w:t>ё</w:t>
      </w:r>
      <w:r w:rsidR="00846992" w:rsidRPr="0037457C">
        <w:rPr>
          <w:rFonts w:ascii="Times New Roman" w:hAnsi="Times New Roman" w:cs="Times New Roman"/>
          <w:sz w:val="28"/>
          <w:szCs w:val="28"/>
        </w:rPr>
        <w:t>т в качестве малоимущего, гражданин и члены его семьи снимаются с уч</w:t>
      </w:r>
      <w:r w:rsidR="00581F64" w:rsidRPr="0037457C">
        <w:rPr>
          <w:rFonts w:ascii="Times New Roman" w:hAnsi="Times New Roman" w:cs="Times New Roman"/>
          <w:sz w:val="28"/>
          <w:szCs w:val="28"/>
        </w:rPr>
        <w:t>ё</w:t>
      </w:r>
      <w:r w:rsidR="00846992" w:rsidRPr="0037457C">
        <w:rPr>
          <w:rFonts w:ascii="Times New Roman" w:hAnsi="Times New Roman" w:cs="Times New Roman"/>
          <w:sz w:val="28"/>
          <w:szCs w:val="28"/>
        </w:rPr>
        <w:t>та с сохранением за ними права повторного обращения за получением статуса малоимущих и нуждающихся в жилых помещениях, но не ранее</w:t>
      </w:r>
      <w:proofErr w:type="gramEnd"/>
      <w:r w:rsidR="00846992" w:rsidRPr="0037457C">
        <w:rPr>
          <w:rFonts w:ascii="Times New Roman" w:hAnsi="Times New Roman" w:cs="Times New Roman"/>
          <w:sz w:val="28"/>
          <w:szCs w:val="28"/>
        </w:rPr>
        <w:t xml:space="preserve"> чем в следующий по отношению к моменту снятия с уч</w:t>
      </w:r>
      <w:r w:rsidR="00581F64" w:rsidRPr="0037457C">
        <w:rPr>
          <w:rFonts w:ascii="Times New Roman" w:hAnsi="Times New Roman" w:cs="Times New Roman"/>
          <w:sz w:val="28"/>
          <w:szCs w:val="28"/>
        </w:rPr>
        <w:t>ё</w:t>
      </w:r>
      <w:r w:rsidR="00846992" w:rsidRPr="0037457C">
        <w:rPr>
          <w:rFonts w:ascii="Times New Roman" w:hAnsi="Times New Roman" w:cs="Times New Roman"/>
          <w:sz w:val="28"/>
          <w:szCs w:val="28"/>
        </w:rPr>
        <w:t>та расчетный период.</w:t>
      </w:r>
    </w:p>
    <w:p w:rsidR="001342B4" w:rsidRPr="0037457C" w:rsidRDefault="001342B4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24. В случае</w:t>
      </w:r>
      <w:proofErr w:type="gramStart"/>
      <w:r w:rsidR="001E6848" w:rsidRPr="003745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если у гражданина</w:t>
      </w:r>
      <w:r w:rsidR="0034660C" w:rsidRPr="0037457C">
        <w:rPr>
          <w:rFonts w:ascii="Times New Roman" w:hAnsi="Times New Roman" w:cs="Times New Roman"/>
          <w:sz w:val="28"/>
          <w:szCs w:val="28"/>
        </w:rPr>
        <w:t xml:space="preserve"> и членов его семьи </w:t>
      </w:r>
      <w:r w:rsidRPr="0037457C">
        <w:rPr>
          <w:rFonts w:ascii="Times New Roman" w:hAnsi="Times New Roman" w:cs="Times New Roman"/>
          <w:sz w:val="28"/>
          <w:szCs w:val="28"/>
        </w:rPr>
        <w:t xml:space="preserve">за истекший период не произошло изменений в учетных данных, отраженных ранее, гражданин предоставляет в </w:t>
      </w:r>
      <w:r w:rsidR="0024610D" w:rsidRPr="0037457C">
        <w:rPr>
          <w:rFonts w:ascii="Times New Roman" w:hAnsi="Times New Roman" w:cs="Times New Roman"/>
          <w:sz w:val="28"/>
          <w:szCs w:val="28"/>
        </w:rPr>
        <w:t>А</w:t>
      </w:r>
      <w:r w:rsidRPr="0037457C">
        <w:rPr>
          <w:rFonts w:ascii="Times New Roman" w:hAnsi="Times New Roman" w:cs="Times New Roman"/>
          <w:sz w:val="28"/>
          <w:szCs w:val="28"/>
        </w:rPr>
        <w:t>дминистрацию расписку, в которой подтверждает неизменность ранее представленных документов.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</w:t>
      </w:r>
      <w:r w:rsidR="001342B4" w:rsidRPr="0037457C">
        <w:rPr>
          <w:rFonts w:ascii="Times New Roman" w:hAnsi="Times New Roman" w:cs="Times New Roman"/>
          <w:sz w:val="28"/>
          <w:szCs w:val="28"/>
        </w:rPr>
        <w:t>5</w:t>
      </w:r>
      <w:r w:rsidRPr="0037457C">
        <w:rPr>
          <w:rFonts w:ascii="Times New Roman" w:hAnsi="Times New Roman" w:cs="Times New Roman"/>
          <w:sz w:val="28"/>
          <w:szCs w:val="28"/>
        </w:rPr>
        <w:t>. При предоставлении жилья по договору социального найма проводится переоценка размера доходов и стоимости имущества.</w:t>
      </w:r>
    </w:p>
    <w:p w:rsidR="00846992" w:rsidRPr="0037457C" w:rsidRDefault="00846992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</w:t>
      </w:r>
      <w:r w:rsidR="001342B4" w:rsidRPr="0037457C">
        <w:rPr>
          <w:rFonts w:ascii="Times New Roman" w:hAnsi="Times New Roman" w:cs="Times New Roman"/>
          <w:sz w:val="28"/>
          <w:szCs w:val="28"/>
        </w:rPr>
        <w:t>6</w:t>
      </w:r>
      <w:r w:rsidRPr="003745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 xml:space="preserve">За достоверность сведений, содержащихся в выданных гражданину и членам его семьи документах (копий документов), являющихся основанием для учета размера дохода и стоимости имущества, несут ответственность </w:t>
      </w:r>
      <w:r w:rsidRPr="0037457C">
        <w:rPr>
          <w:rFonts w:ascii="Times New Roman" w:hAnsi="Times New Roman" w:cs="Times New Roman"/>
          <w:sz w:val="28"/>
          <w:szCs w:val="28"/>
        </w:rPr>
        <w:lastRenderedPageBreak/>
        <w:t>организации, выдавшие документы (копии документов) независимо от их организационно-правовой формы и ведомственной принадлежности.</w:t>
      </w:r>
      <w:proofErr w:type="gramEnd"/>
    </w:p>
    <w:p w:rsidR="00BD5B7D" w:rsidRPr="0037457C" w:rsidRDefault="00676817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</w:t>
      </w:r>
      <w:r w:rsidR="001342B4" w:rsidRPr="0037457C">
        <w:rPr>
          <w:rFonts w:ascii="Times New Roman" w:hAnsi="Times New Roman" w:cs="Times New Roman"/>
          <w:sz w:val="28"/>
          <w:szCs w:val="28"/>
        </w:rPr>
        <w:t>7</w:t>
      </w:r>
      <w:r w:rsidRPr="0037457C">
        <w:rPr>
          <w:rFonts w:ascii="Times New Roman" w:hAnsi="Times New Roman" w:cs="Times New Roman"/>
          <w:sz w:val="28"/>
          <w:szCs w:val="28"/>
        </w:rPr>
        <w:t>.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 Принятые на уч</w:t>
      </w:r>
      <w:r w:rsidR="00581F64" w:rsidRPr="0037457C">
        <w:rPr>
          <w:rFonts w:ascii="Times New Roman" w:hAnsi="Times New Roman" w:cs="Times New Roman"/>
          <w:sz w:val="28"/>
          <w:szCs w:val="28"/>
        </w:rPr>
        <w:t>ё</w:t>
      </w:r>
      <w:r w:rsidR="00BD5B7D" w:rsidRPr="0037457C">
        <w:rPr>
          <w:rFonts w:ascii="Times New Roman" w:hAnsi="Times New Roman" w:cs="Times New Roman"/>
          <w:sz w:val="28"/>
          <w:szCs w:val="28"/>
        </w:rPr>
        <w:t xml:space="preserve">т граждане включаются в Журнал регистрации заявлений о признании семьи или одиноко проживающих граждан малоимущими в целях постановки их </w:t>
      </w:r>
      <w:r w:rsidR="001E6848" w:rsidRPr="0037457C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BD5B7D" w:rsidRPr="0037457C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</w:t>
      </w:r>
      <w:r w:rsidR="00E10BFA" w:rsidRPr="0037457C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найма.</w:t>
      </w:r>
    </w:p>
    <w:p w:rsidR="00BD5B7D" w:rsidRPr="0037457C" w:rsidRDefault="00676817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</w:t>
      </w:r>
      <w:r w:rsidR="001342B4" w:rsidRPr="0037457C">
        <w:rPr>
          <w:rFonts w:ascii="Times New Roman" w:hAnsi="Times New Roman" w:cs="Times New Roman"/>
          <w:sz w:val="28"/>
          <w:szCs w:val="28"/>
        </w:rPr>
        <w:t>8</w:t>
      </w:r>
      <w:r w:rsidR="0034660C" w:rsidRPr="0037457C">
        <w:rPr>
          <w:rFonts w:ascii="Times New Roman" w:hAnsi="Times New Roman" w:cs="Times New Roman"/>
          <w:sz w:val="28"/>
          <w:szCs w:val="28"/>
        </w:rPr>
        <w:t>. На каждого гражданина</w:t>
      </w:r>
      <w:r w:rsidR="00BD5B7D" w:rsidRPr="0037457C">
        <w:rPr>
          <w:rFonts w:ascii="Times New Roman" w:hAnsi="Times New Roman" w:cs="Times New Roman"/>
          <w:sz w:val="28"/>
          <w:szCs w:val="28"/>
        </w:rPr>
        <w:t>, принятого на уч</w:t>
      </w:r>
      <w:r w:rsidR="00581F64" w:rsidRPr="0037457C">
        <w:rPr>
          <w:rFonts w:ascii="Times New Roman" w:hAnsi="Times New Roman" w:cs="Times New Roman"/>
          <w:sz w:val="28"/>
          <w:szCs w:val="28"/>
        </w:rPr>
        <w:t>ё</w:t>
      </w:r>
      <w:r w:rsidR="00BD5B7D" w:rsidRPr="0037457C">
        <w:rPr>
          <w:rFonts w:ascii="Times New Roman" w:hAnsi="Times New Roman" w:cs="Times New Roman"/>
          <w:sz w:val="28"/>
          <w:szCs w:val="28"/>
        </w:rPr>
        <w:t>т для признания его и его семьи малоимущими, заводится личное дело, в котором содержатся все представленные им необходимы</w:t>
      </w:r>
      <w:r w:rsidR="00E10BFA" w:rsidRPr="0037457C">
        <w:rPr>
          <w:rFonts w:ascii="Times New Roman" w:hAnsi="Times New Roman" w:cs="Times New Roman"/>
          <w:sz w:val="28"/>
          <w:szCs w:val="28"/>
        </w:rPr>
        <w:t>е документы.</w:t>
      </w:r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</w:t>
      </w:r>
      <w:r w:rsidR="001342B4" w:rsidRPr="0037457C">
        <w:rPr>
          <w:rFonts w:ascii="Times New Roman" w:hAnsi="Times New Roman" w:cs="Times New Roman"/>
          <w:sz w:val="28"/>
          <w:szCs w:val="28"/>
        </w:rPr>
        <w:t>9</w:t>
      </w:r>
      <w:r w:rsidR="00581F64" w:rsidRPr="0037457C">
        <w:rPr>
          <w:rFonts w:ascii="Times New Roman" w:hAnsi="Times New Roman" w:cs="Times New Roman"/>
          <w:sz w:val="28"/>
          <w:szCs w:val="28"/>
        </w:rPr>
        <w:t>. Граждане снимаются с учёт</w:t>
      </w:r>
      <w:r w:rsidRPr="0037457C">
        <w:rPr>
          <w:rFonts w:ascii="Times New Roman" w:hAnsi="Times New Roman" w:cs="Times New Roman"/>
          <w:sz w:val="28"/>
          <w:szCs w:val="28"/>
        </w:rPr>
        <w:t>а в случае:</w:t>
      </w:r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подачи ими по мест</w:t>
      </w:r>
      <w:r w:rsidR="00581F64" w:rsidRPr="0037457C">
        <w:rPr>
          <w:rFonts w:ascii="Times New Roman" w:hAnsi="Times New Roman" w:cs="Times New Roman"/>
          <w:sz w:val="28"/>
          <w:szCs w:val="28"/>
        </w:rPr>
        <w:t>у учета заявления о снятии с учё</w:t>
      </w:r>
      <w:r w:rsidRPr="0037457C">
        <w:rPr>
          <w:rFonts w:ascii="Times New Roman" w:hAnsi="Times New Roman" w:cs="Times New Roman"/>
          <w:sz w:val="28"/>
          <w:szCs w:val="28"/>
        </w:rPr>
        <w:t>та;</w:t>
      </w:r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утраты ими оснований быть признанными в установленном порядке малоимущими;</w:t>
      </w:r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выезда в другое муниципальное образование на постоянное место жительства;</w:t>
      </w:r>
    </w:p>
    <w:p w:rsidR="00BD5B7D" w:rsidRPr="0037457C" w:rsidRDefault="00BD5B7D" w:rsidP="003745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выявления в представленных заявителем документах сведений, не соответствующих действительности и послуживших основанием признания заявителя малоимущим, а также неправомерных действий должностных лиц при решении вопроса о принятии на уч</w:t>
      </w:r>
      <w:r w:rsidR="00581F64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>т.</w:t>
      </w:r>
    </w:p>
    <w:p w:rsidR="0034660C" w:rsidRPr="0037457C" w:rsidRDefault="0034660C" w:rsidP="003745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684" w:rsidRPr="0037457C" w:rsidRDefault="00F20684" w:rsidP="00596F40">
      <w:pPr>
        <w:suppressAutoHyphens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0432F" w:rsidRPr="0037457C" w:rsidRDefault="0040432F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432F" w:rsidRPr="0037457C" w:rsidRDefault="0040432F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432F" w:rsidRPr="0037457C" w:rsidRDefault="0040432F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432F" w:rsidRPr="0037457C" w:rsidRDefault="0040432F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432F" w:rsidRPr="0037457C" w:rsidRDefault="0040432F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432F" w:rsidRPr="0037457C" w:rsidRDefault="0040432F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84A77" w:rsidRPr="0037457C" w:rsidRDefault="00984A77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84A77" w:rsidRPr="0037457C" w:rsidRDefault="00984A77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7457C" w:rsidRPr="0037457C" w:rsidRDefault="0037457C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3700E" w:rsidRPr="0037457C" w:rsidRDefault="0043700E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40432F" w:rsidRPr="0037457C" w:rsidRDefault="0040432F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65AE1" w:rsidRPr="0037457C" w:rsidRDefault="00A65AE1" w:rsidP="0037457C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432F" w:rsidRPr="0037457C" w:rsidRDefault="00A65AE1" w:rsidP="0037457C">
      <w:pPr>
        <w:pStyle w:val="a8"/>
        <w:ind w:left="4253"/>
        <w:jc w:val="right"/>
        <w:rPr>
          <w:sz w:val="28"/>
          <w:szCs w:val="28"/>
        </w:rPr>
      </w:pPr>
      <w:proofErr w:type="gramStart"/>
      <w:r w:rsidRPr="0037457C">
        <w:rPr>
          <w:sz w:val="28"/>
          <w:szCs w:val="28"/>
        </w:rPr>
        <w:t>к Положен</w:t>
      </w:r>
      <w:r w:rsidR="00E10BFA" w:rsidRPr="0037457C">
        <w:rPr>
          <w:sz w:val="28"/>
          <w:szCs w:val="28"/>
        </w:rPr>
        <w:t xml:space="preserve">ию «О порядке признания граждан </w:t>
      </w:r>
      <w:r w:rsidRPr="0037457C">
        <w:rPr>
          <w:sz w:val="28"/>
          <w:szCs w:val="28"/>
        </w:rPr>
        <w:t xml:space="preserve">малоимущими </w:t>
      </w:r>
      <w:r w:rsidR="00E10BFA" w:rsidRPr="0037457C">
        <w:rPr>
          <w:sz w:val="28"/>
          <w:szCs w:val="28"/>
        </w:rPr>
        <w:t xml:space="preserve">в целях постановки их на учет в </w:t>
      </w:r>
      <w:r w:rsidRPr="0037457C">
        <w:rPr>
          <w:sz w:val="28"/>
          <w:szCs w:val="28"/>
        </w:rPr>
        <w:t>качестве нуждающихся в жилых помещениях</w:t>
      </w:r>
      <w:r w:rsidR="00727242">
        <w:rPr>
          <w:sz w:val="28"/>
          <w:szCs w:val="28"/>
        </w:rPr>
        <w:t xml:space="preserve"> </w:t>
      </w:r>
      <w:r w:rsidRPr="0037457C">
        <w:rPr>
          <w:sz w:val="28"/>
          <w:szCs w:val="28"/>
        </w:rPr>
        <w:t>муниципального жилищного фонда,</w:t>
      </w:r>
      <w:r w:rsidR="00727242">
        <w:rPr>
          <w:sz w:val="28"/>
          <w:szCs w:val="28"/>
        </w:rPr>
        <w:t xml:space="preserve"> </w:t>
      </w:r>
      <w:r w:rsidRPr="0037457C">
        <w:rPr>
          <w:sz w:val="28"/>
          <w:szCs w:val="28"/>
        </w:rPr>
        <w:t>предоставляемых по договорам социального</w:t>
      </w:r>
      <w:r w:rsidR="00727242">
        <w:rPr>
          <w:sz w:val="28"/>
          <w:szCs w:val="28"/>
        </w:rPr>
        <w:t xml:space="preserve"> </w:t>
      </w:r>
      <w:r w:rsidRPr="0037457C">
        <w:rPr>
          <w:sz w:val="28"/>
          <w:szCs w:val="28"/>
        </w:rPr>
        <w:t xml:space="preserve">найма в </w:t>
      </w:r>
      <w:r w:rsidR="0024610D" w:rsidRPr="0037457C">
        <w:rPr>
          <w:sz w:val="28"/>
          <w:szCs w:val="28"/>
        </w:rPr>
        <w:t>Советском городском округе Ставропольского края</w:t>
      </w:r>
      <w:r w:rsidRPr="0037457C">
        <w:rPr>
          <w:sz w:val="28"/>
          <w:szCs w:val="28"/>
        </w:rPr>
        <w:t>»</w:t>
      </w:r>
      <w:r w:rsidR="00E10BFA" w:rsidRPr="0037457C">
        <w:rPr>
          <w:sz w:val="28"/>
          <w:szCs w:val="28"/>
        </w:rPr>
        <w:t>, утвержденно</w:t>
      </w:r>
      <w:r w:rsidR="001E6848" w:rsidRPr="0037457C">
        <w:rPr>
          <w:sz w:val="28"/>
          <w:szCs w:val="28"/>
        </w:rPr>
        <w:t>му</w:t>
      </w:r>
      <w:r w:rsidR="00727242">
        <w:rPr>
          <w:sz w:val="28"/>
          <w:szCs w:val="28"/>
        </w:rPr>
        <w:t xml:space="preserve"> </w:t>
      </w:r>
      <w:r w:rsidR="0040432F" w:rsidRPr="0037457C">
        <w:rPr>
          <w:sz w:val="28"/>
          <w:szCs w:val="28"/>
        </w:rPr>
        <w:t xml:space="preserve">решением Совета депутатов Советского городского округа Ставропольского края   </w:t>
      </w:r>
      <w:proofErr w:type="gramEnd"/>
    </w:p>
    <w:p w:rsidR="00542A02" w:rsidRPr="0037457C" w:rsidRDefault="00542A02" w:rsidP="0037457C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от </w:t>
      </w:r>
      <w:r w:rsidR="00C726BD">
        <w:rPr>
          <w:rFonts w:ascii="Times New Roman" w:hAnsi="Times New Roman" w:cs="Times New Roman"/>
          <w:sz w:val="28"/>
          <w:szCs w:val="28"/>
        </w:rPr>
        <w:t xml:space="preserve">20 февраля 2019 </w:t>
      </w:r>
      <w:r w:rsidRPr="0037457C">
        <w:rPr>
          <w:rFonts w:ascii="Times New Roman" w:hAnsi="Times New Roman" w:cs="Times New Roman"/>
          <w:sz w:val="28"/>
          <w:szCs w:val="28"/>
        </w:rPr>
        <w:t>г</w:t>
      </w:r>
      <w:r w:rsidR="00C726BD">
        <w:rPr>
          <w:rFonts w:ascii="Times New Roman" w:hAnsi="Times New Roman" w:cs="Times New Roman"/>
          <w:sz w:val="28"/>
          <w:szCs w:val="28"/>
        </w:rPr>
        <w:t>ода</w:t>
      </w:r>
      <w:r w:rsidRPr="0037457C">
        <w:rPr>
          <w:rFonts w:ascii="Times New Roman" w:hAnsi="Times New Roman" w:cs="Times New Roman"/>
          <w:sz w:val="28"/>
          <w:szCs w:val="28"/>
        </w:rPr>
        <w:t xml:space="preserve">  № </w:t>
      </w:r>
      <w:r w:rsidR="00C726BD">
        <w:rPr>
          <w:rFonts w:ascii="Times New Roman" w:hAnsi="Times New Roman" w:cs="Times New Roman"/>
          <w:sz w:val="28"/>
          <w:szCs w:val="28"/>
        </w:rPr>
        <w:t>247</w:t>
      </w:r>
    </w:p>
    <w:p w:rsidR="00A65AE1" w:rsidRPr="0037457C" w:rsidRDefault="00A65AE1" w:rsidP="00E10BFA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65AE1" w:rsidRPr="0037457C" w:rsidRDefault="00A65AE1" w:rsidP="00E10B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E1" w:rsidRPr="0037457C" w:rsidRDefault="00A65AE1" w:rsidP="00E10B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МЕТОДИКА</w:t>
      </w:r>
    </w:p>
    <w:p w:rsidR="00A65AE1" w:rsidRPr="0037457C" w:rsidRDefault="001E6848" w:rsidP="001E68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расчета имущественной обеспеченности граждан для принятия решения о признании граждан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</w:t>
      </w:r>
    </w:p>
    <w:p w:rsidR="001E6848" w:rsidRPr="0037457C" w:rsidRDefault="001E6848" w:rsidP="00E10B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1. В целях признания </w:t>
      </w:r>
      <w:r w:rsidR="0034660C" w:rsidRPr="0037457C">
        <w:rPr>
          <w:rFonts w:ascii="Times New Roman" w:hAnsi="Times New Roman" w:cs="Times New Roman"/>
          <w:sz w:val="28"/>
          <w:szCs w:val="28"/>
        </w:rPr>
        <w:t xml:space="preserve">семьи либо одиноко проживающего гражданина 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расч</w:t>
      </w:r>
      <w:r w:rsidR="00596F40" w:rsidRPr="0037457C">
        <w:rPr>
          <w:rFonts w:ascii="Times New Roman" w:hAnsi="Times New Roman" w:cs="Times New Roman"/>
          <w:sz w:val="28"/>
          <w:szCs w:val="28"/>
        </w:rPr>
        <w:t>ё</w:t>
      </w:r>
      <w:r w:rsidRPr="0037457C">
        <w:rPr>
          <w:rFonts w:ascii="Times New Roman" w:hAnsi="Times New Roman" w:cs="Times New Roman"/>
          <w:sz w:val="28"/>
          <w:szCs w:val="28"/>
        </w:rPr>
        <w:t xml:space="preserve">тный показатель рыночной стоимости приобретения жилого помещения по норме предоставления жилого помещения муниципального жилищного фонда по договору социального найма в </w:t>
      </w:r>
      <w:r w:rsidR="0024610D" w:rsidRPr="0037457C">
        <w:rPr>
          <w:rFonts w:ascii="Times New Roman" w:hAnsi="Times New Roman" w:cs="Times New Roman"/>
          <w:sz w:val="28"/>
          <w:szCs w:val="28"/>
        </w:rPr>
        <w:t>Советском городском округе Ставропольского края</w:t>
      </w:r>
      <w:r w:rsidR="00727242">
        <w:rPr>
          <w:rFonts w:ascii="Times New Roman" w:hAnsi="Times New Roman" w:cs="Times New Roman"/>
          <w:sz w:val="28"/>
          <w:szCs w:val="28"/>
        </w:rPr>
        <w:t xml:space="preserve"> </w:t>
      </w:r>
      <w:r w:rsidRPr="0037457C">
        <w:rPr>
          <w:rFonts w:ascii="Times New Roman" w:hAnsi="Times New Roman" w:cs="Times New Roman"/>
          <w:sz w:val="28"/>
          <w:szCs w:val="28"/>
        </w:rPr>
        <w:t>определяется как: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СЖ= РС х НП х РЦ, где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(руб.);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РС -</w:t>
      </w:r>
      <w:r w:rsidR="00727242">
        <w:rPr>
          <w:rFonts w:ascii="Times New Roman" w:hAnsi="Times New Roman" w:cs="Times New Roman"/>
          <w:sz w:val="28"/>
          <w:szCs w:val="28"/>
        </w:rPr>
        <w:t xml:space="preserve"> </w:t>
      </w:r>
      <w:r w:rsidRPr="0037457C">
        <w:rPr>
          <w:rFonts w:ascii="Times New Roman" w:hAnsi="Times New Roman" w:cs="Times New Roman"/>
          <w:sz w:val="28"/>
          <w:szCs w:val="28"/>
        </w:rPr>
        <w:t>количество членов семьи гражданин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>человек);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НП – норма предоставления жилого помещения по договору социального найма на одного члена семьи, установленная </w:t>
      </w:r>
      <w:r w:rsidR="000648F0" w:rsidRPr="0037457C">
        <w:rPr>
          <w:rFonts w:ascii="Times New Roman" w:hAnsi="Times New Roman" w:cs="Times New Roman"/>
          <w:sz w:val="28"/>
          <w:szCs w:val="28"/>
        </w:rPr>
        <w:t xml:space="preserve"> в </w:t>
      </w:r>
      <w:r w:rsidR="0024610D" w:rsidRPr="0037457C">
        <w:rPr>
          <w:rFonts w:ascii="Times New Roman" w:hAnsi="Times New Roman" w:cs="Times New Roman"/>
          <w:sz w:val="28"/>
          <w:szCs w:val="28"/>
        </w:rPr>
        <w:t>Советском городском округе</w:t>
      </w:r>
      <w:r w:rsidR="00727242">
        <w:rPr>
          <w:rFonts w:ascii="Times New Roman" w:hAnsi="Times New Roman" w:cs="Times New Roman"/>
          <w:sz w:val="28"/>
          <w:szCs w:val="28"/>
        </w:rPr>
        <w:t xml:space="preserve"> </w:t>
      </w:r>
      <w:r w:rsidRPr="0037457C">
        <w:rPr>
          <w:rFonts w:ascii="Times New Roman" w:hAnsi="Times New Roman" w:cs="Times New Roman"/>
          <w:sz w:val="28"/>
          <w:szCs w:val="28"/>
        </w:rPr>
        <w:t>(кв. метры);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РЦ – средняя расчетная рыночная цена </w:t>
      </w:r>
      <w:smartTag w:uri="urn:schemas-microsoft-com:office:smarttags" w:element="metricconverter">
        <w:smartTagPr>
          <w:attr w:name="ProductID" w:val="1 кв. метра"/>
        </w:smartTagPr>
        <w:r w:rsidRPr="0037457C"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 w:rsidRPr="0037457C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помещения, установленная администрацией </w:t>
      </w:r>
      <w:r w:rsidR="0024610D" w:rsidRPr="0037457C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37457C">
        <w:rPr>
          <w:rFonts w:ascii="Times New Roman" w:hAnsi="Times New Roman" w:cs="Times New Roman"/>
          <w:sz w:val="28"/>
          <w:szCs w:val="28"/>
        </w:rPr>
        <w:t>на момент обращения гражданина (руб.).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2. Прожиточный минимум «смешанной» семьи (одиноко проживающего гражданина) определяется как:</w:t>
      </w:r>
    </w:p>
    <w:p w:rsidR="00A65AE1" w:rsidRPr="0037457C" w:rsidRDefault="00E10BFA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ПМ = SU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ПМ / РС, где</w:t>
      </w:r>
      <w:r w:rsidR="00A65AE1" w:rsidRPr="0037457C">
        <w:rPr>
          <w:rFonts w:ascii="Times New Roman" w:hAnsi="Times New Roman" w:cs="Times New Roman"/>
          <w:sz w:val="28"/>
          <w:szCs w:val="28"/>
        </w:rPr>
        <w:t>: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ПМ – прожиточный минимум «смешанной» семьи (одиноко проживающего гражданина) (рублей);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SUM ПМ – суммарная величина прожиточного минимума семьи, исчисленная как сумма прожиточных минимумов каждого члена семьи (величина прожиточного минимума одиноко проживающего гражданина) </w:t>
      </w:r>
      <w:r w:rsidRPr="0037457C">
        <w:rPr>
          <w:rFonts w:ascii="Times New Roman" w:hAnsi="Times New Roman" w:cs="Times New Roman"/>
          <w:sz w:val="28"/>
          <w:szCs w:val="28"/>
        </w:rPr>
        <w:lastRenderedPageBreak/>
        <w:t>соответствующей социально-демографической группы, установленная Правительством Ставропольского края на момент обращения гражданина (рублей);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РС – количество членов семьи гражданина (человек).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3. Среднедушевой доход семьи (одиноко проживающего гражданина) определяется как: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СДД = SUM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>/12 /РС, где: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SUM</w:t>
      </w:r>
      <w:proofErr w:type="gramStart"/>
      <w:r w:rsidRPr="0037457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7457C">
        <w:rPr>
          <w:rFonts w:ascii="Times New Roman" w:hAnsi="Times New Roman" w:cs="Times New Roman"/>
          <w:sz w:val="28"/>
          <w:szCs w:val="28"/>
        </w:rPr>
        <w:t xml:space="preserve"> – сумма доходов всех членов семьи за расчетный  период (рублей);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12 – количество месяцев расчетного периода;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РС – количество членов семьи гражданина (человек).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 xml:space="preserve">4. Решение о признании </w:t>
      </w:r>
      <w:r w:rsidR="0034660C" w:rsidRPr="0037457C">
        <w:rPr>
          <w:rFonts w:ascii="Times New Roman" w:hAnsi="Times New Roman" w:cs="Times New Roman"/>
          <w:sz w:val="28"/>
          <w:szCs w:val="28"/>
        </w:rPr>
        <w:t xml:space="preserve">семьи либо одиноко проживающего гражданина </w:t>
      </w:r>
      <w:r w:rsidRPr="0037457C">
        <w:rPr>
          <w:rFonts w:ascii="Times New Roman" w:hAnsi="Times New Roman" w:cs="Times New Roman"/>
          <w:sz w:val="28"/>
          <w:szCs w:val="28"/>
        </w:rPr>
        <w:t>принимается при последовательном соблюдении следующих условий: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СДД</w:t>
      </w:r>
      <w:r w:rsidR="0034660C" w:rsidRPr="0037457C">
        <w:rPr>
          <w:rFonts w:ascii="Times New Roman" w:hAnsi="Times New Roman" w:cs="Times New Roman"/>
          <w:sz w:val="28"/>
          <w:szCs w:val="28"/>
        </w:rPr>
        <w:t>&lt;</w:t>
      </w:r>
      <w:r w:rsidRPr="0037457C">
        <w:rPr>
          <w:rFonts w:ascii="Times New Roman" w:hAnsi="Times New Roman" w:cs="Times New Roman"/>
          <w:sz w:val="28"/>
          <w:szCs w:val="28"/>
        </w:rPr>
        <w:t xml:space="preserve"> ПМ, где: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СДД – размер среднедушевого дохода семьи (одиноко проживающего) (рублей);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ПМ – прожиточный минимум «смешанной» семьи (одиноко проживающего гражданина) (рублей);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СИ</w:t>
      </w:r>
      <w:r w:rsidR="0034660C" w:rsidRPr="0037457C">
        <w:rPr>
          <w:rFonts w:ascii="Times New Roman" w:hAnsi="Times New Roman" w:cs="Times New Roman"/>
          <w:sz w:val="28"/>
          <w:szCs w:val="28"/>
        </w:rPr>
        <w:t>&lt;</w:t>
      </w:r>
      <w:r w:rsidRPr="0037457C">
        <w:rPr>
          <w:rFonts w:ascii="Times New Roman" w:hAnsi="Times New Roman" w:cs="Times New Roman"/>
          <w:sz w:val="28"/>
          <w:szCs w:val="28"/>
        </w:rPr>
        <w:t xml:space="preserve"> СЖ, где: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СИ – стоимость налогооблагаемого имущества, находящегося в собственности семьи (одиноко проживающего гражданина), (рублей);</w:t>
      </w:r>
    </w:p>
    <w:p w:rsidR="00A65AE1" w:rsidRPr="0037457C" w:rsidRDefault="00A65AE1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7C">
        <w:rPr>
          <w:rFonts w:ascii="Times New Roman" w:hAnsi="Times New Roman" w:cs="Times New Roman"/>
          <w:sz w:val="28"/>
          <w:szCs w:val="28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 (рублей).</w:t>
      </w:r>
    </w:p>
    <w:p w:rsidR="00F11F9C" w:rsidRPr="0037457C" w:rsidRDefault="00F11F9C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F9C" w:rsidRDefault="00F11F9C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6BD" w:rsidRPr="0037457C" w:rsidRDefault="00C726BD" w:rsidP="00C726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51A" w:rsidRPr="00F92396" w:rsidRDefault="0058051A" w:rsidP="00C726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726BD" w:rsidRDefault="0054057A" w:rsidP="00C726BD">
      <w:pPr>
        <w:pStyle w:val="a8"/>
        <w:spacing w:before="0" w:after="0"/>
        <w:jc w:val="right"/>
      </w:pPr>
      <w:r w:rsidRPr="00F92396">
        <w:t xml:space="preserve">к Положению «О порядке признания граждан </w:t>
      </w:r>
      <w:proofErr w:type="gramStart"/>
      <w:r w:rsidRPr="00F92396">
        <w:t>малоимущими</w:t>
      </w:r>
      <w:proofErr w:type="gramEnd"/>
    </w:p>
    <w:p w:rsidR="00C726BD" w:rsidRDefault="0054057A" w:rsidP="00C726BD">
      <w:pPr>
        <w:pStyle w:val="a8"/>
        <w:spacing w:before="0" w:after="0"/>
        <w:jc w:val="right"/>
      </w:pPr>
      <w:r w:rsidRPr="00F92396">
        <w:t xml:space="preserve"> в целях постановки их на учет в качестве нуждающихся</w:t>
      </w:r>
    </w:p>
    <w:p w:rsidR="00C726BD" w:rsidRDefault="0054057A" w:rsidP="00C726BD">
      <w:pPr>
        <w:pStyle w:val="a8"/>
        <w:spacing w:before="0" w:after="0"/>
        <w:jc w:val="right"/>
      </w:pPr>
      <w:r w:rsidRPr="00F92396">
        <w:t xml:space="preserve"> в жилых помещениях муниципального жилищного фонда,</w:t>
      </w:r>
    </w:p>
    <w:p w:rsidR="00C726BD" w:rsidRDefault="0054057A" w:rsidP="00C726BD">
      <w:pPr>
        <w:pStyle w:val="a8"/>
        <w:spacing w:before="0" w:after="0"/>
        <w:jc w:val="right"/>
      </w:pPr>
      <w:r w:rsidRPr="00F92396">
        <w:t xml:space="preserve"> </w:t>
      </w:r>
      <w:proofErr w:type="gramStart"/>
      <w:r w:rsidRPr="00F92396">
        <w:t>предоставляемых</w:t>
      </w:r>
      <w:proofErr w:type="gramEnd"/>
      <w:r w:rsidRPr="00F92396">
        <w:t xml:space="preserve"> по договорам социального найма</w:t>
      </w:r>
    </w:p>
    <w:p w:rsidR="00C726BD" w:rsidRDefault="0054057A" w:rsidP="00C726BD">
      <w:pPr>
        <w:pStyle w:val="a8"/>
        <w:spacing w:before="0" w:after="0"/>
        <w:jc w:val="right"/>
      </w:pPr>
      <w:r w:rsidRPr="00F92396">
        <w:t xml:space="preserve"> в </w:t>
      </w:r>
      <w:r>
        <w:t>Советском городском округе Ставропольского края</w:t>
      </w:r>
      <w:r w:rsidRPr="00F92396">
        <w:t>»,</w:t>
      </w:r>
    </w:p>
    <w:p w:rsidR="00C726BD" w:rsidRDefault="0054057A" w:rsidP="00C726BD">
      <w:pPr>
        <w:pStyle w:val="a8"/>
        <w:spacing w:before="0" w:after="0"/>
        <w:jc w:val="right"/>
      </w:pPr>
      <w:r w:rsidRPr="00F92396">
        <w:t xml:space="preserve"> утвержденного </w:t>
      </w:r>
      <w:r w:rsidR="0040432F" w:rsidRPr="00755996">
        <w:t>решением Совета депутатов</w:t>
      </w:r>
    </w:p>
    <w:p w:rsidR="0040432F" w:rsidRPr="00755996" w:rsidRDefault="0040432F" w:rsidP="00C726BD">
      <w:pPr>
        <w:pStyle w:val="a8"/>
        <w:spacing w:before="0" w:after="0"/>
        <w:jc w:val="right"/>
      </w:pPr>
      <w:r w:rsidRPr="00755996">
        <w:t xml:space="preserve"> Советского городского округа Ставропольского края   </w:t>
      </w:r>
    </w:p>
    <w:p w:rsidR="0054057A" w:rsidRPr="00F92396" w:rsidRDefault="0054057A" w:rsidP="00C726B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от </w:t>
      </w:r>
      <w:r w:rsidR="00C726BD">
        <w:rPr>
          <w:rFonts w:ascii="Times New Roman" w:hAnsi="Times New Roman" w:cs="Times New Roman"/>
          <w:sz w:val="24"/>
          <w:szCs w:val="24"/>
        </w:rPr>
        <w:t>20 февраля 2019 года</w:t>
      </w:r>
      <w:r w:rsidRPr="00F92396">
        <w:rPr>
          <w:rFonts w:ascii="Times New Roman" w:hAnsi="Times New Roman" w:cs="Times New Roman"/>
          <w:sz w:val="24"/>
          <w:szCs w:val="24"/>
        </w:rPr>
        <w:t xml:space="preserve">  № </w:t>
      </w:r>
      <w:r w:rsidR="00C726BD">
        <w:rPr>
          <w:rFonts w:ascii="Times New Roman" w:hAnsi="Times New Roman" w:cs="Times New Roman"/>
          <w:sz w:val="24"/>
          <w:szCs w:val="24"/>
        </w:rPr>
        <w:t>247</w:t>
      </w:r>
    </w:p>
    <w:p w:rsidR="00F11F9C" w:rsidRPr="00F92396" w:rsidRDefault="00F11F9C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1F9C" w:rsidRPr="00F92396" w:rsidRDefault="00F11F9C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26BD" w:rsidRDefault="00C726BD" w:rsidP="00C726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C726BD" w:rsidRDefault="00C726BD" w:rsidP="00C726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городского</w:t>
      </w:r>
    </w:p>
    <w:p w:rsidR="00C726BD" w:rsidRPr="00F92396" w:rsidRDefault="00C726BD" w:rsidP="00C726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C726BD" w:rsidRDefault="00C726BD" w:rsidP="00C726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726BD" w:rsidRDefault="00C726BD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26BD" w:rsidRDefault="00C726BD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26BD" w:rsidRDefault="00C726BD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051A" w:rsidRPr="00F92396" w:rsidRDefault="0058051A" w:rsidP="00F11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  <w:r w:rsidR="00F11F9C" w:rsidRPr="00F92396">
        <w:rPr>
          <w:rFonts w:ascii="Times New Roman" w:hAnsi="Times New Roman" w:cs="Times New Roman"/>
          <w:sz w:val="24"/>
          <w:szCs w:val="24"/>
        </w:rPr>
        <w:t>_________________</w:t>
      </w:r>
      <w:r w:rsidR="00C726BD">
        <w:rPr>
          <w:rFonts w:ascii="Times New Roman" w:hAnsi="Times New Roman" w:cs="Times New Roman"/>
          <w:sz w:val="24"/>
          <w:szCs w:val="24"/>
        </w:rPr>
        <w:t>__________</w:t>
      </w:r>
    </w:p>
    <w:p w:rsidR="0058051A" w:rsidRPr="00F92396" w:rsidRDefault="0058051A" w:rsidP="00F11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проживающего</w:t>
      </w:r>
      <w:r w:rsidR="00C726BD">
        <w:rPr>
          <w:rFonts w:ascii="Times New Roman" w:hAnsi="Times New Roman" w:cs="Times New Roman"/>
          <w:sz w:val="24"/>
          <w:szCs w:val="24"/>
        </w:rPr>
        <w:t>________</w:t>
      </w:r>
      <w:r w:rsidRPr="00F92396">
        <w:rPr>
          <w:rFonts w:ascii="Times New Roman" w:hAnsi="Times New Roman" w:cs="Times New Roman"/>
          <w:sz w:val="24"/>
          <w:szCs w:val="24"/>
        </w:rPr>
        <w:t>______________________________</w:t>
      </w:r>
      <w:r w:rsidR="00F11F9C" w:rsidRPr="00F9239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8051A" w:rsidRPr="00F92396" w:rsidRDefault="0058051A" w:rsidP="00F11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Место работы________________________________________</w:t>
      </w:r>
      <w:r w:rsidR="00F11F9C" w:rsidRPr="00F92396">
        <w:rPr>
          <w:rFonts w:ascii="Times New Roman" w:hAnsi="Times New Roman" w:cs="Times New Roman"/>
          <w:sz w:val="24"/>
          <w:szCs w:val="24"/>
        </w:rPr>
        <w:t>______________</w:t>
      </w:r>
      <w:r w:rsidR="00C726BD">
        <w:rPr>
          <w:rFonts w:ascii="Times New Roman" w:hAnsi="Times New Roman" w:cs="Times New Roman"/>
          <w:sz w:val="24"/>
          <w:szCs w:val="24"/>
        </w:rPr>
        <w:t>__________</w:t>
      </w:r>
    </w:p>
    <w:p w:rsidR="0058051A" w:rsidRPr="00F92396" w:rsidRDefault="0058051A" w:rsidP="00F11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д</w:t>
      </w:r>
      <w:r w:rsidR="00F11F9C" w:rsidRPr="00F92396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F923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92396">
        <w:rPr>
          <w:rFonts w:ascii="Times New Roman" w:hAnsi="Times New Roman" w:cs="Times New Roman"/>
          <w:sz w:val="24"/>
          <w:szCs w:val="24"/>
        </w:rPr>
        <w:t>ел. _________р</w:t>
      </w:r>
      <w:r w:rsidR="00F11F9C" w:rsidRPr="00F92396">
        <w:rPr>
          <w:rFonts w:ascii="Times New Roman" w:hAnsi="Times New Roman" w:cs="Times New Roman"/>
          <w:sz w:val="24"/>
          <w:szCs w:val="24"/>
        </w:rPr>
        <w:t>аб</w:t>
      </w:r>
      <w:r w:rsidRPr="00F92396">
        <w:rPr>
          <w:rFonts w:ascii="Times New Roman" w:hAnsi="Times New Roman" w:cs="Times New Roman"/>
          <w:sz w:val="24"/>
          <w:szCs w:val="24"/>
        </w:rPr>
        <w:t>.т</w:t>
      </w:r>
      <w:r w:rsidR="00F11F9C" w:rsidRPr="00F92396">
        <w:rPr>
          <w:rFonts w:ascii="Times New Roman" w:hAnsi="Times New Roman" w:cs="Times New Roman"/>
          <w:sz w:val="24"/>
          <w:szCs w:val="24"/>
        </w:rPr>
        <w:t>ел</w:t>
      </w:r>
      <w:r w:rsidRPr="00F92396">
        <w:rPr>
          <w:rFonts w:ascii="Times New Roman" w:hAnsi="Times New Roman" w:cs="Times New Roman"/>
          <w:sz w:val="24"/>
          <w:szCs w:val="24"/>
        </w:rPr>
        <w:t>.___________</w:t>
      </w:r>
    </w:p>
    <w:p w:rsidR="0058051A" w:rsidRPr="00F92396" w:rsidRDefault="0058051A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1F9C" w:rsidRPr="00F92396" w:rsidRDefault="00F11F9C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051A" w:rsidRPr="00F92396" w:rsidRDefault="0058051A" w:rsidP="00F11F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ЗАЯВЛЕНИЕ</w:t>
      </w:r>
    </w:p>
    <w:p w:rsidR="0058051A" w:rsidRPr="00F92396" w:rsidRDefault="00F11F9C" w:rsidP="00F11F9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Прошу признать меня</w:t>
      </w:r>
      <w:r w:rsidR="0058051A" w:rsidRPr="00F92396">
        <w:rPr>
          <w:rFonts w:ascii="Times New Roman" w:hAnsi="Times New Roman" w:cs="Times New Roman"/>
          <w:sz w:val="24"/>
          <w:szCs w:val="24"/>
        </w:rPr>
        <w:t xml:space="preserve"> малоимущим</w:t>
      </w:r>
      <w:r w:rsidR="00472E68" w:rsidRPr="00F92396">
        <w:rPr>
          <w:rFonts w:ascii="Times New Roman" w:hAnsi="Times New Roman" w:cs="Times New Roman"/>
          <w:sz w:val="24"/>
          <w:szCs w:val="24"/>
        </w:rPr>
        <w:t xml:space="preserve"> в целях постановки </w:t>
      </w:r>
      <w:r w:rsidR="0058051A" w:rsidRPr="00F92396">
        <w:rPr>
          <w:rFonts w:ascii="Times New Roman" w:hAnsi="Times New Roman" w:cs="Times New Roman"/>
          <w:sz w:val="24"/>
          <w:szCs w:val="24"/>
        </w:rPr>
        <w:t>н</w:t>
      </w:r>
      <w:r w:rsidRPr="00F92396">
        <w:rPr>
          <w:rFonts w:ascii="Times New Roman" w:hAnsi="Times New Roman" w:cs="Times New Roman"/>
          <w:sz w:val="24"/>
          <w:szCs w:val="24"/>
        </w:rPr>
        <w:t xml:space="preserve">а учет в качестве </w:t>
      </w:r>
      <w:r w:rsidR="00984A77" w:rsidRPr="00F92396">
        <w:rPr>
          <w:rFonts w:ascii="Times New Roman" w:hAnsi="Times New Roman" w:cs="Times New Roman"/>
          <w:sz w:val="24"/>
          <w:szCs w:val="24"/>
        </w:rPr>
        <w:t>нуждающ</w:t>
      </w:r>
      <w:r w:rsidR="00984A77">
        <w:rPr>
          <w:rFonts w:ascii="Times New Roman" w:hAnsi="Times New Roman" w:cs="Times New Roman"/>
          <w:sz w:val="24"/>
          <w:szCs w:val="24"/>
        </w:rPr>
        <w:t>егос</w:t>
      </w:r>
      <w:r w:rsidR="00984A77" w:rsidRPr="00F92396">
        <w:rPr>
          <w:rFonts w:ascii="Times New Roman" w:hAnsi="Times New Roman" w:cs="Times New Roman"/>
          <w:sz w:val="24"/>
          <w:szCs w:val="24"/>
        </w:rPr>
        <w:t>я</w:t>
      </w:r>
      <w:r w:rsidRPr="00F92396">
        <w:rPr>
          <w:rFonts w:ascii="Times New Roman" w:hAnsi="Times New Roman" w:cs="Times New Roman"/>
          <w:sz w:val="24"/>
          <w:szCs w:val="24"/>
        </w:rPr>
        <w:t xml:space="preserve"> в</w:t>
      </w:r>
      <w:r w:rsidR="0058051A" w:rsidRPr="00F92396">
        <w:rPr>
          <w:rFonts w:ascii="Times New Roman" w:hAnsi="Times New Roman" w:cs="Times New Roman"/>
          <w:sz w:val="24"/>
          <w:szCs w:val="24"/>
        </w:rPr>
        <w:t xml:space="preserve"> жилых помещениях, предоставляемых по договорам социального найма</w:t>
      </w:r>
    </w:p>
    <w:p w:rsidR="0058051A" w:rsidRPr="00F92396" w:rsidRDefault="0058051A" w:rsidP="00F11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051A" w:rsidRPr="00F92396" w:rsidRDefault="0058051A" w:rsidP="00F11F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2396">
        <w:rPr>
          <w:rFonts w:ascii="Times New Roman" w:hAnsi="Times New Roman" w:cs="Times New Roman"/>
          <w:sz w:val="24"/>
          <w:szCs w:val="24"/>
        </w:rPr>
        <w:t>. СВЕДЕНИЯ О СОСТАВЕ СЕМЬИ</w:t>
      </w:r>
    </w:p>
    <w:p w:rsidR="0058051A" w:rsidRPr="00F92396" w:rsidRDefault="0058051A" w:rsidP="00F11F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448"/>
        <w:gridCol w:w="1714"/>
        <w:gridCol w:w="1949"/>
        <w:gridCol w:w="1918"/>
      </w:tblGrid>
      <w:tr w:rsidR="0058051A" w:rsidRPr="00F92396" w:rsidTr="00F92396">
        <w:tc>
          <w:tcPr>
            <w:tcW w:w="541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2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23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8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14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6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49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18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6">
              <w:rPr>
                <w:rFonts w:ascii="Times New Roman" w:hAnsi="Times New Roman" w:cs="Times New Roman"/>
                <w:sz w:val="24"/>
                <w:szCs w:val="24"/>
              </w:rPr>
              <w:t>Место работы, учебы</w:t>
            </w:r>
          </w:p>
        </w:tc>
      </w:tr>
      <w:tr w:rsidR="0058051A" w:rsidRPr="00F92396" w:rsidTr="00F92396">
        <w:tc>
          <w:tcPr>
            <w:tcW w:w="541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8051A" w:rsidRPr="00F92396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1A" w:rsidRPr="00F92396" w:rsidRDefault="0058051A" w:rsidP="005805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051A" w:rsidRPr="00F92396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2396">
        <w:rPr>
          <w:rFonts w:ascii="Times New Roman" w:hAnsi="Times New Roman" w:cs="Times New Roman"/>
          <w:sz w:val="24"/>
          <w:szCs w:val="24"/>
        </w:rPr>
        <w:t>.СВЕДЕНИЯ О ДОХОДЕ СЕМЬИ (ОДИНОКО ПРОЖИВАЮЩЕГО ГРАЖДАНИНА)</w:t>
      </w:r>
    </w:p>
    <w:p w:rsidR="0058051A" w:rsidRPr="00F92396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(за 12 календарных месяцев, предшествующих месяцу обращения)</w:t>
      </w:r>
    </w:p>
    <w:tbl>
      <w:tblPr>
        <w:tblW w:w="9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659"/>
        <w:gridCol w:w="1276"/>
        <w:gridCol w:w="1789"/>
      </w:tblGrid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 xml:space="preserve">Виды полученных доходов 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51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5805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5805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 w:rsidRPr="005805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89" w:type="dxa"/>
            <w:shd w:val="clear" w:color="auto" w:fill="auto"/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Название, </w:t>
            </w:r>
            <w:r w:rsidR="0058051A" w:rsidRPr="0058051A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8051A" w:rsidRPr="0058051A">
              <w:rPr>
                <w:rFonts w:ascii="Times New Roman" w:hAnsi="Times New Roman" w:cs="Times New Roman"/>
                <w:sz w:val="16"/>
                <w:szCs w:val="16"/>
              </w:rPr>
              <w:t xml:space="preserve"> датадокумента, на основании которого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указан доход</w:t>
            </w:r>
          </w:p>
        </w:tc>
      </w:tr>
      <w:tr w:rsidR="0058051A" w:rsidRPr="0058051A" w:rsidTr="00F11F9C">
        <w:trPr>
          <w:trHeight w:val="1637"/>
        </w:trPr>
        <w:tc>
          <w:tcPr>
            <w:tcW w:w="900" w:type="dxa"/>
          </w:tcPr>
          <w:p w:rsidR="0058051A" w:rsidRPr="0058051A" w:rsidRDefault="0058051A" w:rsidP="0058051A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59" w:type="dxa"/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726BD">
              <w:rPr>
                <w:rFonts w:ascii="Times New Roman" w:hAnsi="Times New Roman" w:cs="Times New Roman"/>
              </w:rPr>
              <w:t xml:space="preserve">Доходы, полученные </w:t>
            </w:r>
            <w:r w:rsidR="0058051A" w:rsidRPr="00C726BD">
              <w:rPr>
                <w:rFonts w:ascii="Times New Roman" w:hAnsi="Times New Roman" w:cs="Times New Roman"/>
              </w:rPr>
              <w:t>в связи с трудовой деятельностью</w:t>
            </w:r>
            <w:r w:rsidR="00727242">
              <w:rPr>
                <w:rFonts w:ascii="Times New Roman" w:hAnsi="Times New Roman" w:cs="Times New Roman"/>
              </w:rPr>
              <w:t xml:space="preserve"> </w:t>
            </w:r>
            <w:r w:rsidR="0058051A" w:rsidRPr="0058051A">
              <w:rPr>
                <w:rFonts w:ascii="Times New Roman" w:hAnsi="Times New Roman" w:cs="Times New Roman"/>
              </w:rPr>
              <w:t>(все виды</w:t>
            </w:r>
            <w:r>
              <w:rPr>
                <w:rFonts w:ascii="Times New Roman" w:hAnsi="Times New Roman" w:cs="Times New Roman"/>
              </w:rPr>
              <w:t xml:space="preserve"> заработной платы, денежного вознаграждения, </w:t>
            </w:r>
            <w:r w:rsidR="0058051A" w:rsidRPr="0058051A">
              <w:rPr>
                <w:rFonts w:ascii="Times New Roman" w:hAnsi="Times New Roman" w:cs="Times New Roman"/>
              </w:rPr>
              <w:t xml:space="preserve">содержания, дополнительного вознаграждения, гонорары, компенсации, выходные пособия и иные, предусмотренные системой оплаты труда виды выплат и иных обязательные платежей) </w:t>
            </w:r>
            <w:r>
              <w:rPr>
                <w:rFonts w:ascii="Times New Roman" w:hAnsi="Times New Roman" w:cs="Times New Roman"/>
              </w:rPr>
              <w:t>по всем местам работы.</w:t>
            </w:r>
          </w:p>
          <w:p w:rsidR="0058051A" w:rsidRPr="0058051A" w:rsidRDefault="0058051A" w:rsidP="00F11F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8051A">
              <w:rPr>
                <w:rFonts w:ascii="Times New Roman" w:hAnsi="Times New Roman" w:cs="Times New Roman"/>
              </w:rPr>
              <w:t>Указываются начисленные суммы за выч</w:t>
            </w:r>
            <w:r w:rsidR="00F11F9C">
              <w:rPr>
                <w:rFonts w:ascii="Times New Roman" w:hAnsi="Times New Roman" w:cs="Times New Roman"/>
              </w:rPr>
              <w:t>етом налогов и сборов в соответствии с законодательством</w:t>
            </w:r>
            <w:r w:rsidRPr="0058051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58051A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26BD">
              <w:rPr>
                <w:rFonts w:ascii="Times New Roman" w:hAnsi="Times New Roman" w:cs="Times New Roman"/>
              </w:rPr>
              <w:t xml:space="preserve">Социальные выплаты </w:t>
            </w:r>
            <w:r w:rsidRPr="0058051A">
              <w:rPr>
                <w:rFonts w:ascii="Times New Roman" w:hAnsi="Times New Roman" w:cs="Times New Roman"/>
              </w:rPr>
              <w:t>из бюджетов всех уровней, государственных внебюджетных фондов и других источников: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 xml:space="preserve">стипендии, выплачиваемые </w:t>
            </w:r>
            <w:proofErr w:type="gramStart"/>
            <w:r w:rsidRPr="0058051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8051A">
              <w:rPr>
                <w:rFonts w:ascii="Times New Roman" w:hAnsi="Times New Roman" w:cs="Times New Roman"/>
              </w:rPr>
              <w:t xml:space="preserve"> в учреждениях начального, среднего и высшего профессионального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051A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ввозрасте</w:t>
            </w:r>
            <w:proofErr w:type="gramEnd"/>
            <w:r w:rsidRPr="0058051A">
              <w:rPr>
                <w:rFonts w:ascii="Times New Roman" w:hAnsi="Times New Roman" w:cs="Times New Roman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и находящимся в отпуске по уходу за ребенком до достижения им 3-летнего возраста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надбавки и доплаты ко всем видам выплат,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58051A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7242">
              <w:rPr>
                <w:rFonts w:ascii="Times New Roman" w:hAnsi="Times New Roman" w:cs="Times New Roman"/>
              </w:rPr>
              <w:t>Доходы от имущества,</w:t>
            </w:r>
            <w:r w:rsidRPr="0058051A">
              <w:rPr>
                <w:rFonts w:ascii="Times New Roman" w:hAnsi="Times New Roman" w:cs="Times New Roman"/>
              </w:rPr>
              <w:t>принадлежащего на праве собственности семье (отдельным ее членам) или одиноко проживающему гражданину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имущества, транспортных средств (автомобилей, мотоциклов, мотороллеров, автобусов и других самоходных машин и механизмов на пневматическом и гусеничном ходу), иных механических средств, средств переработки и хранения продуктов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доходы от реализации плодов и продукци</w:t>
            </w:r>
            <w:r w:rsidR="00F11F9C">
              <w:rPr>
                <w:rFonts w:ascii="Times New Roman" w:hAnsi="Times New Roman" w:cs="Times New Roman"/>
              </w:rPr>
              <w:t xml:space="preserve">и личного подсобного хозяйства </w:t>
            </w:r>
            <w:r w:rsidRPr="0058051A">
              <w:rPr>
                <w:rFonts w:ascii="Times New Roman" w:hAnsi="Times New Roman" w:cs="Times New Roman"/>
              </w:rPr>
              <w:t>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58051A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726BD">
              <w:rPr>
                <w:rFonts w:ascii="Times New Roman" w:hAnsi="Times New Roman" w:cs="Times New Roman"/>
              </w:rPr>
              <w:t>Иные доходы</w:t>
            </w:r>
            <w:r w:rsidRPr="0058051A">
              <w:rPr>
                <w:rFonts w:ascii="Times New Roman" w:hAnsi="Times New Roman" w:cs="Times New Roman"/>
              </w:rPr>
              <w:t xml:space="preserve"> семьи или одиноко проживающего гражданина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денежное довольствие военнослужащих, сотрудников органов внутренних дел Российской Федерации, учреждений и органов уголовно- испо</w:t>
            </w:r>
            <w:r w:rsidR="00F11F9C">
              <w:rPr>
                <w:rFonts w:ascii="Times New Roman" w:hAnsi="Times New Roman" w:cs="Times New Roman"/>
              </w:rPr>
              <w:t>лнительной системы Министерства</w:t>
            </w:r>
            <w:r w:rsidRPr="0058051A">
              <w:rPr>
                <w:rFonts w:ascii="Times New Roman" w:hAnsi="Times New Roman" w:cs="Times New Roman"/>
              </w:rPr>
              <w:t xml:space="preserve"> юстиции Российской Федерации, таможенных органов Российской Федерации и других правоохранительных органов, а так 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законом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727242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58051A" w:rsidRPr="0058051A">
              <w:rPr>
                <w:rFonts w:ascii="Times New Roman" w:hAnsi="Times New Roman" w:cs="Times New Roman"/>
              </w:rPr>
              <w:t>диновременное пособие при увольнении с воинской службы, из органов внутренних дел Российской Федерации, учреждений и органов уголовно- испол</w:t>
            </w:r>
            <w:r w:rsidR="00F11F9C">
              <w:rPr>
                <w:rFonts w:ascii="Times New Roman" w:hAnsi="Times New Roman" w:cs="Times New Roman"/>
              </w:rPr>
              <w:t xml:space="preserve">нительной системы Министерства </w:t>
            </w:r>
            <w:r w:rsidR="0058051A" w:rsidRPr="0058051A">
              <w:rPr>
                <w:rFonts w:ascii="Times New Roman" w:hAnsi="Times New Roman" w:cs="Times New Roman"/>
              </w:rPr>
              <w:t>юстиции Российской Федерации, таможенных органов Российской Федерации, других правоохранительных органов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 xml:space="preserve">оплата работ по договорам, заключаемым в соответствии с гражданским законодательством Российской Федерации, </w:t>
            </w:r>
            <w:r w:rsidR="00F11F9C">
              <w:rPr>
                <w:rFonts w:ascii="Times New Roman" w:hAnsi="Times New Roman" w:cs="Times New Roman"/>
              </w:rPr>
              <w:t xml:space="preserve">в том числе вознаграждения </w:t>
            </w:r>
            <w:r w:rsidRPr="0058051A">
              <w:rPr>
                <w:rFonts w:ascii="Times New Roman" w:hAnsi="Times New Roman" w:cs="Times New Roman"/>
              </w:rPr>
              <w:t xml:space="preserve">по авторским договорам, </w:t>
            </w:r>
            <w:r w:rsidRPr="0058051A">
              <w:rPr>
                <w:rFonts w:ascii="Times New Roman" w:hAnsi="Times New Roman" w:cs="Times New Roman"/>
              </w:rPr>
              <w:lastRenderedPageBreak/>
              <w:t>выплачиваемые как авторам произведений науки, литературы и искусства, изобретений и иных охраняемых законом результатов интеллектуальной деятельности, так и лицам, к которым авторское право перешло по наследству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доходы от предпринимательской и иной деятельности,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доходы по акциям и иные доходы от участия в управлении собственностью организации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проценты по банковским вкладам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1A" w:rsidRPr="0058051A" w:rsidTr="00F11F9C">
        <w:tc>
          <w:tcPr>
            <w:tcW w:w="900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денежные эквиваленты полученных членами семьи льгот и мер социальной поддержки,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276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051A" w:rsidRPr="0058051A" w:rsidRDefault="00F11F9C" w:rsidP="00C726B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исключить </w:t>
      </w:r>
      <w:r w:rsidR="0058051A" w:rsidRPr="0058051A">
        <w:rPr>
          <w:rFonts w:ascii="Times New Roman" w:hAnsi="Times New Roman" w:cs="Times New Roman"/>
          <w:sz w:val="22"/>
          <w:szCs w:val="22"/>
        </w:rPr>
        <w:t xml:space="preserve">из общей суммы дохода моей </w:t>
      </w:r>
      <w:proofErr w:type="gramStart"/>
      <w:r w:rsidR="0058051A" w:rsidRPr="0058051A">
        <w:rPr>
          <w:rFonts w:ascii="Times New Roman" w:hAnsi="Times New Roman" w:cs="Times New Roman"/>
          <w:sz w:val="22"/>
          <w:szCs w:val="22"/>
        </w:rPr>
        <w:t>семьи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выплаченные </w:t>
      </w:r>
      <w:r w:rsidR="0058051A" w:rsidRPr="0058051A">
        <w:rPr>
          <w:rFonts w:ascii="Times New Roman" w:hAnsi="Times New Roman" w:cs="Times New Roman"/>
          <w:sz w:val="22"/>
          <w:szCs w:val="22"/>
        </w:rPr>
        <w:t>алименты в сумме _____________________ руб. ________________ коп., удерживаемые по ______________________________</w:t>
      </w:r>
      <w:r w:rsidR="00C726BD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58051A" w:rsidRPr="0058051A">
        <w:rPr>
          <w:rFonts w:ascii="Times New Roman" w:hAnsi="Times New Roman" w:cs="Times New Roman"/>
        </w:rPr>
        <w:t>(основание для удержания алиментов,</w:t>
      </w:r>
      <w:r w:rsidR="00C726BD">
        <w:rPr>
          <w:rFonts w:ascii="Times New Roman" w:hAnsi="Times New Roman" w:cs="Times New Roman"/>
        </w:rPr>
        <w:t xml:space="preserve"> </w:t>
      </w:r>
      <w:r w:rsidR="0058051A" w:rsidRPr="0058051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8051A" w:rsidRPr="0058051A">
        <w:rPr>
          <w:rFonts w:ascii="Times New Roman" w:hAnsi="Times New Roman" w:cs="Times New Roman"/>
        </w:rPr>
        <w:t>Ф.И.О. лица, в  пользу которого производятся удержания)</w:t>
      </w:r>
    </w:p>
    <w:p w:rsidR="0058051A" w:rsidRPr="00C726BD" w:rsidRDefault="0058051A" w:rsidP="005805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Других доходов семья не имеет.</w:t>
      </w:r>
    </w:p>
    <w:p w:rsidR="0058051A" w:rsidRPr="00C726BD" w:rsidRDefault="0058051A" w:rsidP="005805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051A" w:rsidRPr="00C726BD" w:rsidRDefault="00472E68" w:rsidP="005805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Дата _______</w:t>
      </w:r>
      <w:r w:rsidR="0058051A" w:rsidRPr="00C726BD">
        <w:rPr>
          <w:rFonts w:ascii="Times New Roman" w:hAnsi="Times New Roman" w:cs="Times New Roman"/>
          <w:sz w:val="24"/>
          <w:szCs w:val="24"/>
        </w:rPr>
        <w:t>_ Подпись заявителя __</w:t>
      </w:r>
      <w:r w:rsidRPr="00C726BD">
        <w:rPr>
          <w:rFonts w:ascii="Times New Roman" w:hAnsi="Times New Roman" w:cs="Times New Roman"/>
          <w:sz w:val="24"/>
          <w:szCs w:val="24"/>
        </w:rPr>
        <w:t>______</w:t>
      </w:r>
      <w:r w:rsidR="0058051A" w:rsidRPr="00C726BD">
        <w:rPr>
          <w:rFonts w:ascii="Times New Roman" w:hAnsi="Times New Roman" w:cs="Times New Roman"/>
          <w:sz w:val="24"/>
          <w:szCs w:val="24"/>
        </w:rPr>
        <w:t>_Ф.И.О._____________________</w:t>
      </w:r>
    </w:p>
    <w:p w:rsidR="0058051A" w:rsidRPr="00C726BD" w:rsidRDefault="00472E68" w:rsidP="005805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Дата _______</w:t>
      </w:r>
      <w:r w:rsidR="0058051A" w:rsidRPr="00C726BD">
        <w:rPr>
          <w:rFonts w:ascii="Times New Roman" w:hAnsi="Times New Roman" w:cs="Times New Roman"/>
          <w:sz w:val="24"/>
          <w:szCs w:val="24"/>
        </w:rPr>
        <w:t xml:space="preserve">_ Подпись члена </w:t>
      </w:r>
      <w:r w:rsidRPr="00C726BD">
        <w:rPr>
          <w:rFonts w:ascii="Times New Roman" w:hAnsi="Times New Roman" w:cs="Times New Roman"/>
          <w:sz w:val="24"/>
          <w:szCs w:val="24"/>
        </w:rPr>
        <w:t>семьи заявителя ______Ф.И.О.____________</w:t>
      </w:r>
      <w:r w:rsidR="0058051A" w:rsidRPr="00C726BD">
        <w:rPr>
          <w:rFonts w:ascii="Times New Roman" w:hAnsi="Times New Roman" w:cs="Times New Roman"/>
          <w:sz w:val="24"/>
          <w:szCs w:val="24"/>
        </w:rPr>
        <w:t>_</w:t>
      </w:r>
    </w:p>
    <w:p w:rsidR="0058051A" w:rsidRPr="00C726BD" w:rsidRDefault="00472E68" w:rsidP="005805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Дата ____</w:t>
      </w:r>
      <w:r w:rsidR="0058051A" w:rsidRPr="00C726BD">
        <w:rPr>
          <w:rFonts w:ascii="Times New Roman" w:hAnsi="Times New Roman" w:cs="Times New Roman"/>
          <w:sz w:val="24"/>
          <w:szCs w:val="24"/>
        </w:rPr>
        <w:t xml:space="preserve">____ Подпись члена </w:t>
      </w:r>
      <w:r w:rsidRPr="00C726BD">
        <w:rPr>
          <w:rFonts w:ascii="Times New Roman" w:hAnsi="Times New Roman" w:cs="Times New Roman"/>
          <w:sz w:val="24"/>
          <w:szCs w:val="24"/>
        </w:rPr>
        <w:t>семьи заявителя ____ _Ф.И.О._______</w:t>
      </w:r>
      <w:r w:rsidR="0058051A" w:rsidRPr="00C726BD">
        <w:rPr>
          <w:rFonts w:ascii="Times New Roman" w:hAnsi="Times New Roman" w:cs="Times New Roman"/>
          <w:sz w:val="24"/>
          <w:szCs w:val="24"/>
        </w:rPr>
        <w:t>_______</w:t>
      </w:r>
    </w:p>
    <w:p w:rsidR="0058051A" w:rsidRPr="00472E68" w:rsidRDefault="0058051A" w:rsidP="005805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051A" w:rsidRPr="00C726BD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26BD">
        <w:rPr>
          <w:rFonts w:ascii="Times New Roman" w:hAnsi="Times New Roman" w:cs="Times New Roman"/>
          <w:sz w:val="24"/>
          <w:szCs w:val="24"/>
        </w:rPr>
        <w:t>. СВЕДЕНИЯ ОБ ИМУЩЕСТВЕ СЕМЬИ (ОДИНОКО ПРОЖИВАЮЩЕГО ГРАЖДАНИНА)</w:t>
      </w:r>
    </w:p>
    <w:p w:rsidR="0058051A" w:rsidRPr="00C726BD" w:rsidRDefault="0058051A" w:rsidP="00F11F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051A" w:rsidRPr="00C726BD" w:rsidRDefault="0058051A" w:rsidP="0058051A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Жилые дома (часть жилого дома), квартиры (часть квартиры)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2160"/>
        <w:gridCol w:w="3834"/>
      </w:tblGrid>
      <w:tr w:rsidR="0058051A" w:rsidRPr="0058051A" w:rsidTr="0058051A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и местонахождениеимущества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по рыночной цене (тыс.руб.)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подтверждающие п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раво собственности</w:t>
            </w:r>
          </w:p>
        </w:tc>
      </w:tr>
      <w:tr w:rsidR="0058051A" w:rsidRPr="0058051A" w:rsidTr="0058051A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51A" w:rsidRPr="00472E68" w:rsidRDefault="0058051A" w:rsidP="005805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51A" w:rsidRPr="00C726BD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2. Дачи, гаражи, иные строения, помещения и сооружения или доли в них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2160"/>
        <w:gridCol w:w="3834"/>
      </w:tblGrid>
      <w:tr w:rsidR="0058051A" w:rsidRPr="0058051A" w:rsidTr="0058051A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и местонахождениеимущества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 xml:space="preserve"> по рыночной цене (тыс.руб.)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подтверждающие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право собственности</w:t>
            </w:r>
          </w:p>
        </w:tc>
      </w:tr>
      <w:tr w:rsidR="0058051A" w:rsidRPr="0058051A" w:rsidTr="0058051A">
        <w:trPr>
          <w:trHeight w:val="22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51A" w:rsidRPr="00472E68" w:rsidRDefault="0058051A" w:rsidP="00F11F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51A" w:rsidRPr="00C726BD" w:rsidRDefault="0058051A" w:rsidP="00F11F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3. Денежные средства, находящиеся во вкладах в учреждениях банкови других кредитных учреждениях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1575"/>
        <w:gridCol w:w="1443"/>
        <w:gridCol w:w="1442"/>
        <w:gridCol w:w="1393"/>
      </w:tblGrid>
      <w:tr w:rsidR="0058051A" w:rsidRPr="0058051A" w:rsidTr="0058051A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51A" w:rsidRPr="0058051A" w:rsidRDefault="00F11F9C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58051A" w:rsidRPr="0058051A">
              <w:rPr>
                <w:rFonts w:ascii="Times New Roman" w:hAnsi="Times New Roman" w:cs="Times New Roman"/>
              </w:rPr>
              <w:t xml:space="preserve"> и адрес банка или кредитной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Вид и валюта счета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Номер счета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F9C" w:rsidRDefault="0058051A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Остаток на счете</w:t>
            </w:r>
          </w:p>
          <w:p w:rsidR="0058051A" w:rsidRPr="0058051A" w:rsidRDefault="0058051A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58051A" w:rsidRPr="0058051A" w:rsidTr="0058051A">
        <w:trPr>
          <w:trHeight w:val="3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51A" w:rsidRPr="0058051A" w:rsidRDefault="0058051A" w:rsidP="0058051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8051A" w:rsidRPr="00C726BD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4.Имущественные и земельные доли (паи)</w:t>
      </w:r>
      <w:proofErr w:type="gramStart"/>
      <w:r w:rsidRPr="00C726B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726BD">
        <w:rPr>
          <w:rFonts w:ascii="Times New Roman" w:hAnsi="Times New Roman" w:cs="Times New Roman"/>
          <w:sz w:val="24"/>
          <w:szCs w:val="24"/>
        </w:rPr>
        <w:t>озникшие в результате приватизации сельскохозяйственных угодий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2160"/>
        <w:gridCol w:w="3693"/>
      </w:tblGrid>
      <w:tr w:rsidR="0058051A" w:rsidRPr="0058051A" w:rsidTr="0058051A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 xml:space="preserve"> по рыночной цене (тыс.руб.)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подтверждающие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право собственности</w:t>
            </w:r>
          </w:p>
        </w:tc>
      </w:tr>
      <w:tr w:rsidR="0058051A" w:rsidRPr="0058051A" w:rsidTr="0058051A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8051A" w:rsidRPr="0058051A" w:rsidRDefault="0058051A" w:rsidP="0058051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8051A" w:rsidRPr="00C726BD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>5.Ценные бумаги в их стоимостном выражении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1575"/>
        <w:gridCol w:w="1560"/>
        <w:gridCol w:w="1300"/>
        <w:gridCol w:w="1418"/>
      </w:tblGrid>
      <w:tr w:rsidR="0058051A" w:rsidRPr="0058051A" w:rsidTr="0058051A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</w:rPr>
              <w:t>Вид ценной бумаги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Лицо, выпустившее ценную бумагу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Номинальная величина обязательства (тыс. 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Общее</w:t>
            </w:r>
          </w:p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Общая</w:t>
            </w:r>
          </w:p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51A">
              <w:rPr>
                <w:rFonts w:ascii="Times New Roman" w:hAnsi="Times New Roman" w:cs="Times New Roman"/>
              </w:rPr>
              <w:t>Стоимость</w:t>
            </w:r>
          </w:p>
          <w:p w:rsidR="0058051A" w:rsidRPr="0058051A" w:rsidRDefault="0058051A" w:rsidP="002D0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58051A" w:rsidRPr="0058051A" w:rsidTr="0058051A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51A" w:rsidRPr="00472E68" w:rsidRDefault="0058051A" w:rsidP="00472E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051A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26B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726BD">
        <w:rPr>
          <w:rFonts w:ascii="Times New Roman" w:hAnsi="Times New Roman" w:cs="Times New Roman"/>
          <w:sz w:val="24"/>
          <w:szCs w:val="24"/>
        </w:rPr>
        <w:t>Транспортные средства,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</w:t>
      </w:r>
      <w:proofErr w:type="gramEnd"/>
    </w:p>
    <w:p w:rsidR="00C726BD" w:rsidRPr="00C726BD" w:rsidRDefault="00C726BD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2160"/>
        <w:gridCol w:w="3693"/>
      </w:tblGrid>
      <w:tr w:rsidR="0058051A" w:rsidRPr="0058051A" w:rsidTr="0058051A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 xml:space="preserve"> по рыночной цене (тыс.руб.)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подтверждающие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право собственности</w:t>
            </w:r>
          </w:p>
        </w:tc>
      </w:tr>
      <w:tr w:rsidR="0058051A" w:rsidRPr="0058051A" w:rsidTr="0058051A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11F9C" w:rsidRDefault="00F11F9C" w:rsidP="00F11F9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8051A" w:rsidRPr="0004085B" w:rsidRDefault="0058051A" w:rsidP="005805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4085B">
        <w:rPr>
          <w:rFonts w:ascii="Times New Roman" w:hAnsi="Times New Roman" w:cs="Times New Roman"/>
          <w:sz w:val="24"/>
          <w:szCs w:val="24"/>
        </w:rPr>
        <w:t>7. Земельные участки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2160"/>
        <w:gridCol w:w="3693"/>
      </w:tblGrid>
      <w:tr w:rsidR="0058051A" w:rsidRPr="0058051A" w:rsidTr="0058051A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Местонахождение, площадь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по рыночной цене (тыс.руб.)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F11F9C" w:rsidP="00F11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подтверждающие </w:t>
            </w:r>
            <w:r w:rsidR="0058051A" w:rsidRPr="0058051A">
              <w:rPr>
                <w:rFonts w:ascii="Times New Roman" w:hAnsi="Times New Roman" w:cs="Times New Roman"/>
                <w:sz w:val="18"/>
                <w:szCs w:val="18"/>
              </w:rPr>
              <w:t>право собственности</w:t>
            </w:r>
          </w:p>
        </w:tc>
      </w:tr>
      <w:tr w:rsidR="0058051A" w:rsidRPr="0058051A" w:rsidTr="0058051A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1A" w:rsidRPr="0058051A" w:rsidRDefault="0058051A" w:rsidP="002D0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8051A" w:rsidRPr="00F92396" w:rsidRDefault="00F11F9C" w:rsidP="000408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Другого имущества семья </w:t>
      </w:r>
      <w:r w:rsidR="0058051A" w:rsidRPr="00F92396">
        <w:rPr>
          <w:rFonts w:ascii="Times New Roman" w:hAnsi="Times New Roman" w:cs="Times New Roman"/>
          <w:sz w:val="24"/>
          <w:szCs w:val="24"/>
        </w:rPr>
        <w:t>(од</w:t>
      </w:r>
      <w:r w:rsidRPr="00F92396">
        <w:rPr>
          <w:rFonts w:ascii="Times New Roman" w:hAnsi="Times New Roman" w:cs="Times New Roman"/>
          <w:sz w:val="24"/>
          <w:szCs w:val="24"/>
        </w:rPr>
        <w:t>иноко проживающий гражданин) не имеет.</w:t>
      </w:r>
    </w:p>
    <w:p w:rsidR="00472E68" w:rsidRPr="00F92396" w:rsidRDefault="0058051A" w:rsidP="000408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Даем </w:t>
      </w:r>
      <w:r w:rsidR="00472E68" w:rsidRPr="00F92396">
        <w:rPr>
          <w:rFonts w:ascii="Times New Roman" w:hAnsi="Times New Roman" w:cs="Times New Roman"/>
          <w:sz w:val="24"/>
          <w:szCs w:val="24"/>
        </w:rPr>
        <w:t>согласие на проведение проверки представленных</w:t>
      </w:r>
      <w:r w:rsidRPr="00F92396"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p w:rsidR="0058051A" w:rsidRPr="00F92396" w:rsidRDefault="00472E68" w:rsidP="000408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Я и члены моей семьи предупреждены </w:t>
      </w:r>
      <w:r w:rsidR="0058051A" w:rsidRPr="00F92396">
        <w:rPr>
          <w:rFonts w:ascii="Times New Roman" w:hAnsi="Times New Roman" w:cs="Times New Roman"/>
          <w:sz w:val="24"/>
          <w:szCs w:val="24"/>
        </w:rPr>
        <w:t xml:space="preserve">об ответственности и последствиях, </w:t>
      </w:r>
      <w:r w:rsidRPr="00F92396">
        <w:rPr>
          <w:rFonts w:ascii="Times New Roman" w:hAnsi="Times New Roman" w:cs="Times New Roman"/>
          <w:sz w:val="24"/>
          <w:szCs w:val="24"/>
        </w:rPr>
        <w:t>предусмотренных законодательством, за представление недостоверных сведений.</w:t>
      </w:r>
    </w:p>
    <w:p w:rsidR="0058051A" w:rsidRPr="00F92396" w:rsidRDefault="00472E68" w:rsidP="000408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С перечнем видов доходов, а также</w:t>
      </w:r>
      <w:r w:rsidR="0058051A" w:rsidRPr="00F92396">
        <w:rPr>
          <w:rFonts w:ascii="Times New Roman" w:hAnsi="Times New Roman" w:cs="Times New Roman"/>
          <w:sz w:val="24"/>
          <w:szCs w:val="24"/>
        </w:rPr>
        <w:t xml:space="preserve"> имущества, учитываемых при отнесении граждан к м</w:t>
      </w:r>
      <w:r w:rsidRPr="00F92396">
        <w:rPr>
          <w:rFonts w:ascii="Times New Roman" w:hAnsi="Times New Roman" w:cs="Times New Roman"/>
          <w:sz w:val="24"/>
          <w:szCs w:val="24"/>
        </w:rPr>
        <w:t>алоимущим в целях</w:t>
      </w:r>
      <w:r w:rsidR="00720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51A" w:rsidRPr="00F92396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="0058051A" w:rsidRPr="00F92396">
        <w:rPr>
          <w:rFonts w:ascii="Times New Roman" w:hAnsi="Times New Roman" w:cs="Times New Roman"/>
          <w:sz w:val="24"/>
          <w:szCs w:val="24"/>
        </w:rPr>
        <w:t xml:space="preserve"> на</w:t>
      </w:r>
      <w:r w:rsidRPr="00F92396">
        <w:rPr>
          <w:rFonts w:ascii="Times New Roman" w:hAnsi="Times New Roman" w:cs="Times New Roman"/>
          <w:sz w:val="24"/>
          <w:szCs w:val="24"/>
        </w:rPr>
        <w:t xml:space="preserve"> учет нуждающихся в жилом </w:t>
      </w:r>
      <w:r w:rsidR="0058051A" w:rsidRPr="00F92396">
        <w:rPr>
          <w:rFonts w:ascii="Times New Roman" w:hAnsi="Times New Roman" w:cs="Times New Roman"/>
          <w:sz w:val="24"/>
          <w:szCs w:val="24"/>
        </w:rPr>
        <w:t>помещении, ознакомлены.</w:t>
      </w:r>
    </w:p>
    <w:p w:rsidR="0058051A" w:rsidRPr="00F92396" w:rsidRDefault="0058051A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051A" w:rsidRPr="00F92396" w:rsidRDefault="00472E68" w:rsidP="00472E68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Дата __</w:t>
      </w:r>
      <w:r w:rsidR="0058051A" w:rsidRPr="00F92396">
        <w:rPr>
          <w:rFonts w:ascii="Times New Roman" w:hAnsi="Times New Roman" w:cs="Times New Roman"/>
          <w:sz w:val="24"/>
          <w:szCs w:val="24"/>
        </w:rPr>
        <w:t>_______ П</w:t>
      </w:r>
      <w:r w:rsidRPr="00F92396">
        <w:rPr>
          <w:rFonts w:ascii="Times New Roman" w:hAnsi="Times New Roman" w:cs="Times New Roman"/>
          <w:sz w:val="24"/>
          <w:szCs w:val="24"/>
        </w:rPr>
        <w:t>одпись заявителя ______</w:t>
      </w:r>
      <w:r w:rsidR="0058051A" w:rsidRPr="00F92396">
        <w:rPr>
          <w:rFonts w:ascii="Times New Roman" w:hAnsi="Times New Roman" w:cs="Times New Roman"/>
          <w:sz w:val="24"/>
          <w:szCs w:val="24"/>
        </w:rPr>
        <w:t>___Ф.И.О._____________________</w:t>
      </w:r>
    </w:p>
    <w:p w:rsidR="0058051A" w:rsidRPr="00F92396" w:rsidRDefault="00472E68" w:rsidP="00472E68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Дата _</w:t>
      </w:r>
      <w:r w:rsidR="0058051A" w:rsidRPr="00F92396">
        <w:rPr>
          <w:rFonts w:ascii="Times New Roman" w:hAnsi="Times New Roman" w:cs="Times New Roman"/>
          <w:sz w:val="24"/>
          <w:szCs w:val="24"/>
        </w:rPr>
        <w:t>______ Подпись члена семьи</w:t>
      </w:r>
      <w:r w:rsidRPr="00F92396">
        <w:rPr>
          <w:rFonts w:ascii="Times New Roman" w:hAnsi="Times New Roman" w:cs="Times New Roman"/>
          <w:sz w:val="24"/>
          <w:szCs w:val="24"/>
        </w:rPr>
        <w:t xml:space="preserve"> заявителя ______</w:t>
      </w:r>
      <w:r w:rsidR="0058051A" w:rsidRPr="00F92396">
        <w:rPr>
          <w:rFonts w:ascii="Times New Roman" w:hAnsi="Times New Roman" w:cs="Times New Roman"/>
          <w:sz w:val="24"/>
          <w:szCs w:val="24"/>
        </w:rPr>
        <w:t>__</w:t>
      </w:r>
      <w:r w:rsidRPr="00F92396">
        <w:rPr>
          <w:rFonts w:ascii="Times New Roman" w:hAnsi="Times New Roman" w:cs="Times New Roman"/>
          <w:sz w:val="24"/>
          <w:szCs w:val="24"/>
        </w:rPr>
        <w:t>Ф.И.О._______</w:t>
      </w:r>
      <w:r w:rsidR="0058051A" w:rsidRPr="00F92396">
        <w:rPr>
          <w:rFonts w:ascii="Times New Roman" w:hAnsi="Times New Roman" w:cs="Times New Roman"/>
          <w:sz w:val="24"/>
          <w:szCs w:val="24"/>
        </w:rPr>
        <w:t>______</w:t>
      </w:r>
    </w:p>
    <w:p w:rsidR="0058051A" w:rsidRPr="00F92396" w:rsidRDefault="00472E68" w:rsidP="00472E68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Дата ____</w:t>
      </w:r>
      <w:r w:rsidR="0058051A" w:rsidRPr="00F92396">
        <w:rPr>
          <w:rFonts w:ascii="Times New Roman" w:hAnsi="Times New Roman" w:cs="Times New Roman"/>
          <w:sz w:val="24"/>
          <w:szCs w:val="24"/>
        </w:rPr>
        <w:t>___ Подпись члена семьи</w:t>
      </w:r>
      <w:r w:rsidRPr="00F92396">
        <w:rPr>
          <w:rFonts w:ascii="Times New Roman" w:hAnsi="Times New Roman" w:cs="Times New Roman"/>
          <w:sz w:val="24"/>
          <w:szCs w:val="24"/>
        </w:rPr>
        <w:t xml:space="preserve"> заявителя _____</w:t>
      </w:r>
      <w:r w:rsidR="0058051A" w:rsidRPr="00F92396">
        <w:rPr>
          <w:rFonts w:ascii="Times New Roman" w:hAnsi="Times New Roman" w:cs="Times New Roman"/>
          <w:sz w:val="24"/>
          <w:szCs w:val="24"/>
        </w:rPr>
        <w:t>__</w:t>
      </w:r>
      <w:r w:rsidRPr="00F92396">
        <w:rPr>
          <w:rFonts w:ascii="Times New Roman" w:hAnsi="Times New Roman" w:cs="Times New Roman"/>
          <w:sz w:val="24"/>
          <w:szCs w:val="24"/>
        </w:rPr>
        <w:t>Ф.И.О.______</w:t>
      </w:r>
      <w:r w:rsidR="0058051A" w:rsidRPr="00F92396">
        <w:rPr>
          <w:rFonts w:ascii="Times New Roman" w:hAnsi="Times New Roman" w:cs="Times New Roman"/>
          <w:sz w:val="24"/>
          <w:szCs w:val="24"/>
        </w:rPr>
        <w:t>________</w:t>
      </w:r>
    </w:p>
    <w:p w:rsidR="0004085B" w:rsidRDefault="0004085B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051A" w:rsidRDefault="0058051A" w:rsidP="00472E68">
      <w:pPr>
        <w:pStyle w:val="a5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>«___»_________________201___г.</w:t>
      </w: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5996" w:rsidRDefault="00755996" w:rsidP="00472E6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55996" w:rsidSect="00C726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251"/>
    <w:multiLevelType w:val="hybridMultilevel"/>
    <w:tmpl w:val="7492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A6F3F"/>
    <w:multiLevelType w:val="hybridMultilevel"/>
    <w:tmpl w:val="AE7C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8F1"/>
    <w:rsid w:val="0004085B"/>
    <w:rsid w:val="00042534"/>
    <w:rsid w:val="000574CA"/>
    <w:rsid w:val="000648F0"/>
    <w:rsid w:val="00082A16"/>
    <w:rsid w:val="000A0762"/>
    <w:rsid w:val="000B7652"/>
    <w:rsid w:val="000D422E"/>
    <w:rsid w:val="00102503"/>
    <w:rsid w:val="00106EA0"/>
    <w:rsid w:val="001155BB"/>
    <w:rsid w:val="001221D9"/>
    <w:rsid w:val="00123DE3"/>
    <w:rsid w:val="001342B4"/>
    <w:rsid w:val="00137834"/>
    <w:rsid w:val="001453E8"/>
    <w:rsid w:val="001643DC"/>
    <w:rsid w:val="00190B63"/>
    <w:rsid w:val="001B2CE6"/>
    <w:rsid w:val="001B3BBB"/>
    <w:rsid w:val="001B65E3"/>
    <w:rsid w:val="001C7704"/>
    <w:rsid w:val="001D5DB5"/>
    <w:rsid w:val="001E61EE"/>
    <w:rsid w:val="001E6848"/>
    <w:rsid w:val="00245B5D"/>
    <w:rsid w:val="0024610D"/>
    <w:rsid w:val="002509BB"/>
    <w:rsid w:val="002556C7"/>
    <w:rsid w:val="0026189D"/>
    <w:rsid w:val="00276733"/>
    <w:rsid w:val="00280E9B"/>
    <w:rsid w:val="00286DE0"/>
    <w:rsid w:val="00287F03"/>
    <w:rsid w:val="002E0C44"/>
    <w:rsid w:val="002E55FF"/>
    <w:rsid w:val="002F0B1F"/>
    <w:rsid w:val="002F5344"/>
    <w:rsid w:val="002F5633"/>
    <w:rsid w:val="00322CB9"/>
    <w:rsid w:val="00324B95"/>
    <w:rsid w:val="003323C2"/>
    <w:rsid w:val="0034264D"/>
    <w:rsid w:val="0034660C"/>
    <w:rsid w:val="003501AA"/>
    <w:rsid w:val="0037457C"/>
    <w:rsid w:val="003761D4"/>
    <w:rsid w:val="0039713B"/>
    <w:rsid w:val="003C25B8"/>
    <w:rsid w:val="003E3EC1"/>
    <w:rsid w:val="0040432F"/>
    <w:rsid w:val="00406043"/>
    <w:rsid w:val="004137F5"/>
    <w:rsid w:val="004221FF"/>
    <w:rsid w:val="0042787A"/>
    <w:rsid w:val="0043700E"/>
    <w:rsid w:val="0044185E"/>
    <w:rsid w:val="00472E68"/>
    <w:rsid w:val="004865EA"/>
    <w:rsid w:val="00491943"/>
    <w:rsid w:val="00495E64"/>
    <w:rsid w:val="004A4443"/>
    <w:rsid w:val="004B46E3"/>
    <w:rsid w:val="004C0252"/>
    <w:rsid w:val="004D0C37"/>
    <w:rsid w:val="004D0DCE"/>
    <w:rsid w:val="004E739C"/>
    <w:rsid w:val="004F68D4"/>
    <w:rsid w:val="00503055"/>
    <w:rsid w:val="0050787C"/>
    <w:rsid w:val="005132C0"/>
    <w:rsid w:val="00516281"/>
    <w:rsid w:val="00523EC3"/>
    <w:rsid w:val="00527F54"/>
    <w:rsid w:val="0054057A"/>
    <w:rsid w:val="00542A02"/>
    <w:rsid w:val="00556817"/>
    <w:rsid w:val="00557A54"/>
    <w:rsid w:val="0058051A"/>
    <w:rsid w:val="00581F64"/>
    <w:rsid w:val="00596F40"/>
    <w:rsid w:val="005A7593"/>
    <w:rsid w:val="006142DB"/>
    <w:rsid w:val="006437E8"/>
    <w:rsid w:val="00666A3A"/>
    <w:rsid w:val="00676817"/>
    <w:rsid w:val="00683968"/>
    <w:rsid w:val="00683B9E"/>
    <w:rsid w:val="00693738"/>
    <w:rsid w:val="006A2DAA"/>
    <w:rsid w:val="006B777D"/>
    <w:rsid w:val="006E0730"/>
    <w:rsid w:val="006E5B50"/>
    <w:rsid w:val="006E665D"/>
    <w:rsid w:val="007008F1"/>
    <w:rsid w:val="00720613"/>
    <w:rsid w:val="00723C2E"/>
    <w:rsid w:val="00727242"/>
    <w:rsid w:val="00755996"/>
    <w:rsid w:val="0075742E"/>
    <w:rsid w:val="00792DDC"/>
    <w:rsid w:val="007A5B6F"/>
    <w:rsid w:val="007A5C97"/>
    <w:rsid w:val="007E3FCF"/>
    <w:rsid w:val="0082053D"/>
    <w:rsid w:val="0082218D"/>
    <w:rsid w:val="00846992"/>
    <w:rsid w:val="008619D5"/>
    <w:rsid w:val="008622D8"/>
    <w:rsid w:val="00862EEB"/>
    <w:rsid w:val="008727FC"/>
    <w:rsid w:val="008734DF"/>
    <w:rsid w:val="0087449A"/>
    <w:rsid w:val="00876BD4"/>
    <w:rsid w:val="00877570"/>
    <w:rsid w:val="0089244E"/>
    <w:rsid w:val="00893C87"/>
    <w:rsid w:val="00894FCE"/>
    <w:rsid w:val="008965EA"/>
    <w:rsid w:val="008B6A35"/>
    <w:rsid w:val="008D0267"/>
    <w:rsid w:val="008E261F"/>
    <w:rsid w:val="00940373"/>
    <w:rsid w:val="009462F6"/>
    <w:rsid w:val="00956391"/>
    <w:rsid w:val="0097687C"/>
    <w:rsid w:val="00984A77"/>
    <w:rsid w:val="009B6AC0"/>
    <w:rsid w:val="009D0163"/>
    <w:rsid w:val="009D0CEC"/>
    <w:rsid w:val="009F78D1"/>
    <w:rsid w:val="00A156EC"/>
    <w:rsid w:val="00A30001"/>
    <w:rsid w:val="00A451ED"/>
    <w:rsid w:val="00A65AE1"/>
    <w:rsid w:val="00A721A0"/>
    <w:rsid w:val="00A84CB0"/>
    <w:rsid w:val="00AA3294"/>
    <w:rsid w:val="00AA79E1"/>
    <w:rsid w:val="00AB71B9"/>
    <w:rsid w:val="00AD1916"/>
    <w:rsid w:val="00AE0F0F"/>
    <w:rsid w:val="00B24781"/>
    <w:rsid w:val="00B5287A"/>
    <w:rsid w:val="00B700D9"/>
    <w:rsid w:val="00B74418"/>
    <w:rsid w:val="00B7669C"/>
    <w:rsid w:val="00BA4FFA"/>
    <w:rsid w:val="00BB6DC4"/>
    <w:rsid w:val="00BD5B7D"/>
    <w:rsid w:val="00C2654B"/>
    <w:rsid w:val="00C726BD"/>
    <w:rsid w:val="00C8155F"/>
    <w:rsid w:val="00C83C5B"/>
    <w:rsid w:val="00CB1C5F"/>
    <w:rsid w:val="00CB688D"/>
    <w:rsid w:val="00CD145B"/>
    <w:rsid w:val="00CD7ACD"/>
    <w:rsid w:val="00D2222A"/>
    <w:rsid w:val="00D70D8A"/>
    <w:rsid w:val="00D824A2"/>
    <w:rsid w:val="00DA1E5E"/>
    <w:rsid w:val="00DA40A6"/>
    <w:rsid w:val="00E10BFA"/>
    <w:rsid w:val="00E20569"/>
    <w:rsid w:val="00E23007"/>
    <w:rsid w:val="00E33C4B"/>
    <w:rsid w:val="00E4144C"/>
    <w:rsid w:val="00E43C53"/>
    <w:rsid w:val="00EA0884"/>
    <w:rsid w:val="00EE7AE7"/>
    <w:rsid w:val="00EF1223"/>
    <w:rsid w:val="00EF2E30"/>
    <w:rsid w:val="00F11F9C"/>
    <w:rsid w:val="00F12AD6"/>
    <w:rsid w:val="00F20684"/>
    <w:rsid w:val="00F316A8"/>
    <w:rsid w:val="00F40006"/>
    <w:rsid w:val="00F4231A"/>
    <w:rsid w:val="00F52F44"/>
    <w:rsid w:val="00F60B21"/>
    <w:rsid w:val="00F92396"/>
    <w:rsid w:val="00F95FE1"/>
    <w:rsid w:val="00F96EC1"/>
    <w:rsid w:val="00FC3807"/>
    <w:rsid w:val="00FC3EFA"/>
    <w:rsid w:val="00FD6A7C"/>
    <w:rsid w:val="00FE06AF"/>
    <w:rsid w:val="00FE2068"/>
    <w:rsid w:val="00FE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A65AE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8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0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10BFA"/>
    <w:pPr>
      <w:spacing w:after="0" w:line="240" w:lineRule="auto"/>
    </w:pPr>
  </w:style>
  <w:style w:type="paragraph" w:customStyle="1" w:styleId="a6">
    <w:name w:val="Прижатый влево"/>
    <w:basedOn w:val="a"/>
    <w:next w:val="a"/>
    <w:rsid w:val="00DA40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DA40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Обычный текст"/>
    <w:basedOn w:val="a"/>
    <w:rsid w:val="007559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75599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55996"/>
    <w:pPr>
      <w:widowControl w:val="0"/>
      <w:shd w:val="clear" w:color="auto" w:fill="FFFFFF"/>
      <w:autoSpaceDE w:val="0"/>
      <w:autoSpaceDN w:val="0"/>
      <w:adjustRightInd w:val="0"/>
      <w:spacing w:before="211"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755996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A65AE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8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0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10BFA"/>
    <w:pPr>
      <w:spacing w:after="0" w:line="240" w:lineRule="auto"/>
    </w:pPr>
  </w:style>
  <w:style w:type="paragraph" w:customStyle="1" w:styleId="a6">
    <w:name w:val="Прижатый влево"/>
    <w:basedOn w:val="a"/>
    <w:next w:val="a"/>
    <w:rsid w:val="00DA40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DA40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Обычный текст"/>
    <w:basedOn w:val="a"/>
    <w:rsid w:val="007559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75599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55996"/>
    <w:pPr>
      <w:widowControl w:val="0"/>
      <w:shd w:val="clear" w:color="auto" w:fill="FFFFFF"/>
      <w:autoSpaceDE w:val="0"/>
      <w:autoSpaceDN w:val="0"/>
      <w:adjustRightInd w:val="0"/>
      <w:spacing w:before="211"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755996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8635-04E5-40D7-BCD3-2B873D05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Совет</cp:lastModifiedBy>
  <cp:revision>6</cp:revision>
  <cp:lastPrinted>2019-02-28T11:35:00Z</cp:lastPrinted>
  <dcterms:created xsi:type="dcterms:W3CDTF">2018-12-17T11:30:00Z</dcterms:created>
  <dcterms:modified xsi:type="dcterms:W3CDTF">2019-02-28T11:44:00Z</dcterms:modified>
</cp:coreProperties>
</file>