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E5" w:rsidRPr="005270E5" w:rsidRDefault="005270E5" w:rsidP="00527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E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270E5" w:rsidRPr="005270E5" w:rsidRDefault="005270E5" w:rsidP="00527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E5">
        <w:rPr>
          <w:rFonts w:ascii="Times New Roman" w:hAnsi="Times New Roman" w:cs="Times New Roman"/>
          <w:b/>
          <w:sz w:val="24"/>
          <w:szCs w:val="24"/>
        </w:rPr>
        <w:t xml:space="preserve">о  достижении целевых индикаторов и показателей Программы «Обеспечение защиты прав потребителей в Ставропольском крае на 2018-2020 годы» на территории Советского городского округа Ставропольского края </w:t>
      </w:r>
    </w:p>
    <w:p w:rsidR="005270E5" w:rsidRPr="005270E5" w:rsidRDefault="005270E5" w:rsidP="005270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E5">
        <w:rPr>
          <w:rFonts w:ascii="Times New Roman" w:hAnsi="Times New Roman" w:cs="Times New Roman"/>
          <w:b/>
          <w:sz w:val="24"/>
          <w:szCs w:val="24"/>
        </w:rPr>
        <w:t>за 2018 год.</w:t>
      </w:r>
    </w:p>
    <w:tbl>
      <w:tblPr>
        <w:tblStyle w:val="a3"/>
        <w:tblW w:w="10031" w:type="dxa"/>
        <w:tblInd w:w="0" w:type="dxa"/>
        <w:tblLook w:val="04A0"/>
      </w:tblPr>
      <w:tblGrid>
        <w:gridCol w:w="540"/>
        <w:gridCol w:w="6656"/>
        <w:gridCol w:w="2835"/>
      </w:tblGrid>
      <w:tr w:rsidR="005270E5" w:rsidTr="005270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 Программы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 и показателя </w:t>
            </w:r>
          </w:p>
        </w:tc>
      </w:tr>
      <w:tr w:rsidR="005270E5" w:rsidTr="005270E5">
        <w:trPr>
          <w:trHeight w:val="1224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Ставропольского края, процентов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5270E5" w:rsidTr="005270E5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граждан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5270E5" w:rsidTr="005270E5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по фактам нарушения законодательства Российской Федерации о защите прав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E5" w:rsidTr="005270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консультаций, полученных потребителями по вопросам защиты их прав в органах исполнительной власти Ставропольского края, территориальных органах федеральных органов исполнительной власти, органах местного самоуправления края и общественных организациях, единиц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E5" w:rsidTr="005270E5">
        <w:trPr>
          <w:trHeight w:val="115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споров с участием потребителей, разрешенных в досудебном порядке, в общем количестве споров с участием потребителей на территории Ставропольского края, процентов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0E5" w:rsidTr="005270E5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споров с участием потребителей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0E5" w:rsidTr="005270E5">
        <w:trPr>
          <w:trHeight w:val="2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споров с участием потребителей, разрешенных в досудебном порядке на территории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70E5" w:rsidTr="005270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распространенных в средствах массовой информации материалов, направленных на повышение уровня потребительской грамотности населения Ставропольского края, единиц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городского округа СК;</w:t>
            </w:r>
          </w:p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 официальном печатном издании Советского городского округа СК</w:t>
            </w:r>
          </w:p>
        </w:tc>
      </w:tr>
      <w:tr w:rsidR="005270E5" w:rsidTr="005270E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 Ставропольского края, принявших участие в занятиях, конкурсах, олимпиадах по тематике законодательства Российской Федерации о защите прав потребителей, в общем количестве обучающихся в образовательных организациях Ставропольского края, процентов.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0E5" w:rsidRDefault="0052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70E5" w:rsidRDefault="005270E5" w:rsidP="005270E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70E5" w:rsidSect="00D3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E5"/>
    <w:rsid w:val="000B38CA"/>
    <w:rsid w:val="005270E5"/>
    <w:rsid w:val="007A386C"/>
    <w:rsid w:val="009318CC"/>
    <w:rsid w:val="00BB2A0D"/>
    <w:rsid w:val="00C848A8"/>
    <w:rsid w:val="00D32837"/>
    <w:rsid w:val="00FD7CE7"/>
    <w:rsid w:val="00FE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1</cp:revision>
  <dcterms:created xsi:type="dcterms:W3CDTF">2022-04-05T11:50:00Z</dcterms:created>
  <dcterms:modified xsi:type="dcterms:W3CDTF">2022-04-05T11:52:00Z</dcterms:modified>
</cp:coreProperties>
</file>